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四川乐诚新材料有限公司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0484-2020-E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赵勋平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ISC-JSZJ-160</w:t>
            </w:r>
          </w:p>
          <w:p>
            <w:pPr>
              <w:snapToGrid w:val="0"/>
              <w:spacing w:line="320" w:lineRule="exact"/>
              <w:ind w:left="1309"/>
              <w:rPr>
                <w:sz w:val="22"/>
                <w:szCs w:val="22"/>
                <w:highlight w:val="none"/>
              </w:rPr>
            </w:pPr>
            <w:r>
              <w:rPr>
                <w:sz w:val="22"/>
                <w:szCs w:val="22"/>
                <w:highlight w:val="none"/>
              </w:rPr>
              <w:t>四川顶立胶业有限公司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2020年09月16日上午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4" w:name="_GoBack"/>
          </w:p>
          <w:p>
            <w:pPr>
              <w:jc w:val="center"/>
              <w:rPr>
                <w:b/>
                <w:sz w:val="22"/>
                <w:szCs w:val="22"/>
              </w:rPr>
            </w:pPr>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466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2020-09-15T06:06:57Z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