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深圳市富昌隆包装材料有限公司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0472-2020-Q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276" w:lineRule="auto"/>
              <w:jc w:val="left"/>
              <w:rPr>
                <w:rFonts w:hint="eastAsia"/>
                <w:b/>
                <w:sz w:val="22"/>
                <w:szCs w:val="22"/>
              </w:rPr>
            </w:pPr>
            <w:r>
              <w:rPr>
                <w:rFonts w:hint="eastAsia"/>
                <w:b/>
                <w:sz w:val="22"/>
                <w:szCs w:val="22"/>
              </w:rPr>
              <w:t>李京田</w:t>
            </w:r>
          </w:p>
        </w:tc>
        <w:tc>
          <w:tcPr>
            <w:tcW w:w="1184" w:type="dxa"/>
            <w:vAlign w:val="center"/>
          </w:tcPr>
          <w:p>
            <w:pPr>
              <w:snapToGrid w:val="0"/>
              <w:spacing w:line="276" w:lineRule="auto"/>
              <w:jc w:val="left"/>
              <w:rPr>
                <w:rFonts w:hint="eastAsia"/>
                <w:b/>
                <w:sz w:val="22"/>
                <w:szCs w:val="22"/>
              </w:rPr>
            </w:pPr>
            <w:r>
              <w:rPr>
                <w:rFonts w:hint="eastAsia"/>
                <w:b/>
                <w:sz w:val="22"/>
                <w:szCs w:val="22"/>
              </w:rPr>
              <w:t>组长</w:t>
            </w:r>
          </w:p>
        </w:tc>
        <w:tc>
          <w:tcPr>
            <w:tcW w:w="5595" w:type="dxa"/>
            <w:gridSpan w:val="3"/>
            <w:vAlign w:val="center"/>
          </w:tcPr>
          <w:p>
            <w:pPr>
              <w:snapToGrid w:val="0"/>
              <w:spacing w:line="276" w:lineRule="auto"/>
              <w:jc w:val="left"/>
              <w:rPr>
                <w:rFonts w:hint="eastAsia"/>
                <w:b/>
                <w:sz w:val="22"/>
                <w:szCs w:val="22"/>
              </w:rPr>
            </w:pPr>
            <w:r>
              <w:rPr>
                <w:rFonts w:hint="eastAsia"/>
                <w:b/>
                <w:sz w:val="22"/>
                <w:szCs w:val="22"/>
              </w:rPr>
              <w:t>2018-N1QMS-3014142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bookmarkStart w:id="4" w:name="_GoBack"/>
            <w:bookmarkEnd w:id="4"/>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2020.9.20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2020.9.22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2020.9.22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00564D1"/>
    <w:rsid w:val="61360C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2020-09-21T03:10:54Z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