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70"/>
        <w:gridCol w:w="11109"/>
        <w:gridCol w:w="6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过程与活动、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抽样计划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涉及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条款</w:t>
            </w:r>
          </w:p>
        </w:tc>
        <w:tc>
          <w:tcPr>
            <w:tcW w:w="11109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受审核部门：管理层 行政部、业务部、品质部、生产部         主管领导：韩新茂等        陪同人员：刘竞花  </w:t>
            </w:r>
          </w:p>
        </w:tc>
        <w:tc>
          <w:tcPr>
            <w:tcW w:w="823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审核员：李京田           审核时间：2020.9.19</w:t>
            </w:r>
          </w:p>
        </w:tc>
        <w:tc>
          <w:tcPr>
            <w:tcW w:w="823" w:type="dxa"/>
            <w:gridSpan w:val="2"/>
            <w:vMerge w:val="continue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gridSpan w:val="2"/>
            <w:vMerge w:val="continue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理解组织及其环境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 4.1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深圳市富昌隆包装材料有限公司   注册资金：200.00万人民币， 2007年07月31日成立，营业期限：2007-07-31 至 -无限期，经营范围包括兴办实业（具体项目另行申报）；包装材料、劳保用品、日用百货的销售；国内贸易；货物及技术进出口。^包装膜、包装胶带的生产加工、销售；普通货运。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现场见到营业执照，审核范围在其经营范围内，营业执照，见附件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公司提供的包装胶带和拉伸膜产品的生产 产品价格低廉，性能稳定、深受用户好评；本公司把提供价廉物美，质量可靠的产品是我们始终不变的理念，我们会把您的满意作为我们永恒的追求。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多年来公司主营业务坚持走独立创新的持续发展之路，公司掌握着产品销售和技术开发领域的核心产品，也正面临着良好的市场机遇，具有广阔的发展空间。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公司自成立以来，始终坚持以人才为本、诚信立业的经营原则，荟萃业界精英，将先进的信息技术、管理方法及企业经验与业内企业的具体实际相结合，为企业提供全方位的解决方案，帮助企业提高管理水平和销售能力，使企业在激烈的市场竞争中始终保持竞争力，实现企业快速、稳定地发展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理解相关方的需求和期望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QES4.2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与公司领导交流，各部门和相关职能部门通过日常例会、市场活动、现场拜访、产品展销会、客户调查等多种渠道和方式方法随时了解相关方的需求和期望。内外部环境要素识别与评估：在每年的管理评审前，由相关部门负责人进行识别并评估其适宜性。以便于持续满足相关方的需求和期望。做为公司经营风险分析和发展机遇的可利用资源。内外部相关方需求分析高管层分析很到位，政策执行也好，未形成很好的书面材料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公司运营过程中充分考虑相关方方面的期望或要求，识别的相关方有：顾客、最终用户或受益人、业主，股东、员工等。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确定管理体系的范围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Q4.3</w:t>
            </w: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公司认证的范围是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bookmarkStart w:id="0" w:name="审核范围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Q：包装胶带和拉伸膜产品的生产 </w:t>
            </w:r>
          </w:p>
          <w:bookmarkEnd w:id="0"/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外包过程：无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不适用条款：8.3不适用理由：包装胶带和拉伸膜产品的生产 ，自体系建立以来配方未有更改过，工艺及设备固定。整个生产过程不涉及设计新产品的内容。该条款的不适用不影响满足客户产品质量要求及法律法规要求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管理体系及其过程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Q4.4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本公司按照 ISO9001:2015《质量管理体系要求》标准的要求，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建立了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质量/环境/职业健康安全管理体系,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过程及其相互作用，并形成文件，本公司全体员工将有效地贯彻执行并持续改进其有效性。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公司与2020年初对质量管理体系进行策划，识别了各个过程等，编制了管理手册、程序文件、支持性文件及记录，于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日发布、 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日实施。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经过半年的运行，管理体系运行正常。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管理方针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Q5.2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公司的质量/环境方针是：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质量第一、用户至、恪守信誉、敢于创新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公司的质量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方针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已经形成文件并获得保持。总经理作为公司的最高管理者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进行制定和批准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，通过培训、教育或会议等方式在公司内部沟通、推广质量/环境/职业健康安全方针，使公司各级人员理解质量/环境/职业健康安全方针并应用。适宜时，可作为宣传向有关相关方提供。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管理目标及其实现的策划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Q6.2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公司管理层以公司的质量方针为框架，结合公司的实际运营情况，制定公司的质量目标，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质量目标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为：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顾客满意度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≥90分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每季度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通过客户满意度调查表计算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产品交付合格率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100%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每季度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合格批/检验批*100%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管理目标于2020年3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0日、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6月30日进行考核。目标完成情况良好。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目标分解到各个部门，具体见二阶段各部门审核记录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资源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Q7.1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公司注册地址及生产经营地址位于</w:t>
            </w:r>
            <w:bookmarkStart w:id="1" w:name="生产地址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：深圳市龙岗区龙城街道龙西社区清水路天龙巷3号第一栋</w:t>
            </w:r>
            <w:bookmarkEnd w:id="1"/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面积：有100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平米生产厂房及办公室，有配套的电脑打印机、电话及环保消防设备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生产设备有：拉伸膜吹膜机、胶纸分条机、纸管分切记、复卷机、吸塑机 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有办公设备电脑、办公桌椅、电脑、电话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有具有专业的技术人员、生产人员、销售人员。经过核实，企业人数为25人，与任务书人数一致。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 特殊岗位人员：公司包装胶带和拉伸膜产品的生产 无特殊岗位人员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文件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Q7.5</w:t>
            </w: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----有《文件、记录控制程序》，体系文件生效实施日期为2020年3月18日，文件规定了质量手册及文件的编制、审批、评审、编号、回收、发放、更改、换版、作废等的管理和控制。根据一阶段问题清单进行了对《管理手册》和程序文件的修改和完善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有《体系受控文件清单》，包括管理手册、程序文件18个，另有公司制定的《员工手册》、《规范文件》等文件。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《规范文件》包括：岗位职责;劳动合同管理；劳动安全卫生与劳动保护；安全生产管理及现场控制程序、进料检验规范等。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查：《文件发放、回收登记表》，抽查文件发放情况，有收文、发文的确认签字，符合文件发放规定。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· 查文件的评审及更新：管理评审时对文件的适宜性及可操作性进行评审：适宜、可操作。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 查文件的作废：暂无作废文件。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电子文档需要责任部门留下发放记录，并告知换页处置要求。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文件按需求和公司管理规定发放至有关部门和人员，查有发放记录，符合。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待改进：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未对电子文档的安全性管理做出明确规定。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提供《记录清单（含质量、环境安全）》，规定了记录的名称、编号、责任部门、保存期限等内容。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核对标准规定的应保留的记录和保存期限，标准所规定的记录均涵盖，保存期限规定的合理。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记录清单中对记录的管理、控制进行明确的分工。综合部主要负责归档公司质量、环境及职业健康安全的标识、编目、保管、贮存，负责本程序的归口管理。见综合部保管的记录：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a. 法律、法规及其他要求清单；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b.年度培训计划等记录；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c.管理评审计划等记录；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d. 危险源辨识及风险评价台帐；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e. 质量目标完成情况统计表；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f:职业健康安全目标指标和管理方案。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所见记录反映综合部能够按照记录控制要求进行管理，记录保存完整，填写清晰、工整。记录控制符合要求。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管理评审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Q9.3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2020年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在公司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会议室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进行了管理评审，管理评审制定了一项改进措施：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组织培训学习新标准具体内容及要求，加强对ISO9001：2015、 ISO14001：2015标准的学习和理解，学以致用，落实到企业日常运营中去，使企业体系管理日常化、标准化。由综合部负责 采取的措施及进度时间表：预计以下工作全部在2020年底完成。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组织对标准和管理体系文件培训学习的问题：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办公室负责制定了专项培训学习计划并负责具体实施。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产品运行策划和控制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72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范围：包装胶带和拉伸膜产品的生产 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1.制定管理目标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准时交货率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≥95%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每季度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按时交货批数/下单批数*100%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实现进行策划，质量目标已达到顾客要求；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提供了《生产及服务提供控制程序》、《监视、测量、分析和评价控制》、《不合格输出控制程序》等对产品、质检和合同应进行质量策划。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执行产品的标准 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JBT 10456-2004 胶带封箱机   BB/T0024-2004《运输包装用拉伸缠绕膜》行业标准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GB/T 191   包装储运图示标志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GB/T 2035  塑料术语及其定义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GB/T 2410-2008  透明塑料透光率和雾度的测定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GB/T 2828.1  计数抽样检验程序  第1部分：按接收质量限（AQL）检索的逐批检验抽样计划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GB/T 2918  塑料试样状态调节和试验的标准环境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GB/T 4122.1  包装术语 第1部分：基础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GB/T 6672-2001  塑料薄膜和薄片 厚度测定 机械测量法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GB/T 1040.3-2006 塑料拉伸性能的测定 第3部分：薄膜和薄片的试验条件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产品实现流程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包装胶带工艺：半成品 - 切管分条- 检验 - 包装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拉伸膜生产工艺：投料---拉伸—检验—包装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其中关键过程有    </w:t>
            </w:r>
            <w:bookmarkStart w:id="2" w:name="_GoBack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切管分条</w:t>
            </w:r>
            <w:bookmarkEnd w:id="2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过程 、  拉伸 过程         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需要确认过程  切管分条过程 、  拉伸 过程 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设备：拉伸膜吹膜机、胶纸分条机、纸管分切记、复卷机、吸塑机等 满足现经营要求；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4.接收准则:依据验收交付规范、合同、相关标准、用户要求等进行接收，以保证交付的产品满足要求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5.记录：策划有委托设计合同、内部审核检查表、首末次会议记录、特殊过程确认记录、研发过程记录、检验记录等，基本满足产品实现需要。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目前策划基本充分。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提供有生产过程记录、检验过程记录、成品放行记录，二阶段详查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设计开发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Q8.3</w:t>
            </w:r>
          </w:p>
        </w:tc>
        <w:tc>
          <w:tcPr>
            <w:tcW w:w="11172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不适用，理由：因该公司的</w:t>
            </w:r>
            <w:r>
              <w:rPr>
                <w:rFonts w:hint="eastAsia" w:ascii="宋体" w:hAnsi="宋体"/>
                <w:szCs w:val="21"/>
              </w:rPr>
              <w:t xml:space="preserve">包装胶带和拉伸膜产品的生产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，按照顾客的要求进行，该条款的不适用,不影响组织确保其产品和服务合格的能力和责任，也不会对增强顾客满意产生影响  </w:t>
            </w:r>
          </w:p>
        </w:tc>
        <w:tc>
          <w:tcPr>
            <w:tcW w:w="760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合同评审、客户沟通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Q8.2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Q8.4</w:t>
            </w:r>
          </w:p>
        </w:tc>
        <w:tc>
          <w:tcPr>
            <w:tcW w:w="11172" w:type="dxa"/>
            <w:gridSpan w:val="2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采购控制：按文件要求对供应商进行评价选择及考核，签订采购合同，采购满足公司要求的原材料。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销售控制：按文件要求对订单进行评审后签订合同，在交期时间内采购、组织生产加工，交付满足要求的产品，做好售后服务工作。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提供有</w:t>
            </w:r>
            <w:r>
              <w:rPr>
                <w:rFonts w:hint="eastAsia" w:ascii="宋体" w:hAnsi="宋体"/>
                <w:szCs w:val="21"/>
              </w:rPr>
              <w:t xml:space="preserve">包装胶带和拉伸膜产品的生产 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购合同，二阶段详查</w:t>
            </w:r>
          </w:p>
        </w:tc>
        <w:tc>
          <w:tcPr>
            <w:tcW w:w="760" w:type="dxa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是否具备二阶段审核结论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第二阶段重要审核点等相关内容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通过一阶段对受审核方的管理、办公及生产现场巡视和观察，对管理体系绩效要求有重大影响的过程、活动、场所和现场运行进行观察、巡视及总体性评价，组织具备二阶段审核条件，可进行二阶段审核。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二阶段重点审核：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Q:生产过程、检验过程、采购过程、销售过程等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重点审核部门：生产部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重点审核场所：生产场所、办公场所。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审核时间：2020.9.20-9.22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A7461A"/>
    <w:rsid w:val="06870A55"/>
    <w:rsid w:val="07B94772"/>
    <w:rsid w:val="08AB0D8C"/>
    <w:rsid w:val="0A5A6EA3"/>
    <w:rsid w:val="195869E9"/>
    <w:rsid w:val="1AA06E80"/>
    <w:rsid w:val="25C82469"/>
    <w:rsid w:val="2C337907"/>
    <w:rsid w:val="2CEC5A95"/>
    <w:rsid w:val="31B2019F"/>
    <w:rsid w:val="3C837C5B"/>
    <w:rsid w:val="40131989"/>
    <w:rsid w:val="401F0C05"/>
    <w:rsid w:val="524E1D06"/>
    <w:rsid w:val="56B13C77"/>
    <w:rsid w:val="5CD12550"/>
    <w:rsid w:val="5EBA30B1"/>
    <w:rsid w:val="62145B83"/>
    <w:rsid w:val="62D94E90"/>
    <w:rsid w:val="69B0056D"/>
    <w:rsid w:val="69B967C5"/>
    <w:rsid w:val="7A4432EE"/>
    <w:rsid w:val="7CD31618"/>
    <w:rsid w:val="7E131324"/>
    <w:rsid w:val="7F8D7D17"/>
    <w:rsid w:val="7FA32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info-content-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2020-09-22T14:55:38Z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