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石家庄林玉家具有限公司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0464-2020-QEO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bookmarkStart w:id="2" w:name="_GoBack"/>
            <w:bookmarkEnd w:id="2"/>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82360" cy="8827135"/>
            <wp:effectExtent l="0" t="0" r="2540" b="12065"/>
            <wp:docPr id="2" name="图片 2" descr="新文档 2020-10-11 10.14.05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0-11 10.14.05_13"/>
                    <pic:cNvPicPr>
                      <a:picLocks noChangeAspect="1"/>
                    </pic:cNvPicPr>
                  </pic:nvPicPr>
                  <pic:blipFill>
                    <a:blip r:embed="rId5"/>
                    <a:stretch>
                      <a:fillRect/>
                    </a:stretch>
                  </pic:blipFill>
                  <pic:spPr>
                    <a:xfrm>
                      <a:off x="0" y="0"/>
                      <a:ext cx="6182360" cy="8827135"/>
                    </a:xfrm>
                    <a:prstGeom prst="rect">
                      <a:avLst/>
                    </a:prstGeom>
                  </pic:spPr>
                </pic:pic>
              </a:graphicData>
            </a:graphic>
          </wp:inline>
        </w:drawing>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686B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2020-10-11T02:31:14Z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