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124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1099"/>
        <w:gridCol w:w="1027"/>
        <w:gridCol w:w="674"/>
        <w:gridCol w:w="885"/>
        <w:gridCol w:w="24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</w:rPr>
              <w:t>检测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  <w:lang w:val="en-US" w:eastAsia="zh-CN"/>
              </w:rPr>
              <w:t>855</w:t>
            </w:r>
            <w:r>
              <w:rPr>
                <w:bCs/>
              </w:rPr>
              <w:t>μm</w:t>
            </w: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t>+10</w:t>
            </w:r>
            <w:r>
              <w:rPr>
                <w:bCs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t>+30</w:t>
            </w:r>
            <w:r>
              <w:rPr>
                <w:bCs/>
              </w:rPr>
              <w:t>μm</w:t>
            </w: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bCs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10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 w:hAnsi="宋体" w:cs="宋体"/>
                <w:szCs w:val="21"/>
              </w:rPr>
              <w:t>涂层测厚仪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bCs/>
                <w:sz w:val="24"/>
              </w:rPr>
              <w:t>0-1</w:t>
            </w:r>
            <w:r>
              <w:rPr>
                <w:rFonts w:hint="eastAsia"/>
                <w:bCs/>
                <w:sz w:val="24"/>
                <w:lang w:val="en-US" w:eastAsia="zh-CN"/>
              </w:rPr>
              <w:t>250</w:t>
            </w:r>
            <w:r>
              <w:rPr>
                <w:bCs/>
                <w:sz w:val="24"/>
              </w:rPr>
              <w:t>μm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  <w:r>
              <w:rPr>
                <w:bCs/>
                <w:sz w:val="24"/>
              </w:rPr>
              <w:t>μm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sz w:val="24"/>
              </w:rPr>
              <w:t>±(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%H+</w:t>
            </w:r>
            <w:r>
              <w:rPr>
                <w:rFonts w:hint="eastAsia"/>
                <w:sz w:val="24"/>
                <w:lang w:val="en-US" w:eastAsia="zh-CN"/>
              </w:rPr>
              <w:t>0.</w:t>
            </w:r>
            <w:r>
              <w:rPr>
                <w:sz w:val="24"/>
              </w:rPr>
              <w:t>1)μm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涂层厚度测量过程控制规范</w:t>
            </w:r>
            <w:r>
              <w:rPr>
                <w:rFonts w:hint="eastAsia" w:ascii="Times New Roman" w:hAnsi="Times New Roman"/>
              </w:rPr>
              <w:t>》YP-</w:t>
            </w:r>
            <w:r>
              <w:rPr>
                <w:rFonts w:ascii="Times New Roman" w:hAnsi="Times New Roman"/>
              </w:rPr>
              <w:t>CL0</w:t>
            </w: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hAnsi="宋体" w:cs="宋体"/>
                <w:szCs w:val="21"/>
              </w:rPr>
              <w:t>涂层测厚仪</w:t>
            </w:r>
            <w:r>
              <w:rPr>
                <w:rFonts w:hint="eastAsia" w:ascii="宋体" w:hAnsi="宋体"/>
                <w:szCs w:val="21"/>
              </w:rPr>
              <w:t>的操作规程》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于桂清</w:t>
            </w:r>
            <w:bookmarkStart w:id="1" w:name="_GoBack"/>
            <w:bookmarkEnd w:id="1"/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 w:ascii="Times New Roman" w:hAnsi="Times New Roman"/>
              </w:rPr>
              <w:t>测量不确定度评定》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涂层厚度测量过程监视统计表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6061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 w:ascii="Times New Roman" w:hAnsi="Times New Roman"/>
              </w:rPr>
              <w:t>测量过程均值控制图》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 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 测量过程要素如，测量设备、测量方法、环境条件、人员操作技能受控；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 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 测量过程监视在控制限内，测量过程控制图绘制方法正确。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both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7809230</wp:posOffset>
            </wp:positionV>
            <wp:extent cx="529590" cy="255905"/>
            <wp:effectExtent l="0" t="0" r="3810" b="10795"/>
            <wp:wrapNone/>
            <wp:docPr id="2" name="图片 2" descr="C:\Documents and Settings\Administrator\桌面\mmexport15916810920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mmexport1591681092074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4F518D"/>
    <w:rsid w:val="260812CE"/>
    <w:rsid w:val="269D6C4F"/>
    <w:rsid w:val="2B962064"/>
    <w:rsid w:val="3EB56F42"/>
    <w:rsid w:val="3F0F7304"/>
    <w:rsid w:val="45D105F7"/>
    <w:rsid w:val="495B2E6D"/>
    <w:rsid w:val="5647713E"/>
    <w:rsid w:val="7C662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3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2020-09-12T07:45:49Z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