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0449-2019-Q-2020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永靖县金河顺发建材有限责任公司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永靖县刘家峡镇古城路85号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731699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永靖县刘家峡镇古城路85号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731699</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永靖县刘家峡镇古城路85号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731699</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916229237103165364</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13884009829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廉继云            </w:t>
      </w:r>
      <w:r>
        <w:rPr>
          <w:rFonts w:hint="eastAsia"/>
          <w:b/>
          <w:color w:val="000000" w:themeColor="text1"/>
          <w:sz w:val="22"/>
          <w:szCs w:val="22"/>
        </w:rPr>
        <w:t>管代/联系人(职务)：</w:t>
      </w:r>
      <w:bookmarkStart w:id="12" w:name="管理者代表"/>
      <w:r>
        <w:rPr>
          <w:rFonts w:hint="eastAsia"/>
          <w:b/>
          <w:color w:val="000000" w:themeColor="text1"/>
          <w:sz w:val="22"/>
          <w:szCs w:val="22"/>
        </w:rPr>
        <w:t>孙彦海</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35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9" w:name="_GoBack"/>
      <w:bookmarkEnd w:id="19"/>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6D4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106</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誰汻誰天荒地鮱</cp:lastModifiedBy>
  <dcterms:modified xsi:type="dcterms:W3CDTF">2020-09-12T03:14:25Z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