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永靖县金河顺发建材有限责任公司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永靖县刘家峡镇古城路85号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豆春来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13884009829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孙彦海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0449-2019-Q-2020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资质范围内水泥的生产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16.01.01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 受审核方管理体系文件  ■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适用的法律法规  ■认证合同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2020年09月12日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2020年09月12日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安涛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2017-N1QMS-1211720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16.01.01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ISC-211720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安涛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15101323490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2020.9.11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563"/>
        <w:gridCol w:w="1650"/>
        <w:gridCol w:w="2071"/>
        <w:gridCol w:w="2795"/>
        <w:gridCol w:w="273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7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0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5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6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部门</w:t>
            </w:r>
          </w:p>
        </w:tc>
        <w:tc>
          <w:tcPr>
            <w:tcW w:w="207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3" w:hRule="atLeast"/>
          <w:jc w:val="center"/>
        </w:trPr>
        <w:tc>
          <w:tcPr>
            <w:tcW w:w="110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:00-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:30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:30-9:30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9: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0-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:00-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:00-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:00-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:30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0-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650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各部门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管理层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生产科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（车间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、化验室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）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办公室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供销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科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71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与管理层有关的质量管理活动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生产制造过程运行控制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产品化验有关的资料运行控制</w:t>
            </w:r>
          </w:p>
          <w:p>
            <w:pPr>
              <w:spacing w:line="30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部门职责权限、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方针、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目标,与管理过程控制；人力资源；文件记录控制；内外部信息交流过程；内审管理；内外部信息交流过程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采购和销售运行过程的资料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68" w:type="dxa"/>
            <w:gridSpan w:val="2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首次会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4.1/4.2/4.3/4.4/5.1/5.2/5.3/6.1/6.2/6.3/7.1.1/9.1.1/9.3/10.1/10.3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重大质量事故、相关方重大投诉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、资质验证、标准法规执行情况、上次审核不符合项验证、证书、标志使用情况、监督抽查情况、体系变动等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5.3/6.2/7.1.3/7.1.4/7.1.5/8.1/8.5.1/8.5.2/8.5.4/8.5.5/8.5.6/8.6/8.7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4"/>
                <w:szCs w:val="24"/>
              </w:rPr>
              <w:t>8.3不适用确认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5.3/6.1/6.2/7.1.2/7.1.6/7.2/7.3/7.4/7.5/9.1.3/9.2/10.2  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5.3/6.2/8.2/8.4/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8.5.3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9.1.2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内部沟通、与受审核方领导层沟通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末次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会议</w:t>
            </w:r>
          </w:p>
        </w:tc>
        <w:tc>
          <w:tcPr>
            <w:tcW w:w="923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A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A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A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A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A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bookmarkStart w:id="19" w:name="_GoBack"/>
            <w:bookmarkEnd w:id="19"/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A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59270B"/>
    <w:rsid w:val="316052E0"/>
    <w:rsid w:val="5A902EF6"/>
    <w:rsid w:val="69A923A0"/>
    <w:rsid w:val="77D947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2</TotalTime>
  <ScaleCrop>false</ScaleCrop>
  <LinksUpToDate>false</LinksUpToDate>
  <CharactersWithSpaces>1223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誰汻誰天荒地鮱</cp:lastModifiedBy>
  <dcterms:modified xsi:type="dcterms:W3CDTF">2020-09-12T03:50:12Z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