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85" w:type="dxa"/>
            <w:vAlign w:val="center"/>
          </w:tcPr>
          <w:p>
            <w:pPr>
              <w:jc w:val="both"/>
              <w:rPr>
                <w:rFonts w:hint="eastAsia" w:ascii="宋体" w:hAnsi="宋体" w:eastAsia="宋体" w:cs="宋体"/>
                <w:sz w:val="24"/>
                <w:szCs w:val="24"/>
                <w:lang w:eastAsia="zh-CN"/>
              </w:rPr>
            </w:pPr>
            <w:r>
              <w:rPr>
                <w:rFonts w:hint="eastAsia" w:ascii="宋体" w:hAnsi="宋体" w:cs="宋体"/>
                <w:sz w:val="24"/>
                <w:szCs w:val="24"/>
              </w:rPr>
              <w:t>受审核部门：管理层</w:t>
            </w:r>
            <w:r>
              <w:rPr>
                <w:rFonts w:hint="eastAsia" w:ascii="宋体" w:hAnsi="宋体" w:cs="宋体"/>
                <w:sz w:val="24"/>
                <w:szCs w:val="24"/>
                <w:lang w:val="en-US" w:eastAsia="zh-CN"/>
              </w:rPr>
              <w:t xml:space="preserve">      </w:t>
            </w:r>
            <w:r>
              <w:rPr>
                <w:rFonts w:hint="eastAsia" w:ascii="宋体" w:hAnsi="宋体" w:cs="宋体"/>
                <w:sz w:val="24"/>
                <w:szCs w:val="24"/>
              </w:rPr>
              <w:t>主管领导：</w:t>
            </w:r>
            <w:r>
              <w:rPr>
                <w:rFonts w:hint="eastAsia" w:ascii="宋体" w:hAnsi="宋体" w:cs="宋体"/>
                <w:sz w:val="24"/>
                <w:szCs w:val="24"/>
                <w:lang w:eastAsia="zh-CN"/>
              </w:rPr>
              <w:t>车建建</w:t>
            </w:r>
            <w:r>
              <w:rPr>
                <w:rFonts w:hint="eastAsia" w:ascii="宋体" w:hAnsi="宋体" w:cs="宋体"/>
                <w:sz w:val="24"/>
                <w:szCs w:val="24"/>
                <w:lang w:val="en-US" w:eastAsia="zh-CN"/>
              </w:rPr>
              <w:t xml:space="preserve">     </w:t>
            </w:r>
            <w:r>
              <w:rPr>
                <w:rFonts w:hint="eastAsia" w:ascii="宋体" w:hAnsi="宋体" w:cs="宋体"/>
                <w:sz w:val="24"/>
                <w:szCs w:val="24"/>
              </w:rPr>
              <w:t>陪同人员：</w:t>
            </w:r>
            <w:r>
              <w:rPr>
                <w:rFonts w:hint="eastAsia" w:ascii="宋体" w:hAnsi="宋体" w:cs="宋体"/>
                <w:sz w:val="24"/>
                <w:szCs w:val="24"/>
                <w:lang w:eastAsia="zh-CN"/>
              </w:rPr>
              <w:t>丁玲</w:t>
            </w:r>
          </w:p>
        </w:tc>
        <w:tc>
          <w:tcPr>
            <w:tcW w:w="804"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85" w:type="dxa"/>
            <w:vAlign w:val="center"/>
          </w:tcPr>
          <w:p>
            <w:pPr>
              <w:spacing w:before="120"/>
              <w:jc w:val="both"/>
              <w:rPr>
                <w:rFonts w:ascii="宋体" w:hAnsi="宋体" w:cs="宋体"/>
                <w:sz w:val="24"/>
                <w:szCs w:val="24"/>
              </w:rPr>
            </w:pPr>
            <w:r>
              <w:rPr>
                <w:rFonts w:hint="eastAsia" w:ascii="宋体" w:hAnsi="宋体" w:cs="宋体"/>
                <w:sz w:val="24"/>
                <w:szCs w:val="24"/>
              </w:rPr>
              <w:t>审核员：安涛</w:t>
            </w:r>
            <w:r>
              <w:rPr>
                <w:rFonts w:hint="eastAsia" w:ascii="宋体" w:hAnsi="宋体" w:cs="宋体"/>
                <w:sz w:val="24"/>
                <w:szCs w:val="24"/>
                <w:lang w:val="en-US" w:eastAsia="zh-CN"/>
              </w:rPr>
              <w:t xml:space="preserve">            </w:t>
            </w:r>
            <w:r>
              <w:rPr>
                <w:rFonts w:hint="eastAsia" w:ascii="宋体" w:hAnsi="宋体" w:cs="宋体"/>
                <w:sz w:val="24"/>
                <w:szCs w:val="24"/>
              </w:rPr>
              <w:t>审核时间：20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w:t>
            </w:r>
          </w:p>
        </w:tc>
        <w:tc>
          <w:tcPr>
            <w:tcW w:w="8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85" w:type="dxa"/>
            <w:vAlign w:val="center"/>
          </w:tcPr>
          <w:p>
            <w:pPr>
              <w:jc w:val="both"/>
              <w:rPr>
                <w:rFonts w:ascii="宋体" w:hAnsi="宋体" w:cs="宋体"/>
                <w:sz w:val="24"/>
                <w:szCs w:val="24"/>
              </w:rPr>
            </w:pPr>
            <w:r>
              <w:rPr>
                <w:rFonts w:hint="eastAsia" w:ascii="宋体" w:hAnsi="宋体" w:cs="宋体"/>
                <w:sz w:val="24"/>
                <w:szCs w:val="24"/>
              </w:rPr>
              <w:t>审核条款：4.1、4.2、4.3、4.4、5.1、5.2、5.3、6.1、6.2、6.3、7.1.1、7.4、7.5.1、9.3、10.1、10.3、</w:t>
            </w:r>
            <w:r>
              <w:rPr>
                <w:rFonts w:hint="eastAsia" w:ascii="宋体" w:hAnsi="宋体" w:eastAsia="宋体" w:cs="宋体"/>
                <w:b w:val="0"/>
                <w:bCs w:val="0"/>
                <w:color w:val="auto"/>
                <w:sz w:val="21"/>
                <w:szCs w:val="21"/>
              </w:rPr>
              <w:t>重大质量事故、相关方重大投诉、资质验证、标准法规执行情况、顾客投诉、上次审核不符合项验证、证书</w:t>
            </w:r>
            <w:r>
              <w:rPr>
                <w:rFonts w:hint="eastAsia" w:ascii="宋体" w:hAnsi="宋体" w:eastAsia="宋体" w:cs="宋体"/>
                <w:b w:val="0"/>
                <w:bCs w:val="0"/>
                <w:color w:val="auto"/>
                <w:sz w:val="21"/>
                <w:szCs w:val="21"/>
                <w:lang w:eastAsia="zh-CN"/>
              </w:rPr>
              <w:t>及</w:t>
            </w:r>
            <w:r>
              <w:rPr>
                <w:rFonts w:hint="eastAsia" w:ascii="宋体" w:hAnsi="宋体" w:eastAsia="宋体" w:cs="宋体"/>
                <w:b w:val="0"/>
                <w:bCs w:val="0"/>
                <w:color w:val="auto"/>
                <w:sz w:val="21"/>
                <w:szCs w:val="21"/>
              </w:rPr>
              <w:t>标志使用情况、监督抽查情况、体系变动等</w:t>
            </w:r>
          </w:p>
        </w:tc>
        <w:tc>
          <w:tcPr>
            <w:tcW w:w="8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160" w:type="dxa"/>
          </w:tcPr>
          <w:p>
            <w:pPr>
              <w:rPr>
                <w:rFonts w:ascii="宋体" w:hAnsi="宋体" w:cs="宋体"/>
                <w:sz w:val="24"/>
                <w:szCs w:val="24"/>
              </w:rPr>
            </w:pPr>
            <w:r>
              <w:rPr>
                <w:rFonts w:hint="eastAsia" w:ascii="宋体" w:hAnsi="宋体" w:cs="宋体"/>
                <w:sz w:val="24"/>
                <w:szCs w:val="24"/>
              </w:rPr>
              <w:t>理解组织及其环境</w:t>
            </w:r>
          </w:p>
          <w:p>
            <w:pPr>
              <w:spacing w:line="280" w:lineRule="exact"/>
              <w:rPr>
                <w:rFonts w:ascii="宋体" w:hAnsi="宋体" w:cs="宋体"/>
                <w:sz w:val="24"/>
                <w:szCs w:val="24"/>
              </w:rPr>
            </w:pPr>
          </w:p>
        </w:tc>
        <w:tc>
          <w:tcPr>
            <w:tcW w:w="960" w:type="dxa"/>
          </w:tcPr>
          <w:p>
            <w:pPr>
              <w:spacing w:line="280" w:lineRule="exact"/>
              <w:rPr>
                <w:rFonts w:ascii="宋体" w:hAnsi="宋体" w:cs="宋体"/>
                <w:sz w:val="24"/>
                <w:szCs w:val="24"/>
              </w:rPr>
            </w:pPr>
            <w:r>
              <w:rPr>
                <w:rFonts w:hint="eastAsia" w:ascii="宋体" w:hAnsi="宋体" w:cs="宋体"/>
                <w:sz w:val="24"/>
                <w:szCs w:val="24"/>
              </w:rPr>
              <w:t>4.1</w:t>
            </w:r>
          </w:p>
        </w:tc>
        <w:tc>
          <w:tcPr>
            <w:tcW w:w="10785" w:type="dxa"/>
            <w:vAlign w:val="center"/>
          </w:tcPr>
          <w:p>
            <w:pPr>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与上年度审核相比，公司注册生产地址变更为：</w:t>
            </w:r>
            <w:bookmarkStart w:id="0" w:name="生产地址"/>
            <w:r>
              <w:rPr>
                <w:rFonts w:hint="eastAsia" w:ascii="宋体" w:hAnsi="宋体" w:cs="宋体"/>
                <w:color w:val="auto"/>
                <w:sz w:val="24"/>
                <w:szCs w:val="24"/>
              </w:rPr>
              <w:t>甘肃省定西市陇西县巩昌镇</w:t>
            </w:r>
            <w:bookmarkEnd w:id="0"/>
            <w:r>
              <w:rPr>
                <w:rFonts w:hint="eastAsia" w:ascii="宋体" w:hAnsi="宋体" w:cs="宋体"/>
                <w:color w:val="auto"/>
                <w:sz w:val="24"/>
                <w:szCs w:val="24"/>
                <w:lang w:eastAsia="zh-CN"/>
              </w:rPr>
              <w:t>三家店。企业法人变更为：车建建，管理者代表：丁玲。</w:t>
            </w:r>
          </w:p>
          <w:p>
            <w:pPr>
              <w:rPr>
                <w:rFonts w:ascii="宋体" w:hAnsi="宋体" w:cs="宋体"/>
                <w:sz w:val="24"/>
                <w:szCs w:val="24"/>
              </w:rPr>
            </w:pPr>
            <w:r>
              <w:rPr>
                <w:rFonts w:hint="eastAsia" w:ascii="宋体" w:hAnsi="宋体" w:cs="宋体"/>
                <w:sz w:val="24"/>
                <w:szCs w:val="24"/>
              </w:rPr>
              <w:t>1）公司的基本概况</w:t>
            </w:r>
          </w:p>
          <w:p>
            <w:pPr>
              <w:ind w:firstLine="480" w:firstLineChars="200"/>
              <w:rPr>
                <w:rFonts w:ascii="宋体" w:hAnsi="宋体" w:cs="宋体"/>
                <w:sz w:val="24"/>
                <w:szCs w:val="24"/>
              </w:rPr>
            </w:pPr>
            <w:r>
              <w:rPr>
                <w:rFonts w:hint="eastAsia" w:ascii="宋体" w:hAnsi="宋体" w:cs="宋体"/>
                <w:sz w:val="24"/>
                <w:szCs w:val="24"/>
              </w:rPr>
              <w:t>甘肃方恒水泥制品有限公司创建于2019年4月，公司注册、经营、办公为同一场所，从事环形混凝土电杆的生产。公司占地面积约</w:t>
            </w:r>
            <w:r>
              <w:rPr>
                <w:rFonts w:hint="eastAsia" w:ascii="宋体" w:hAnsi="宋体" w:cs="宋体"/>
                <w:sz w:val="24"/>
                <w:szCs w:val="24"/>
                <w:lang w:val="en-US" w:eastAsia="zh-CN"/>
              </w:rPr>
              <w:t>10000</w:t>
            </w:r>
            <w:r>
              <w:rPr>
                <w:rFonts w:hint="eastAsia" w:ascii="宋体" w:hAnsi="宋体" w:cs="宋体"/>
                <w:sz w:val="24"/>
                <w:szCs w:val="24"/>
              </w:rPr>
              <w:t>平方米</w:t>
            </w:r>
            <w:r>
              <w:rPr>
                <w:rFonts w:hint="eastAsia" w:ascii="宋体" w:hAnsi="宋体" w:cs="宋体"/>
                <w:sz w:val="24"/>
                <w:szCs w:val="24"/>
                <w:lang w:eastAsia="zh-CN"/>
              </w:rPr>
              <w:t>，</w:t>
            </w:r>
            <w:r>
              <w:rPr>
                <w:rFonts w:hint="eastAsia" w:ascii="宋体" w:hAnsi="宋体" w:cs="宋体"/>
                <w:sz w:val="24"/>
                <w:szCs w:val="24"/>
              </w:rPr>
              <w:t>现有员工15人，人员配备基本满足生产的需求，且全部接受过专业培训。企业营业执照等经营资质齐全有效。</w:t>
            </w:r>
          </w:p>
          <w:p>
            <w:pPr>
              <w:ind w:firstLine="480" w:firstLineChars="200"/>
              <w:rPr>
                <w:rFonts w:ascii="宋体" w:hAnsi="宋体" w:cs="宋体"/>
                <w:sz w:val="24"/>
                <w:szCs w:val="24"/>
              </w:rPr>
            </w:pPr>
            <w:r>
              <w:rPr>
                <w:rFonts w:hint="eastAsia" w:ascii="宋体" w:hAnsi="宋体" w:cs="宋体"/>
                <w:sz w:val="24"/>
                <w:szCs w:val="24"/>
              </w:rPr>
              <w:t>公司的质量方针：质量为先，信誉为重，管理为本，服务为诚。</w:t>
            </w:r>
          </w:p>
          <w:p>
            <w:pPr>
              <w:rPr>
                <w:rFonts w:ascii="宋体" w:hAnsi="宋体" w:cs="宋体"/>
                <w:sz w:val="24"/>
                <w:szCs w:val="24"/>
              </w:rPr>
            </w:pPr>
            <w:r>
              <w:rPr>
                <w:rFonts w:hint="eastAsia" w:ascii="宋体" w:hAnsi="宋体" w:cs="宋体"/>
                <w:sz w:val="24"/>
                <w:szCs w:val="24"/>
              </w:rPr>
              <w:t>2）公司所处的环境</w:t>
            </w:r>
          </w:p>
          <w:p>
            <w:pPr>
              <w:ind w:firstLine="480" w:firstLineChars="200"/>
              <w:rPr>
                <w:rFonts w:ascii="宋体" w:hAnsi="宋体" w:cs="宋体"/>
                <w:sz w:val="24"/>
                <w:szCs w:val="24"/>
              </w:rPr>
            </w:pPr>
            <w:r>
              <w:rPr>
                <w:rFonts w:hint="eastAsia" w:ascii="宋体" w:hAnsi="宋体" w:cs="宋体"/>
                <w:sz w:val="24"/>
                <w:szCs w:val="24"/>
              </w:rPr>
              <w:t>公司通过对自身产品、服务、规模、能力、财务、市场、管理等现状及行业趋势的分析：</w:t>
            </w:r>
          </w:p>
          <w:p>
            <w:pPr>
              <w:ind w:firstLine="480" w:firstLineChars="200"/>
              <w:rPr>
                <w:rFonts w:ascii="宋体" w:hAnsi="宋体" w:cs="宋体"/>
                <w:sz w:val="24"/>
                <w:szCs w:val="24"/>
              </w:rPr>
            </w:pPr>
            <w:r>
              <w:rPr>
                <w:rFonts w:hint="eastAsia" w:ascii="宋体" w:hAnsi="宋体" w:cs="宋体"/>
                <w:sz w:val="24"/>
                <w:szCs w:val="24"/>
              </w:rPr>
              <w:t>确定了影响公司实现预期结果能力的外部因素，包括：政治环境（允许做的、禁止做的、鼓励做的）、经济环境（宏观、微观）、技术环境（产品、设备、知识、人才）、自然环境（地理位置、气候条件、自然资源）、人文环境（社会、文化）等；</w:t>
            </w:r>
          </w:p>
          <w:p>
            <w:pPr>
              <w:ind w:firstLine="480" w:firstLineChars="200"/>
              <w:rPr>
                <w:rFonts w:ascii="宋体" w:hAnsi="宋体" w:cs="宋体"/>
                <w:sz w:val="24"/>
                <w:szCs w:val="24"/>
              </w:rPr>
            </w:pPr>
            <w:r>
              <w:rPr>
                <w:rFonts w:hint="eastAsia" w:ascii="宋体" w:hAnsi="宋体" w:cs="宋体"/>
                <w:sz w:val="24"/>
                <w:szCs w:val="24"/>
              </w:rPr>
              <w:t>确定了影响公司实现预期结果能力的内部因素，包括：企业使命（地位、作用、责任、义务）、企业文化（价值观、宗旨、理念、愿景、方针、意识、氛围、活动、福利、制度）、企业资源（人力、财力、物力、知识）、企业绩效（管理、生产、销售、环境）。</w:t>
            </w:r>
          </w:p>
          <w:p>
            <w:pPr>
              <w:ind w:firstLine="480" w:firstLineChars="200"/>
              <w:rPr>
                <w:rFonts w:ascii="宋体" w:hAnsi="宋体" w:cs="宋体"/>
                <w:sz w:val="24"/>
                <w:szCs w:val="24"/>
              </w:rPr>
            </w:pPr>
            <w:r>
              <w:rPr>
                <w:rFonts w:hint="eastAsia" w:ascii="宋体" w:hAnsi="宋体" w:cs="宋体"/>
                <w:sz w:val="24"/>
                <w:szCs w:val="24"/>
              </w:rPr>
              <w:t>这些因素包括了需要考虑的正面和负面因素或条件。</w:t>
            </w:r>
          </w:p>
          <w:p>
            <w:pPr>
              <w:ind w:firstLine="480" w:firstLineChars="200"/>
              <w:rPr>
                <w:rFonts w:ascii="宋体" w:hAnsi="宋体" w:cs="宋体"/>
                <w:sz w:val="24"/>
                <w:szCs w:val="24"/>
              </w:rPr>
            </w:pPr>
            <w:r>
              <w:rPr>
                <w:rFonts w:hint="eastAsia" w:ascii="宋体" w:hAnsi="宋体" w:cs="宋体"/>
                <w:sz w:val="24"/>
                <w:szCs w:val="24"/>
              </w:rPr>
              <w:t>公司通过对已识别、确认的相关内、外部环境因素的信息进行连续监视和定期评审，判断其影响程度及变化趋势，制定并实施发展战略，确保公司长期稳定的发展。</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sz w:val="24"/>
                <w:szCs w:val="24"/>
              </w:rPr>
            </w:pPr>
            <w:r>
              <w:rPr>
                <w:rFonts w:hint="eastAsia" w:ascii="宋体" w:hAnsi="宋体" w:cs="宋体"/>
                <w:sz w:val="24"/>
                <w:szCs w:val="24"/>
              </w:rPr>
              <w:t>理解相关方的需求和期望</w:t>
            </w:r>
          </w:p>
        </w:tc>
        <w:tc>
          <w:tcPr>
            <w:tcW w:w="960" w:type="dxa"/>
          </w:tcPr>
          <w:p>
            <w:pPr>
              <w:spacing w:line="280" w:lineRule="exact"/>
              <w:rPr>
                <w:rFonts w:ascii="宋体" w:hAnsi="宋体" w:cs="宋体"/>
                <w:sz w:val="24"/>
                <w:szCs w:val="24"/>
              </w:rPr>
            </w:pPr>
            <w:r>
              <w:rPr>
                <w:rFonts w:hint="eastAsia" w:ascii="宋体" w:hAnsi="宋体" w:cs="宋体"/>
                <w:sz w:val="24"/>
                <w:szCs w:val="24"/>
              </w:rPr>
              <w:t>4.2</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公司通过识别、分析，确定与质量管理体系有关的相关方。通过发放调查表、访谈、电话、网络、会议、座谈等方法保持与有关相关方的沟通，确定有关相关方的要求。</w:t>
            </w:r>
          </w:p>
          <w:p>
            <w:pPr>
              <w:ind w:firstLine="480" w:firstLineChars="200"/>
              <w:rPr>
                <w:rFonts w:ascii="宋体" w:hAnsi="宋体" w:cs="宋体"/>
                <w:sz w:val="24"/>
                <w:szCs w:val="24"/>
              </w:rPr>
            </w:pPr>
            <w:r>
              <w:rPr>
                <w:rFonts w:hint="eastAsia" w:ascii="宋体" w:hAnsi="宋体" w:cs="宋体"/>
                <w:sz w:val="24"/>
                <w:szCs w:val="24"/>
              </w:rPr>
              <w:t>公司目前所确定的有关相关方为：顾客、员工、供方、邻居、政府相关部门、股东等。</w:t>
            </w:r>
          </w:p>
          <w:p>
            <w:pPr>
              <w:ind w:firstLine="480" w:firstLineChars="200"/>
              <w:rPr>
                <w:rFonts w:ascii="宋体" w:hAnsi="宋体" w:cs="宋体"/>
                <w:sz w:val="24"/>
                <w:szCs w:val="24"/>
              </w:rPr>
            </w:pPr>
            <w:r>
              <w:rPr>
                <w:rFonts w:hint="eastAsia" w:ascii="宋体" w:hAnsi="宋体" w:cs="宋体"/>
                <w:sz w:val="24"/>
                <w:szCs w:val="24"/>
              </w:rPr>
              <w:t>综合办公室负责通过与客户和供方的定期沟通，确定他们的要求，并通过与公司内部员工的沟通，确定他们的要求。通过企业知识、政府相关部门及网络，确定适用的法定要求。</w:t>
            </w:r>
          </w:p>
          <w:p>
            <w:pPr>
              <w:ind w:firstLine="480" w:firstLineChars="200"/>
              <w:rPr>
                <w:sz w:val="24"/>
                <w:szCs w:val="24"/>
              </w:rPr>
            </w:pPr>
            <w:r>
              <w:rPr>
                <w:rFonts w:hint="eastAsia" w:ascii="宋体" w:hAnsi="宋体" w:cs="宋体"/>
                <w:sz w:val="24"/>
                <w:szCs w:val="24"/>
              </w:rPr>
              <w:t>公司通过市场调查、顾客满意度调查、供方评价、政府检查、投诉、内审、管理评审等方式对相关方的信息及其要求进行监视和评审，并采取措施满足有关相关方的要求。</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2160" w:type="dxa"/>
          </w:tcPr>
          <w:p>
            <w:pPr>
              <w:spacing w:line="280" w:lineRule="exact"/>
              <w:rPr>
                <w:sz w:val="24"/>
                <w:szCs w:val="24"/>
              </w:rPr>
            </w:pPr>
            <w:r>
              <w:rPr>
                <w:rFonts w:hint="eastAsia" w:ascii="宋体" w:hAnsi="宋体" w:cs="宋体"/>
                <w:sz w:val="24"/>
                <w:szCs w:val="24"/>
              </w:rPr>
              <w:t>确定质量管理体系的范围总要求</w:t>
            </w:r>
          </w:p>
        </w:tc>
        <w:tc>
          <w:tcPr>
            <w:tcW w:w="960" w:type="dxa"/>
          </w:tcPr>
          <w:p>
            <w:pPr>
              <w:spacing w:line="280" w:lineRule="exact"/>
              <w:rPr>
                <w:rFonts w:ascii="宋体" w:hAnsi="宋体" w:cs="宋体"/>
                <w:sz w:val="24"/>
                <w:szCs w:val="24"/>
              </w:rPr>
            </w:pPr>
            <w:r>
              <w:rPr>
                <w:rFonts w:hint="eastAsia" w:ascii="宋体" w:hAnsi="宋体" w:cs="宋体"/>
                <w:sz w:val="24"/>
                <w:szCs w:val="24"/>
              </w:rPr>
              <w:t>4.3</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公司申请的认证范围界定清晰，经营范围覆盖认证申请范围，符合实际。</w:t>
            </w:r>
          </w:p>
          <w:p>
            <w:pPr>
              <w:ind w:firstLine="480" w:firstLineChars="200"/>
              <w:rPr>
                <w:rFonts w:ascii="宋体" w:hAnsi="宋体" w:cs="宋体"/>
                <w:sz w:val="24"/>
                <w:szCs w:val="24"/>
              </w:rPr>
            </w:pPr>
            <w:r>
              <w:rPr>
                <w:rFonts w:hint="eastAsia" w:ascii="宋体" w:hAnsi="宋体" w:cs="宋体"/>
                <w:sz w:val="24"/>
                <w:szCs w:val="24"/>
              </w:rPr>
              <w:t>认证范围：</w:t>
            </w:r>
            <w:r>
              <w:rPr>
                <w:rFonts w:hint="eastAsia"/>
                <w:bCs/>
                <w:sz w:val="24"/>
                <w:szCs w:val="24"/>
              </w:rPr>
              <w:t>环形混凝土电杆的生产</w:t>
            </w:r>
          </w:p>
          <w:p>
            <w:pPr>
              <w:ind w:firstLine="480" w:firstLineChars="200"/>
              <w:rPr>
                <w:rFonts w:ascii="宋体" w:hAnsi="宋体" w:cs="宋体"/>
                <w:sz w:val="24"/>
                <w:szCs w:val="24"/>
              </w:rPr>
            </w:pPr>
            <w:r>
              <w:rPr>
                <w:rFonts w:hint="eastAsia" w:ascii="宋体" w:hAnsi="宋体" w:cs="宋体"/>
                <w:sz w:val="24"/>
                <w:szCs w:val="24"/>
              </w:rPr>
              <w:t>接受审核人员：</w:t>
            </w:r>
            <w:r>
              <w:rPr>
                <w:rFonts w:hint="eastAsia" w:ascii="宋体" w:hAnsi="宋体" w:cs="宋体"/>
                <w:sz w:val="24"/>
                <w:szCs w:val="24"/>
                <w:lang w:eastAsia="zh-CN"/>
              </w:rPr>
              <w:t>车建建</w:t>
            </w:r>
            <w:r>
              <w:rPr>
                <w:rFonts w:hint="eastAsia" w:ascii="宋体" w:hAnsi="宋体" w:cs="宋体"/>
                <w:sz w:val="24"/>
                <w:szCs w:val="24"/>
              </w:rPr>
              <w:t>/总经理</w:t>
            </w:r>
          </w:p>
          <w:p>
            <w:pPr>
              <w:ind w:firstLine="480" w:firstLineChars="200"/>
              <w:rPr>
                <w:sz w:val="24"/>
                <w:szCs w:val="24"/>
              </w:rPr>
            </w:pPr>
            <w:r>
              <w:rPr>
                <w:rFonts w:hint="eastAsia" w:ascii="宋体" w:hAnsi="宋体" w:cs="宋体"/>
                <w:sz w:val="24"/>
                <w:szCs w:val="24"/>
              </w:rPr>
              <w:t>不适用条款：GB/T19001-2016标准8.3条款。说明：公司根据顾客要求、企业标准进行产品的生产，不涉及产品的设计和开发。</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160" w:type="dxa"/>
          </w:tcPr>
          <w:p>
            <w:pPr>
              <w:spacing w:line="280" w:lineRule="exact"/>
              <w:rPr>
                <w:sz w:val="24"/>
                <w:szCs w:val="24"/>
              </w:rPr>
            </w:pPr>
            <w:r>
              <w:rPr>
                <w:rFonts w:hint="eastAsia" w:ascii="宋体" w:hAnsi="宋体" w:cs="宋体"/>
                <w:sz w:val="24"/>
                <w:szCs w:val="24"/>
              </w:rPr>
              <w:t>质量管理体系及其过程</w:t>
            </w:r>
          </w:p>
        </w:tc>
        <w:tc>
          <w:tcPr>
            <w:tcW w:w="960" w:type="dxa"/>
          </w:tcPr>
          <w:p>
            <w:pPr>
              <w:spacing w:line="280" w:lineRule="exact"/>
              <w:rPr>
                <w:rFonts w:ascii="宋体" w:hAnsi="宋体" w:cs="宋体"/>
                <w:sz w:val="24"/>
                <w:szCs w:val="24"/>
              </w:rPr>
            </w:pPr>
            <w:r>
              <w:rPr>
                <w:rFonts w:hint="eastAsia" w:ascii="宋体" w:hAnsi="宋体" w:cs="宋体"/>
                <w:sz w:val="24"/>
                <w:szCs w:val="24"/>
              </w:rPr>
              <w:t>4.4</w:t>
            </w:r>
          </w:p>
        </w:tc>
        <w:tc>
          <w:tcPr>
            <w:tcW w:w="10785" w:type="dxa"/>
            <w:vAlign w:val="center"/>
          </w:tcPr>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公司依据标准的要求并结合实际情况对管理体系进行了策划，识别了产品的生产过程和所需的活动。通过制定管理制度和相关措施，对过程的主要环节实施了有效的控制。质量手册中对管理职责、设施管理、监视、测量、分析和改进要求等进行了描述，对产品实现所需的过程进行了识别，并对过程之间的相互关系和相互作用进行了描述，明确了各部门、岗位人员的职责和接口，配备了相应的人员、设施、技术、信息等资源。</w:t>
            </w:r>
          </w:p>
          <w:p>
            <w:pPr>
              <w:tabs>
                <w:tab w:val="left" w:pos="0"/>
                <w:tab w:val="left" w:pos="6597"/>
              </w:tabs>
              <w:spacing w:line="360" w:lineRule="auto"/>
              <w:ind w:firstLine="480" w:firstLineChars="200"/>
              <w:rPr>
                <w:sz w:val="24"/>
                <w:szCs w:val="24"/>
              </w:rPr>
            </w:pPr>
            <w:r>
              <w:rPr>
                <w:rFonts w:hint="eastAsia" w:ascii="宋体" w:hAnsi="宋体" w:cs="宋体"/>
                <w:kern w:val="0"/>
                <w:sz w:val="24"/>
                <w:szCs w:val="24"/>
              </w:rPr>
              <w:t>公司的特殊过程为：焊接过程。</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160" w:type="dxa"/>
          </w:tcPr>
          <w:p>
            <w:pPr>
              <w:spacing w:line="280" w:lineRule="exact"/>
              <w:rPr>
                <w:rFonts w:ascii="宋体" w:hAnsi="宋体" w:cs="宋体"/>
                <w:sz w:val="24"/>
                <w:szCs w:val="24"/>
              </w:rPr>
            </w:pPr>
            <w:r>
              <w:rPr>
                <w:rFonts w:hint="eastAsia" w:ascii="宋体" w:hAnsi="宋体" w:cs="宋体"/>
                <w:sz w:val="24"/>
                <w:szCs w:val="24"/>
              </w:rPr>
              <w:t>领导作用与承诺</w:t>
            </w:r>
          </w:p>
          <w:p>
            <w:pPr>
              <w:spacing w:line="280" w:lineRule="exact"/>
              <w:rPr>
                <w:sz w:val="24"/>
                <w:szCs w:val="24"/>
              </w:rPr>
            </w:pPr>
            <w:r>
              <w:rPr>
                <w:rFonts w:hint="eastAsia" w:ascii="宋体" w:hAnsi="宋体" w:cs="宋体"/>
                <w:sz w:val="24"/>
                <w:szCs w:val="24"/>
              </w:rPr>
              <w:t>--总则以顾客为关注焦点</w:t>
            </w:r>
          </w:p>
        </w:tc>
        <w:tc>
          <w:tcPr>
            <w:tcW w:w="960" w:type="dxa"/>
          </w:tcPr>
          <w:p>
            <w:pPr>
              <w:spacing w:line="280" w:lineRule="exact"/>
              <w:rPr>
                <w:rFonts w:ascii="宋体" w:hAnsi="宋体" w:cs="宋体"/>
                <w:sz w:val="24"/>
                <w:szCs w:val="24"/>
              </w:rPr>
            </w:pPr>
            <w:r>
              <w:rPr>
                <w:rFonts w:hint="eastAsia" w:ascii="宋体" w:hAnsi="宋体" w:cs="宋体"/>
                <w:sz w:val="24"/>
                <w:szCs w:val="24"/>
              </w:rPr>
              <w:t>5.1、5.1.1、5.1.2</w:t>
            </w:r>
          </w:p>
        </w:tc>
        <w:tc>
          <w:tcPr>
            <w:tcW w:w="10785" w:type="dxa"/>
            <w:vAlign w:val="center"/>
          </w:tcPr>
          <w:p>
            <w:pPr>
              <w:adjustRightInd w:val="0"/>
              <w:snapToGrid w:val="0"/>
              <w:spacing w:line="360" w:lineRule="exact"/>
              <w:jc w:val="left"/>
              <w:rPr>
                <w:rFonts w:ascii="宋体" w:hAnsi="宋体" w:cs="宋体"/>
                <w:sz w:val="24"/>
                <w:szCs w:val="24"/>
              </w:rPr>
            </w:pPr>
            <w:r>
              <w:rPr>
                <w:rFonts w:hint="eastAsia" w:ascii="宋体" w:hAnsi="宋体" w:cs="宋体"/>
                <w:spacing w:val="-12"/>
                <w:sz w:val="24"/>
                <w:szCs w:val="24"/>
              </w:rPr>
              <w:t>1、领导作用和承诺</w:t>
            </w:r>
          </w:p>
          <w:p>
            <w:pPr>
              <w:spacing w:line="360" w:lineRule="exact"/>
              <w:ind w:firstLine="480" w:firstLineChars="200"/>
              <w:rPr>
                <w:rFonts w:ascii="宋体" w:hAnsi="宋体" w:cs="宋体"/>
                <w:sz w:val="24"/>
                <w:szCs w:val="24"/>
              </w:rPr>
            </w:pPr>
            <w:r>
              <w:rPr>
                <w:rFonts w:hint="eastAsia" w:ascii="宋体" w:hAnsi="宋体" w:cs="宋体"/>
                <w:sz w:val="24"/>
                <w:szCs w:val="24"/>
              </w:rPr>
              <w:t>公司管理层利用会议、培训等方式，对全体员工进行了法律法规的学习、意识的培训。从而提高了员工的法律意识、以顾客为中心的意识。总经理主持了部门主管以上会议，组织实施了管理评审，就公司的质量方针、目标的适应性进行了评审，最终确认方针目标适宜。根据公司目前规模、技术能力，公司管理层进行了设施设备、人员的配备，确保了公司人财物等资源的到位。</w:t>
            </w:r>
          </w:p>
          <w:p>
            <w:pPr>
              <w:spacing w:line="360" w:lineRule="exact"/>
              <w:ind w:firstLine="480" w:firstLineChars="200"/>
              <w:rPr>
                <w:rFonts w:ascii="宋体" w:hAnsi="宋体" w:cs="宋体"/>
                <w:sz w:val="24"/>
                <w:szCs w:val="24"/>
              </w:rPr>
            </w:pPr>
            <w:r>
              <w:rPr>
                <w:rFonts w:hint="eastAsia" w:ascii="宋体" w:hAnsi="宋体" w:cs="宋体"/>
                <w:sz w:val="24"/>
                <w:szCs w:val="24"/>
              </w:rPr>
              <w:t>对质量管理体系有效性承担责任；确保制定质量管理体系的管理方针和管理目标，并与组织环境和战略方向相一致；确保质量体系要求融入与组织的业务过程；促进使用过程方法和基于风险的思维； 确保获得质量管理体系所需的资源；沟通有效的质量管理和符合质量要求的重要性；确保实现质量的预期结果；促使、指导和支持员工努力提高质量的有效性；推动改进；支持其他管理者履行其相关职责。</w:t>
            </w:r>
          </w:p>
          <w:p>
            <w:pPr>
              <w:adjustRightInd w:val="0"/>
              <w:snapToGrid w:val="0"/>
              <w:spacing w:line="360" w:lineRule="exact"/>
              <w:jc w:val="left"/>
              <w:rPr>
                <w:rFonts w:ascii="宋体" w:hAnsi="宋体" w:cs="宋体"/>
                <w:sz w:val="24"/>
                <w:szCs w:val="24"/>
              </w:rPr>
            </w:pPr>
            <w:r>
              <w:rPr>
                <w:rFonts w:hint="eastAsia" w:ascii="宋体" w:hAnsi="宋体" w:cs="宋体"/>
                <w:sz w:val="24"/>
                <w:szCs w:val="24"/>
              </w:rPr>
              <w:t>2、</w:t>
            </w:r>
            <w:r>
              <w:rPr>
                <w:rFonts w:hint="eastAsia" w:ascii="宋体" w:hAnsi="宋体" w:cs="宋体"/>
                <w:spacing w:val="-12"/>
                <w:sz w:val="24"/>
                <w:szCs w:val="24"/>
              </w:rPr>
              <w:t>对顾客需求的关注</w:t>
            </w:r>
          </w:p>
          <w:p>
            <w:pPr>
              <w:spacing w:line="360" w:lineRule="exact"/>
              <w:ind w:firstLine="480" w:firstLineChars="200"/>
              <w:rPr>
                <w:rFonts w:ascii="宋体" w:hAnsi="宋体" w:cs="宋体"/>
                <w:sz w:val="24"/>
                <w:szCs w:val="24"/>
              </w:rPr>
            </w:pPr>
            <w:r>
              <w:rPr>
                <w:rFonts w:hint="eastAsia" w:ascii="宋体" w:hAnsi="宋体" w:cs="宋体"/>
                <w:sz w:val="24"/>
                <w:szCs w:val="24"/>
              </w:rPr>
              <w:t>最高管理者通过：确定、理解并持续满足顾客要求以及适用的法律法规要求； 确定和应对能够影响产品和服务符合性以及增强顾客满意能力的风险和机遇；始终致力于增强顾客满意，关注对顾客的需求。</w:t>
            </w:r>
          </w:p>
          <w:p>
            <w:pPr>
              <w:spacing w:line="360" w:lineRule="exact"/>
              <w:jc w:val="left"/>
              <w:rPr>
                <w:rFonts w:ascii="宋体" w:hAnsi="宋体" w:cs="宋体"/>
                <w:sz w:val="24"/>
                <w:szCs w:val="24"/>
              </w:rPr>
            </w:pPr>
            <w:r>
              <w:rPr>
                <w:rFonts w:hint="eastAsia" w:ascii="宋体" w:hAnsi="宋体" w:cs="宋体"/>
                <w:sz w:val="24"/>
                <w:szCs w:val="24"/>
              </w:rPr>
              <w:t xml:space="preserve">    公司在招投标及接受顾客订单前，都会进行评审，以确保能准确地确认客户的要求；同时跟踪相关法律法规及要求，要求每年制定满意度调查的计划，并按计划进行调查。</w:t>
            </w:r>
          </w:p>
          <w:p>
            <w:pPr>
              <w:spacing w:line="360" w:lineRule="exact"/>
              <w:ind w:firstLine="480" w:firstLineChars="200"/>
              <w:jc w:val="left"/>
              <w:rPr>
                <w:rFonts w:ascii="宋体" w:hAnsi="宋体" w:cs="宋体"/>
                <w:sz w:val="24"/>
                <w:szCs w:val="24"/>
              </w:rPr>
            </w:pPr>
            <w:r>
              <w:rPr>
                <w:rFonts w:hint="eastAsia" w:ascii="宋体" w:hAnsi="宋体" w:cs="宋体"/>
                <w:sz w:val="24"/>
                <w:szCs w:val="24"/>
              </w:rPr>
              <w:t>公司相关部门在确定顾客的需求时，除了电话与顾客确认需求外，都要求以书面的形式落实；在最终签订合同或供货前，都要有总经理等的评审，以确保公司能够满足其要求；</w:t>
            </w:r>
          </w:p>
          <w:p>
            <w:pPr>
              <w:adjustRightInd w:val="0"/>
              <w:snapToGrid w:val="0"/>
              <w:spacing w:line="360" w:lineRule="exact"/>
              <w:ind w:firstLine="480" w:firstLineChars="200"/>
              <w:jc w:val="left"/>
              <w:rPr>
                <w:sz w:val="24"/>
                <w:szCs w:val="24"/>
              </w:rPr>
            </w:pPr>
            <w:r>
              <w:rPr>
                <w:rFonts w:hint="eastAsia" w:ascii="宋体" w:hAnsi="宋体" w:cs="宋体"/>
                <w:sz w:val="24"/>
                <w:szCs w:val="24"/>
              </w:rPr>
              <w:t>公司要求每年进行一次顾客满意度的调查，以获取顾客对公司产品及服务的满意程度信息，用以改进企业的质量。</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2160" w:type="dxa"/>
          </w:tcPr>
          <w:p>
            <w:pPr>
              <w:pStyle w:val="2"/>
              <w:rPr>
                <w:sz w:val="24"/>
                <w:szCs w:val="24"/>
              </w:rPr>
            </w:pPr>
            <w:r>
              <w:rPr>
                <w:rFonts w:hint="eastAsia" w:ascii="宋体" w:hAnsi="宋体" w:cs="宋体"/>
                <w:sz w:val="24"/>
                <w:szCs w:val="24"/>
              </w:rPr>
              <w:t>方针、制定质量方针、沟通质量方针</w:t>
            </w:r>
          </w:p>
        </w:tc>
        <w:tc>
          <w:tcPr>
            <w:tcW w:w="960" w:type="dxa"/>
          </w:tcPr>
          <w:p>
            <w:pPr>
              <w:pStyle w:val="2"/>
              <w:rPr>
                <w:rFonts w:ascii="宋体" w:hAnsi="宋体" w:cs="宋体"/>
                <w:sz w:val="24"/>
                <w:szCs w:val="24"/>
              </w:rPr>
            </w:pPr>
            <w:r>
              <w:rPr>
                <w:rFonts w:hint="eastAsia" w:ascii="宋体" w:hAnsi="宋体" w:cs="宋体"/>
                <w:sz w:val="24"/>
                <w:szCs w:val="24"/>
              </w:rPr>
              <w:t>5.2、5.2.1、5.2.2</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公司质量方针：</w:t>
            </w:r>
            <w:r>
              <w:rPr>
                <w:rFonts w:hAnsi="宋体"/>
                <w:sz w:val="24"/>
                <w:szCs w:val="24"/>
              </w:rPr>
              <w:t>质量为先，信誉为重，管理为本，服务为诚</w:t>
            </w:r>
            <w:r>
              <w:rPr>
                <w:rFonts w:hint="eastAsia" w:ascii="宋体" w:hAnsi="宋体" w:cs="宋体"/>
                <w:sz w:val="24"/>
                <w:szCs w:val="24"/>
              </w:rPr>
              <w:t>。公司质量方针与发展战略和宗旨相一致，包括对满足适用要求、持续改进的承诺。质量方针突出公司质量管理活动的宗旨、方向和奋斗的目标。明确对质量管理绩效的持续改进及遵守法律法规的承诺，并要为质量目标的制定提供框架。建立并保持文件化的管理方针，使全体员工理解、认识到各自岗位的权利和义务并自觉付诸实施。方针可为公众所获取。公司定期召开管理评审会议对管理方针、目标进行评审。</w:t>
            </w:r>
          </w:p>
          <w:p>
            <w:pPr>
              <w:ind w:firstLine="480" w:firstLineChars="200"/>
              <w:rPr>
                <w:sz w:val="24"/>
                <w:szCs w:val="24"/>
              </w:rPr>
            </w:pPr>
            <w:r>
              <w:rPr>
                <w:rFonts w:hint="eastAsia" w:ascii="宋体" w:hAnsi="宋体" w:cs="宋体"/>
                <w:sz w:val="24"/>
                <w:szCs w:val="24"/>
              </w:rPr>
              <w:t>目前通过方针现场粘贴、培训等形式将公司管理方针传达给所有为公司工作或代表公司的人员，相关方也可通过办公室获取公司管理方针。</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tcPr>
          <w:p>
            <w:pPr>
              <w:spacing w:line="280" w:lineRule="exact"/>
              <w:rPr>
                <w:sz w:val="24"/>
                <w:szCs w:val="24"/>
              </w:rPr>
            </w:pPr>
            <w:r>
              <w:rPr>
                <w:rFonts w:hint="eastAsia" w:ascii="宋体" w:hAnsi="宋体" w:cs="宋体"/>
                <w:sz w:val="24"/>
                <w:szCs w:val="24"/>
              </w:rPr>
              <w:t>组织的角色、职责和权限</w:t>
            </w:r>
          </w:p>
        </w:tc>
        <w:tc>
          <w:tcPr>
            <w:tcW w:w="960" w:type="dxa"/>
          </w:tcPr>
          <w:p>
            <w:pPr>
              <w:spacing w:line="280" w:lineRule="exact"/>
              <w:rPr>
                <w:rFonts w:ascii="宋体" w:hAnsi="宋体" w:cs="宋体"/>
                <w:sz w:val="24"/>
                <w:szCs w:val="24"/>
              </w:rPr>
            </w:pPr>
            <w:r>
              <w:rPr>
                <w:rFonts w:hint="eastAsia" w:ascii="宋体" w:hAnsi="宋体" w:cs="宋体"/>
                <w:sz w:val="24"/>
                <w:szCs w:val="24"/>
              </w:rPr>
              <w:t>5.3</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公司确定了组织结构，并规定了各级各岗位人员职责、权限和相互关系，并在公司内对各级员工进行了必要的传达。对从事与质量有关的管理、执行和验证人员规定其职责、权限及其相互关系，以实现公司质量方针和质量目标。</w:t>
            </w:r>
          </w:p>
          <w:p>
            <w:pPr>
              <w:ind w:firstLine="480" w:firstLineChars="200"/>
              <w:rPr>
                <w:sz w:val="24"/>
                <w:szCs w:val="24"/>
              </w:rPr>
            </w:pPr>
            <w:r>
              <w:rPr>
                <w:rFonts w:hint="eastAsia" w:ascii="宋体" w:hAnsi="宋体" w:cs="宋体"/>
                <w:sz w:val="24"/>
                <w:szCs w:val="24"/>
              </w:rPr>
              <w:t>公司制定了《岗位职责及权限》，对本公司各主要岗位职责权限进行了确定。</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160" w:type="dxa"/>
          </w:tcPr>
          <w:p>
            <w:pPr>
              <w:spacing w:line="280" w:lineRule="exact"/>
              <w:rPr>
                <w:rFonts w:ascii="宋体" w:hAnsi="宋体" w:cs="宋体"/>
                <w:sz w:val="24"/>
                <w:szCs w:val="24"/>
              </w:rPr>
            </w:pPr>
            <w:r>
              <w:rPr>
                <w:rFonts w:hint="eastAsia" w:ascii="宋体" w:hAnsi="宋体" w:cs="宋体"/>
                <w:sz w:val="24"/>
                <w:szCs w:val="24"/>
              </w:rPr>
              <w:t>应对风险和机遇的措施</w:t>
            </w:r>
          </w:p>
        </w:tc>
        <w:tc>
          <w:tcPr>
            <w:tcW w:w="960" w:type="dxa"/>
          </w:tcPr>
          <w:p>
            <w:pPr>
              <w:spacing w:line="280" w:lineRule="exact"/>
              <w:rPr>
                <w:rFonts w:ascii="宋体" w:hAnsi="宋体" w:cs="宋体"/>
                <w:sz w:val="24"/>
                <w:szCs w:val="24"/>
              </w:rPr>
            </w:pPr>
            <w:r>
              <w:rPr>
                <w:rFonts w:hint="eastAsia" w:ascii="宋体" w:hAnsi="宋体" w:cs="宋体"/>
                <w:sz w:val="24"/>
                <w:szCs w:val="24"/>
              </w:rPr>
              <w:t>6.1</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编制了《风险和机遇评估分析表》内容包括：类型、类别、外部因素及相关方描述、风险和机遇、风险及机遇的评估、风险及机遇应对措施、执行情况等。</w:t>
            </w:r>
          </w:p>
          <w:p>
            <w:pPr>
              <w:pStyle w:val="2"/>
              <w:rPr>
                <w:rFonts w:hint="default" w:ascii="宋体" w:hAnsi="宋体" w:eastAsia="宋体" w:cs="宋体"/>
                <w:sz w:val="24"/>
                <w:szCs w:val="24"/>
                <w:lang w:val="en-US" w:eastAsia="zh-CN"/>
              </w:rPr>
            </w:pPr>
            <w:r>
              <w:rPr>
                <w:rFonts w:hint="eastAsia" w:ascii="宋体" w:hAnsi="宋体" w:cs="宋体"/>
                <w:sz w:val="24"/>
                <w:szCs w:val="24"/>
              </w:rPr>
              <w:t>编制：</w:t>
            </w:r>
            <w:r>
              <w:rPr>
                <w:rFonts w:hint="eastAsia" w:ascii="宋体" w:hAnsi="宋体" w:cs="宋体"/>
                <w:sz w:val="24"/>
                <w:szCs w:val="24"/>
                <w:lang w:eastAsia="zh-CN"/>
              </w:rPr>
              <w:t>车建建</w:t>
            </w:r>
            <w:r>
              <w:rPr>
                <w:rFonts w:hint="eastAsia" w:ascii="宋体" w:hAnsi="宋体" w:cs="宋体"/>
                <w:sz w:val="24"/>
                <w:szCs w:val="24"/>
                <w:lang w:val="en-US" w:eastAsia="zh-CN"/>
              </w:rPr>
              <w:t xml:space="preserve">  </w:t>
            </w:r>
            <w:r>
              <w:rPr>
                <w:rFonts w:hint="eastAsia" w:ascii="宋体" w:hAnsi="宋体" w:cs="宋体"/>
                <w:sz w:val="24"/>
                <w:szCs w:val="24"/>
              </w:rPr>
              <w:t>审核:丁</w:t>
            </w:r>
            <w:r>
              <w:rPr>
                <w:rFonts w:hint="eastAsia" w:ascii="宋体" w:hAnsi="宋体" w:cs="宋体"/>
                <w:sz w:val="24"/>
                <w:szCs w:val="24"/>
                <w:lang w:eastAsia="zh-CN"/>
              </w:rPr>
              <w:t>玲</w:t>
            </w:r>
            <w:r>
              <w:rPr>
                <w:rFonts w:hint="eastAsia" w:ascii="宋体" w:hAnsi="宋体" w:cs="宋体"/>
                <w:sz w:val="24"/>
                <w:szCs w:val="24"/>
              </w:rPr>
              <w:t xml:space="preserve">  </w:t>
            </w:r>
            <w:r>
              <w:rPr>
                <w:rFonts w:hint="eastAsia" w:ascii="宋体" w:hAnsi="宋体" w:cs="宋体"/>
                <w:sz w:val="24"/>
                <w:szCs w:val="24"/>
                <w:highlight w:val="none"/>
              </w:rPr>
              <w:t xml:space="preserve">    20</w:t>
            </w:r>
            <w:r>
              <w:rPr>
                <w:rFonts w:hint="eastAsia" w:ascii="宋体" w:hAnsi="宋体" w:cs="宋体"/>
                <w:sz w:val="24"/>
                <w:szCs w:val="24"/>
                <w:highlight w:val="none"/>
                <w:lang w:val="en-US" w:eastAsia="zh-CN"/>
              </w:rPr>
              <w:t>20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16</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160" w:type="dxa"/>
          </w:tcPr>
          <w:p>
            <w:pPr>
              <w:spacing w:line="280" w:lineRule="exact"/>
              <w:rPr>
                <w:sz w:val="24"/>
                <w:szCs w:val="24"/>
              </w:rPr>
            </w:pPr>
            <w:r>
              <w:rPr>
                <w:rFonts w:hint="eastAsia" w:ascii="宋体" w:hAnsi="宋体" w:cs="宋体"/>
                <w:sz w:val="24"/>
                <w:szCs w:val="24"/>
              </w:rPr>
              <w:t>质量目标及其实现的策划</w:t>
            </w:r>
          </w:p>
        </w:tc>
        <w:tc>
          <w:tcPr>
            <w:tcW w:w="960" w:type="dxa"/>
          </w:tcPr>
          <w:p>
            <w:pPr>
              <w:spacing w:line="280" w:lineRule="exact"/>
              <w:rPr>
                <w:rFonts w:ascii="宋体" w:hAnsi="宋体" w:cs="宋体"/>
                <w:sz w:val="24"/>
                <w:szCs w:val="24"/>
              </w:rPr>
            </w:pPr>
            <w:r>
              <w:rPr>
                <w:rFonts w:hint="eastAsia" w:ascii="宋体" w:hAnsi="宋体" w:cs="宋体"/>
                <w:sz w:val="24"/>
                <w:szCs w:val="24"/>
              </w:rPr>
              <w:t>6.2</w:t>
            </w:r>
          </w:p>
        </w:tc>
        <w:tc>
          <w:tcPr>
            <w:tcW w:w="10785" w:type="dxa"/>
            <w:vAlign w:val="center"/>
          </w:tcPr>
          <w:p>
            <w:pPr>
              <w:rPr>
                <w:rFonts w:ascii="宋体" w:hAnsi="宋体" w:cs="宋体"/>
                <w:sz w:val="24"/>
                <w:szCs w:val="24"/>
              </w:rPr>
            </w:pPr>
            <w:r>
              <w:rPr>
                <w:rFonts w:hint="eastAsia" w:ascii="宋体" w:hAnsi="宋体" w:cs="宋体"/>
                <w:sz w:val="24"/>
                <w:szCs w:val="24"/>
              </w:rPr>
              <w:t>公司质量目标：</w:t>
            </w:r>
          </w:p>
          <w:p>
            <w:pPr>
              <w:rPr>
                <w:rFonts w:ascii="宋体" w:hAnsi="宋体" w:cs="宋体"/>
                <w:sz w:val="24"/>
                <w:szCs w:val="24"/>
              </w:rPr>
            </w:pPr>
            <w:r>
              <w:rPr>
                <w:rFonts w:hint="eastAsia" w:ascii="宋体" w:hAnsi="宋体" w:cs="宋体"/>
                <w:sz w:val="24"/>
                <w:szCs w:val="24"/>
              </w:rPr>
              <w:t>顾客满意度：        ≥85％</w:t>
            </w:r>
          </w:p>
          <w:p>
            <w:pPr>
              <w:rPr>
                <w:rFonts w:ascii="宋体" w:hAnsi="宋体" w:cs="宋体"/>
                <w:sz w:val="24"/>
                <w:szCs w:val="24"/>
              </w:rPr>
            </w:pPr>
            <w:r>
              <w:rPr>
                <w:rFonts w:hint="eastAsia" w:ascii="宋体" w:hAnsi="宋体" w:cs="宋体"/>
                <w:sz w:val="24"/>
                <w:szCs w:val="24"/>
              </w:rPr>
              <w:t>成品交检合格率：    ≥95％</w:t>
            </w:r>
          </w:p>
          <w:p>
            <w:pPr>
              <w:rPr>
                <w:rFonts w:ascii="宋体" w:hAnsi="宋体" w:cs="宋体"/>
                <w:sz w:val="24"/>
                <w:szCs w:val="24"/>
              </w:rPr>
            </w:pPr>
            <w:r>
              <w:rPr>
                <w:rFonts w:hint="eastAsia" w:ascii="宋体" w:hAnsi="宋体" w:cs="宋体"/>
                <w:sz w:val="24"/>
                <w:szCs w:val="24"/>
              </w:rPr>
              <w:t>产品准时交货率：    ≥95％</w:t>
            </w:r>
          </w:p>
          <w:p>
            <w:pPr>
              <w:rPr>
                <w:rFonts w:ascii="宋体" w:hAnsi="宋体" w:cs="宋体"/>
                <w:sz w:val="24"/>
                <w:szCs w:val="24"/>
              </w:rPr>
            </w:pPr>
            <w:r>
              <w:rPr>
                <w:rFonts w:hint="eastAsia" w:ascii="宋体" w:hAnsi="宋体" w:cs="宋体"/>
                <w:sz w:val="24"/>
                <w:szCs w:val="24"/>
              </w:rPr>
              <w:t>顾客投诉及退货次数：≤6次/年</w:t>
            </w:r>
          </w:p>
          <w:p>
            <w:pPr>
              <w:rPr>
                <w:rFonts w:ascii="宋体" w:hAnsi="宋体" w:cs="宋体"/>
                <w:sz w:val="24"/>
                <w:szCs w:val="24"/>
              </w:rPr>
            </w:pPr>
            <w:r>
              <w:rPr>
                <w:rFonts w:hint="eastAsia" w:ascii="宋体" w:hAnsi="宋体" w:cs="宋体"/>
                <w:sz w:val="24"/>
                <w:szCs w:val="24"/>
              </w:rPr>
              <w:t>查公司目标的分解情况，已分解落实到各相关职能、层次，且可测量。</w:t>
            </w:r>
          </w:p>
          <w:p>
            <w:pPr>
              <w:rPr>
                <w:rFonts w:ascii="宋体" w:hAnsi="宋体" w:cs="宋体"/>
                <w:sz w:val="24"/>
                <w:szCs w:val="24"/>
              </w:rPr>
            </w:pPr>
            <w:r>
              <w:rPr>
                <w:rFonts w:hint="eastAsia" w:ascii="宋体" w:hAnsi="宋体" w:cs="宋体"/>
                <w:sz w:val="24"/>
                <w:szCs w:val="24"/>
              </w:rPr>
              <w:t>《甘肃方恒水泥制品有限公司20</w:t>
            </w:r>
            <w:r>
              <w:rPr>
                <w:rFonts w:hint="eastAsia" w:ascii="宋体" w:hAnsi="宋体" w:cs="宋体"/>
                <w:sz w:val="24"/>
                <w:szCs w:val="24"/>
                <w:lang w:val="en-US" w:eastAsia="zh-CN"/>
              </w:rPr>
              <w:t>20</w:t>
            </w:r>
            <w:r>
              <w:rPr>
                <w:rFonts w:hint="eastAsia" w:ascii="宋体" w:hAnsi="宋体" w:cs="宋体"/>
                <w:sz w:val="24"/>
                <w:szCs w:val="24"/>
              </w:rPr>
              <w:t>年质量目标分解计划》</w:t>
            </w:r>
          </w:p>
          <w:p>
            <w:pPr>
              <w:rPr>
                <w:rFonts w:ascii="宋体" w:hAnsi="宋体" w:cs="宋体"/>
                <w:sz w:val="24"/>
                <w:szCs w:val="24"/>
                <w:highlight w:val="none"/>
              </w:rPr>
            </w:pPr>
            <w:r>
              <w:rPr>
                <w:rFonts w:hint="eastAsia" w:ascii="宋体" w:hAnsi="宋体" w:cs="宋体"/>
                <w:sz w:val="24"/>
                <w:szCs w:val="24"/>
              </w:rPr>
              <w:t>编制:柴晶晶</w:t>
            </w:r>
            <w:r>
              <w:rPr>
                <w:rFonts w:hint="eastAsia" w:ascii="宋体" w:hAnsi="宋体" w:cs="宋体"/>
                <w:sz w:val="24"/>
                <w:szCs w:val="24"/>
                <w:lang w:val="en-US" w:eastAsia="zh-CN"/>
              </w:rPr>
              <w:t xml:space="preserve"> </w:t>
            </w:r>
            <w:r>
              <w:rPr>
                <w:rFonts w:hint="eastAsia" w:ascii="宋体" w:hAnsi="宋体" w:cs="宋体"/>
                <w:sz w:val="24"/>
                <w:szCs w:val="24"/>
              </w:rPr>
              <w:t>审核：丁</w:t>
            </w:r>
            <w:r>
              <w:rPr>
                <w:rFonts w:hint="eastAsia" w:ascii="宋体" w:hAnsi="宋体" w:cs="宋体"/>
                <w:sz w:val="24"/>
                <w:szCs w:val="24"/>
                <w:lang w:eastAsia="zh-CN"/>
              </w:rPr>
              <w:t>玲</w:t>
            </w:r>
            <w:r>
              <w:rPr>
                <w:rFonts w:hint="eastAsia" w:ascii="宋体" w:hAnsi="宋体" w:cs="宋体"/>
                <w:sz w:val="24"/>
                <w:szCs w:val="24"/>
                <w:lang w:val="en-US" w:eastAsia="zh-CN"/>
              </w:rPr>
              <w:t xml:space="preserve">  </w:t>
            </w:r>
            <w:r>
              <w:rPr>
                <w:rFonts w:hint="eastAsia" w:ascii="宋体" w:hAnsi="宋体" w:cs="宋体"/>
                <w:sz w:val="24"/>
                <w:szCs w:val="24"/>
              </w:rPr>
              <w:t>批准：</w:t>
            </w:r>
            <w:r>
              <w:rPr>
                <w:rFonts w:hint="eastAsia" w:ascii="宋体" w:hAnsi="宋体" w:cs="宋体"/>
                <w:sz w:val="24"/>
                <w:szCs w:val="24"/>
                <w:lang w:eastAsia="zh-CN"/>
              </w:rPr>
              <w:t>车建建</w:t>
            </w:r>
            <w:r>
              <w:rPr>
                <w:rFonts w:hint="eastAsia" w:ascii="宋体" w:hAnsi="宋体" w:cs="宋体"/>
                <w:sz w:val="24"/>
                <w:szCs w:val="24"/>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cs="宋体"/>
                <w:sz w:val="24"/>
                <w:szCs w:val="24"/>
                <w:highlight w:val="none"/>
              </w:rPr>
              <w:t>日</w:t>
            </w:r>
          </w:p>
          <w:p>
            <w:pPr>
              <w:rPr>
                <w:rFonts w:ascii="宋体" w:hAnsi="宋体" w:cs="宋体"/>
                <w:sz w:val="24"/>
                <w:szCs w:val="24"/>
              </w:rPr>
            </w:pPr>
            <w:r>
              <w:rPr>
                <w:rFonts w:hint="eastAsia" w:ascii="宋体" w:hAnsi="宋体" w:cs="宋体"/>
                <w:sz w:val="24"/>
                <w:szCs w:val="24"/>
              </w:rPr>
              <w:t>《公司质量目标完成情况统计分析报告》体系运行期间各项目标均已完成</w:t>
            </w:r>
          </w:p>
          <w:p>
            <w:pPr>
              <w:spacing w:line="480" w:lineRule="exact"/>
              <w:rPr>
                <w:sz w:val="24"/>
                <w:szCs w:val="24"/>
              </w:rPr>
            </w:pPr>
            <w:r>
              <w:rPr>
                <w:rFonts w:hint="eastAsia" w:ascii="宋体" w:hAnsi="宋体" w:cs="宋体"/>
                <w:sz w:val="24"/>
                <w:szCs w:val="24"/>
              </w:rPr>
              <w:t>管理者代表：丁</w:t>
            </w:r>
            <w:r>
              <w:rPr>
                <w:rFonts w:hint="eastAsia" w:ascii="宋体" w:hAnsi="宋体" w:cs="宋体"/>
                <w:sz w:val="24"/>
                <w:szCs w:val="24"/>
                <w:lang w:eastAsia="zh-CN"/>
              </w:rPr>
              <w:t>玲</w:t>
            </w:r>
            <w:r>
              <w:rPr>
                <w:rFonts w:hint="eastAsia" w:ascii="宋体" w:hAnsi="宋体" w:cs="宋体"/>
                <w:sz w:val="24"/>
                <w:szCs w:val="24"/>
                <w:highlight w:val="none"/>
              </w:rPr>
              <w:t xml:space="preserve">  20</w:t>
            </w:r>
            <w:r>
              <w:rPr>
                <w:rFonts w:hint="eastAsia" w:ascii="宋体" w:hAnsi="宋体" w:cs="宋体"/>
                <w:sz w:val="24"/>
                <w:szCs w:val="24"/>
                <w:highlight w:val="none"/>
                <w:lang w:val="en-US" w:eastAsia="zh-CN"/>
              </w:rPr>
              <w:t>20</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29</w:t>
            </w:r>
            <w:r>
              <w:rPr>
                <w:rFonts w:hint="eastAsia" w:ascii="宋体" w:hAnsi="宋体" w:cs="宋体"/>
                <w:sz w:val="24"/>
                <w:szCs w:val="24"/>
                <w:highlight w:val="none"/>
              </w:rPr>
              <w:t>日</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2160" w:type="dxa"/>
          </w:tcPr>
          <w:p>
            <w:pPr>
              <w:pStyle w:val="2"/>
              <w:rPr>
                <w:rFonts w:ascii="宋体" w:hAnsi="宋体" w:cs="宋体"/>
                <w:sz w:val="24"/>
                <w:szCs w:val="24"/>
              </w:rPr>
            </w:pPr>
            <w:r>
              <w:rPr>
                <w:rFonts w:hint="eastAsia" w:ascii="宋体" w:hAnsi="宋体" w:cs="宋体"/>
                <w:sz w:val="24"/>
                <w:szCs w:val="24"/>
              </w:rPr>
              <w:t>变更的策划</w:t>
            </w:r>
          </w:p>
        </w:tc>
        <w:tc>
          <w:tcPr>
            <w:tcW w:w="960" w:type="dxa"/>
          </w:tcPr>
          <w:p>
            <w:pPr>
              <w:pStyle w:val="2"/>
              <w:rPr>
                <w:rFonts w:ascii="宋体" w:hAnsi="宋体" w:cs="宋体"/>
                <w:sz w:val="24"/>
                <w:szCs w:val="24"/>
              </w:rPr>
            </w:pPr>
            <w:r>
              <w:rPr>
                <w:rFonts w:hint="eastAsia" w:ascii="宋体" w:hAnsi="宋体" w:cs="宋体"/>
                <w:sz w:val="24"/>
                <w:szCs w:val="24"/>
              </w:rPr>
              <w:t>6.3</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公司通过管理评审、审核结果、过程绩效分析、监视测量分析评价结果、公司内外环境的变化、客户及利益相关方的需求、企业经营状况等进行识别确定体系变更的需求。明确了管评、内审未能达到预期效果、部门职责发生转变、企业重组、经营连续亏损等情况下，需要对体系进行变更。明确了变更评估及实施的流程，当发生变更时，需确定变更目的考虑变更的潜在后果，质量管理体系的完整性，识别变更的风险和机遇，确定资源的可获得性并制定应对措施，责任和权限的分配或再分配。对变更前、变更中、变更后的全过程实施监控，并组织对变更的有效性进行评价，确保质量管理体系的完整性。</w:t>
            </w:r>
          </w:p>
          <w:p>
            <w:pPr>
              <w:ind w:firstLine="480" w:firstLineChars="200"/>
              <w:rPr>
                <w:rFonts w:ascii="宋体" w:hAnsi="宋体" w:cs="宋体"/>
                <w:sz w:val="24"/>
                <w:szCs w:val="24"/>
              </w:rPr>
            </w:pPr>
            <w:r>
              <w:rPr>
                <w:rFonts w:hint="eastAsia" w:ascii="宋体" w:hAnsi="宋体" w:cs="宋体"/>
                <w:sz w:val="24"/>
                <w:szCs w:val="24"/>
              </w:rPr>
              <w:t>公司自体系建立以来，未发生体系变更，管理体系完整。</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2160" w:type="dxa"/>
          </w:tcPr>
          <w:p>
            <w:pPr>
              <w:spacing w:line="280" w:lineRule="exact"/>
              <w:rPr>
                <w:rFonts w:ascii="宋体" w:hAnsi="宋体" w:cs="宋体"/>
                <w:sz w:val="24"/>
                <w:szCs w:val="24"/>
              </w:rPr>
            </w:pPr>
            <w:r>
              <w:rPr>
                <w:rFonts w:hint="eastAsia" w:ascii="宋体" w:hAnsi="宋体" w:cs="宋体"/>
                <w:sz w:val="24"/>
                <w:szCs w:val="24"/>
              </w:rPr>
              <w:t>资源、总则</w:t>
            </w:r>
          </w:p>
        </w:tc>
        <w:tc>
          <w:tcPr>
            <w:tcW w:w="960" w:type="dxa"/>
          </w:tcPr>
          <w:p>
            <w:pPr>
              <w:spacing w:line="280" w:lineRule="exact"/>
              <w:rPr>
                <w:rFonts w:ascii="宋体" w:hAnsi="宋体" w:cs="宋体"/>
                <w:sz w:val="24"/>
                <w:szCs w:val="24"/>
              </w:rPr>
            </w:pPr>
            <w:r>
              <w:rPr>
                <w:rFonts w:hint="eastAsia" w:ascii="宋体" w:hAnsi="宋体" w:cs="宋体"/>
                <w:sz w:val="24"/>
                <w:szCs w:val="24"/>
              </w:rPr>
              <w:t>7.1.1</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公司占地面积约</w:t>
            </w:r>
            <w:r>
              <w:rPr>
                <w:rFonts w:hint="eastAsia" w:ascii="宋体" w:hAnsi="宋体" w:cs="宋体"/>
                <w:sz w:val="24"/>
                <w:szCs w:val="24"/>
                <w:lang w:val="en-US" w:eastAsia="zh-CN"/>
              </w:rPr>
              <w:t>10000</w:t>
            </w:r>
            <w:r>
              <w:rPr>
                <w:rFonts w:hint="eastAsia" w:ascii="宋体" w:hAnsi="宋体" w:cs="宋体"/>
                <w:sz w:val="24"/>
                <w:szCs w:val="24"/>
              </w:rPr>
              <w:t>平方米，配备了生产设备、设施及办公设施、场所等，现有基础设施基本满足质量管理体系持续有效运行的需要。公司现有员工15人，设置了体系运行的相关职能部门，并规定了各岗位人员相应的职责、权限，职责规定符合标准要求。在体系建立、实施运行中，各部门能够较好地履行各自的职责、权限。最高管理者确保建立、实施和保持质量管理体系。公司利用会议、培训、口头、记录、报告、问题分析整改及内审、管评、通知等形式进行内部沟通。公司有着良好的管理机制及上下双向反馈沟通惯例，较顺畅通达。现场询问总经理，熟悉本岗位作用、职责和权限，并能有效贯彻落实。其他各部门的职责、权限及实施情况，见各部门的审核记录。</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2160" w:type="dxa"/>
          </w:tcPr>
          <w:p>
            <w:pPr>
              <w:spacing w:line="280" w:lineRule="exact"/>
              <w:rPr>
                <w:rFonts w:ascii="宋体" w:hAnsi="宋体" w:cs="宋体"/>
                <w:sz w:val="24"/>
                <w:szCs w:val="24"/>
              </w:rPr>
            </w:pPr>
            <w:r>
              <w:rPr>
                <w:rFonts w:hint="eastAsia" w:ascii="宋体" w:hAnsi="宋体" w:cs="宋体"/>
                <w:sz w:val="24"/>
                <w:szCs w:val="24"/>
              </w:rPr>
              <w:t>沟通</w:t>
            </w:r>
          </w:p>
        </w:tc>
        <w:tc>
          <w:tcPr>
            <w:tcW w:w="960" w:type="dxa"/>
          </w:tcPr>
          <w:p>
            <w:pPr>
              <w:pStyle w:val="2"/>
              <w:rPr>
                <w:rFonts w:ascii="宋体" w:hAnsi="宋体" w:cs="宋体"/>
                <w:sz w:val="24"/>
                <w:szCs w:val="24"/>
              </w:rPr>
            </w:pPr>
            <w:r>
              <w:rPr>
                <w:rFonts w:hint="eastAsia" w:ascii="宋体" w:hAnsi="宋体" w:cs="宋体"/>
                <w:sz w:val="24"/>
                <w:szCs w:val="24"/>
              </w:rPr>
              <w:t>7.4</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为确保公司内职能部门之间既各司其职又能保持工作衔接，各种信息得到及时准确的交流，公司编制有《信息交流控制程序》，明确了沟通渠道、方式、流程等。</w:t>
            </w:r>
          </w:p>
          <w:p>
            <w:pPr>
              <w:ind w:firstLine="480" w:firstLineChars="200"/>
              <w:rPr>
                <w:rFonts w:ascii="宋体" w:hAnsi="宋体" w:cs="宋体"/>
                <w:sz w:val="24"/>
                <w:szCs w:val="24"/>
              </w:rPr>
            </w:pPr>
            <w:r>
              <w:rPr>
                <w:rFonts w:hint="eastAsia" w:ascii="宋体" w:hAnsi="宋体" w:cs="宋体"/>
                <w:sz w:val="24"/>
                <w:szCs w:val="24"/>
              </w:rPr>
              <w:t>沟通的内容包括管理体系运作给公司质量管理和市场拓展带来的业绩以及现存的主要问题，市场形势和顾客的普遍需求，产品质量趋势，管理体系现状及改进需求，顾客和相关方的满意程度，工作相关的合理化建议，体系业绩等其他认为有必要通报的信息。</w:t>
            </w:r>
          </w:p>
          <w:p>
            <w:pPr>
              <w:ind w:firstLine="480" w:firstLineChars="200"/>
              <w:rPr>
                <w:rFonts w:ascii="宋体" w:hAnsi="宋体" w:cs="宋体"/>
                <w:sz w:val="24"/>
                <w:szCs w:val="24"/>
              </w:rPr>
            </w:pPr>
            <w:r>
              <w:rPr>
                <w:rFonts w:hint="eastAsia" w:ascii="宋体" w:hAnsi="宋体" w:cs="宋体"/>
                <w:sz w:val="24"/>
                <w:szCs w:val="24"/>
              </w:rPr>
              <w:t>公司通过日常工作会议、年度工作总结会等实行内部沟通。</w:t>
            </w:r>
          </w:p>
          <w:p>
            <w:pPr>
              <w:ind w:firstLine="480" w:firstLineChars="200"/>
              <w:rPr>
                <w:rFonts w:ascii="宋体" w:hAnsi="宋体" w:cs="宋体"/>
                <w:sz w:val="24"/>
                <w:szCs w:val="24"/>
              </w:rPr>
            </w:pPr>
            <w:r>
              <w:rPr>
                <w:rFonts w:hint="eastAsia" w:ascii="宋体" w:hAnsi="宋体" w:cs="宋体"/>
                <w:sz w:val="24"/>
                <w:szCs w:val="24"/>
              </w:rPr>
              <w:t>公司通过调查、会议等方式实现外部沟通，获取改进建议。</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2160" w:type="dxa"/>
          </w:tcPr>
          <w:p>
            <w:pPr>
              <w:spacing w:line="280" w:lineRule="exact"/>
              <w:rPr>
                <w:rFonts w:ascii="宋体" w:hAnsi="宋体" w:cs="宋体"/>
                <w:sz w:val="24"/>
                <w:szCs w:val="24"/>
              </w:rPr>
            </w:pPr>
            <w:r>
              <w:rPr>
                <w:rFonts w:hint="eastAsia" w:ascii="宋体" w:hAnsi="宋体" w:cs="宋体"/>
                <w:sz w:val="24"/>
                <w:szCs w:val="24"/>
              </w:rPr>
              <w:t>成文信息总则</w:t>
            </w:r>
          </w:p>
        </w:tc>
        <w:tc>
          <w:tcPr>
            <w:tcW w:w="960" w:type="dxa"/>
          </w:tcPr>
          <w:p>
            <w:pPr>
              <w:spacing w:line="280" w:lineRule="exact"/>
              <w:rPr>
                <w:rFonts w:ascii="宋体" w:hAnsi="宋体" w:cs="宋体"/>
                <w:sz w:val="24"/>
                <w:szCs w:val="24"/>
              </w:rPr>
            </w:pPr>
            <w:r>
              <w:rPr>
                <w:rFonts w:hint="eastAsia" w:ascii="宋体" w:hAnsi="宋体" w:cs="宋体"/>
                <w:sz w:val="24"/>
                <w:szCs w:val="24"/>
              </w:rPr>
              <w:t>7.5.1</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组织根据策划的过程，建立了相关的质量管理体系文件，包括质量手册、质量方针、质量目标、体系应用范围、过程策划及管理、引用过程文件及程序文件等。管理者代表行使体系管理相关职责和权限，并负责内外部的沟通和联络工作。</w:t>
            </w:r>
          </w:p>
          <w:p>
            <w:pPr>
              <w:ind w:firstLine="480" w:firstLineChars="200"/>
              <w:rPr>
                <w:rFonts w:ascii="宋体" w:hAnsi="宋体" w:cs="宋体"/>
                <w:sz w:val="24"/>
                <w:szCs w:val="24"/>
              </w:rPr>
            </w:pPr>
            <w:r>
              <w:rPr>
                <w:rFonts w:hint="eastAsia" w:ascii="宋体" w:hAnsi="宋体" w:cs="宋体"/>
                <w:sz w:val="24"/>
                <w:szCs w:val="24"/>
              </w:rPr>
              <w:t>公司策划了作业文件、记录文件，识别收集了外来文件。公司严格按照体系要求实施，从运行至今的结果来看，体系策划及运行，基本符合要求。</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160" w:type="dxa"/>
          </w:tcPr>
          <w:p>
            <w:pPr>
              <w:spacing w:line="280" w:lineRule="exact"/>
              <w:rPr>
                <w:rFonts w:ascii="宋体" w:hAnsi="宋体" w:cs="宋体"/>
                <w:sz w:val="24"/>
                <w:szCs w:val="24"/>
              </w:rPr>
            </w:pPr>
            <w:r>
              <w:rPr>
                <w:rFonts w:hint="eastAsia" w:ascii="宋体" w:hAnsi="宋体" w:cs="宋体"/>
                <w:sz w:val="24"/>
                <w:szCs w:val="24"/>
              </w:rPr>
              <w:t>管理评审</w:t>
            </w:r>
          </w:p>
        </w:tc>
        <w:tc>
          <w:tcPr>
            <w:tcW w:w="960" w:type="dxa"/>
          </w:tcPr>
          <w:p>
            <w:pPr>
              <w:spacing w:line="280" w:lineRule="exact"/>
              <w:rPr>
                <w:rFonts w:ascii="宋体" w:hAnsi="宋体" w:cs="宋体"/>
                <w:sz w:val="24"/>
                <w:szCs w:val="24"/>
              </w:rPr>
            </w:pPr>
            <w:r>
              <w:rPr>
                <w:rFonts w:hint="eastAsia" w:ascii="宋体" w:hAnsi="宋体" w:cs="宋体"/>
                <w:sz w:val="24"/>
                <w:szCs w:val="24"/>
              </w:rPr>
              <w:t>9.3</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公司按计划由总经理主持召开管理评审会议，评价质量管理体系是否有改进的机会和变动的需要，包括方针和目标，以确保管理体系持续的适宜性、充分性和有效性。综合办公室负责评审计划的制定、收集并提供管理评审所需的资料，并负责编写相应的管理评审报告，对评审后的纠正、预防措施进行跟踪和验证。各相关部门负责提供与本部门质量管理体系工作有关的资料，负责实施管理评审中提出的相关纠正预防措施。</w:t>
            </w:r>
          </w:p>
          <w:p>
            <w:pPr>
              <w:pStyle w:val="2"/>
              <w:ind w:firstLine="520" w:firstLineChars="200"/>
              <w:rPr>
                <w:rFonts w:ascii="宋体" w:hAnsi="宋体" w:cs="宋体"/>
                <w:sz w:val="24"/>
                <w:szCs w:val="24"/>
              </w:rPr>
            </w:pPr>
            <w:r>
              <w:rPr>
                <w:rFonts w:hint="eastAsia" w:ascii="宋体" w:hAnsi="宋体" w:cs="宋体"/>
                <w:sz w:val="24"/>
                <w:szCs w:val="24"/>
              </w:rPr>
              <w:t>提供《管理评审计划》</w:t>
            </w:r>
          </w:p>
          <w:p>
            <w:pPr>
              <w:pStyle w:val="2"/>
              <w:ind w:left="520" w:hanging="520" w:hangingChars="200"/>
              <w:rPr>
                <w:rFonts w:hint="default" w:ascii="宋体" w:hAnsi="宋体" w:eastAsia="宋体" w:cs="宋体"/>
                <w:sz w:val="24"/>
                <w:szCs w:val="24"/>
                <w:lang w:val="en-US" w:eastAsia="zh-CN"/>
              </w:rPr>
            </w:pPr>
            <w:r>
              <w:rPr>
                <w:rFonts w:hint="eastAsia" w:ascii="宋体" w:hAnsi="宋体" w:cs="宋体"/>
                <w:sz w:val="24"/>
                <w:szCs w:val="24"/>
              </w:rPr>
              <w:t>编制：柴晶晶    　审核：丁</w:t>
            </w:r>
            <w:r>
              <w:rPr>
                <w:rFonts w:hint="eastAsia" w:ascii="宋体" w:hAnsi="宋体" w:cs="宋体"/>
                <w:sz w:val="24"/>
                <w:szCs w:val="24"/>
                <w:lang w:eastAsia="zh-CN"/>
              </w:rPr>
              <w:t>玲</w:t>
            </w:r>
            <w:r>
              <w:rPr>
                <w:rFonts w:hint="eastAsia" w:ascii="宋体" w:hAnsi="宋体" w:cs="宋体"/>
                <w:sz w:val="24"/>
                <w:szCs w:val="24"/>
              </w:rPr>
              <w:t>　　 批准：</w:t>
            </w:r>
            <w:r>
              <w:rPr>
                <w:rFonts w:hint="eastAsia" w:ascii="宋体" w:hAnsi="宋体" w:cs="宋体"/>
                <w:sz w:val="24"/>
                <w:szCs w:val="24"/>
                <w:lang w:eastAsia="zh-CN"/>
              </w:rPr>
              <w:t>车建建</w:t>
            </w:r>
            <w:r>
              <w:rPr>
                <w:rFonts w:hint="eastAsia" w:ascii="宋体" w:hAnsi="宋体" w:cs="宋体"/>
                <w:sz w:val="24"/>
                <w:szCs w:val="24"/>
              </w:rPr>
              <w:t>　 日</w:t>
            </w:r>
            <w:r>
              <w:rPr>
                <w:rFonts w:hint="eastAsia" w:ascii="宋体" w:hAnsi="宋体" w:cs="宋体"/>
                <w:sz w:val="24"/>
                <w:szCs w:val="24"/>
                <w:highlight w:val="none"/>
              </w:rPr>
              <w:t>期：20</w:t>
            </w:r>
            <w:r>
              <w:rPr>
                <w:rFonts w:hint="eastAsia" w:ascii="宋体" w:hAnsi="宋体" w:cs="宋体"/>
                <w:sz w:val="24"/>
                <w:szCs w:val="24"/>
                <w:highlight w:val="none"/>
                <w:lang w:val="en-US" w:eastAsia="zh-CN"/>
              </w:rPr>
              <w:t>20</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val="en-US" w:eastAsia="zh-CN"/>
              </w:rPr>
              <w:t>11</w:t>
            </w:r>
          </w:p>
          <w:p>
            <w:pPr>
              <w:pStyle w:val="2"/>
              <w:ind w:left="520" w:hanging="520" w:hangingChars="200"/>
              <w:rPr>
                <w:rFonts w:ascii="宋体" w:hAnsi="宋体" w:cs="宋体"/>
                <w:sz w:val="24"/>
                <w:szCs w:val="24"/>
              </w:rPr>
            </w:pPr>
            <w:r>
              <w:rPr>
                <w:rFonts w:hint="eastAsia" w:ascii="宋体" w:hAnsi="宋体" w:cs="宋体"/>
                <w:sz w:val="24"/>
                <w:szCs w:val="24"/>
              </w:rPr>
              <w:t>公司</w:t>
            </w:r>
            <w:r>
              <w:rPr>
                <w:rFonts w:hint="eastAsia" w:ascii="宋体" w:hAnsi="宋体" w:cs="宋体"/>
                <w:sz w:val="24"/>
                <w:szCs w:val="24"/>
                <w:highlight w:val="none"/>
              </w:rPr>
              <w:t>于20</w:t>
            </w:r>
            <w:r>
              <w:rPr>
                <w:rFonts w:hint="eastAsia" w:ascii="宋体" w:hAnsi="宋体" w:cs="宋体"/>
                <w:sz w:val="24"/>
                <w:szCs w:val="24"/>
                <w:highlight w:val="none"/>
                <w:lang w:val="en-US" w:eastAsia="zh-CN"/>
              </w:rPr>
              <w:t>20</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val="en-US" w:eastAsia="zh-CN"/>
              </w:rPr>
              <w:t>15</w:t>
            </w:r>
            <w:r>
              <w:rPr>
                <w:rFonts w:hint="eastAsia" w:ascii="宋体" w:hAnsi="宋体" w:cs="宋体"/>
                <w:sz w:val="24"/>
                <w:szCs w:val="24"/>
                <w:highlight w:val="none"/>
              </w:rPr>
              <w:t>依据</w:t>
            </w:r>
            <w:r>
              <w:rPr>
                <w:rFonts w:hint="eastAsia" w:ascii="宋体" w:hAnsi="宋体" w:cs="宋体"/>
                <w:sz w:val="24"/>
                <w:szCs w:val="24"/>
              </w:rPr>
              <w:t>策划要求开展实施了管理评审活动，各部门人员均有参与。</w:t>
            </w:r>
          </w:p>
          <w:p>
            <w:pPr>
              <w:ind w:firstLine="480" w:firstLineChars="200"/>
              <w:rPr>
                <w:rFonts w:ascii="宋体" w:hAnsi="宋体" w:cs="宋体"/>
                <w:sz w:val="24"/>
                <w:szCs w:val="24"/>
              </w:rPr>
            </w:pPr>
            <w:r>
              <w:rPr>
                <w:rFonts w:hint="eastAsia" w:ascii="宋体" w:hAnsi="宋体" w:cs="宋体"/>
                <w:sz w:val="24"/>
                <w:szCs w:val="24"/>
              </w:rPr>
              <w:t>管评输入有：①内部审核结果；②方针、目标实施情况；③相关方投诉、建议及其要求；④不符合、纠正和预防措施实施情况；⑤体系业绩及产品符合性报告；⑥适用法律法规的识别情况；⑦可能引起管理体系变更的要素；⑧风险和机遇的识别及控制情况；⑨员工建议等。输入信息较充分、全面，符合要求。</w:t>
            </w:r>
          </w:p>
          <w:p>
            <w:pPr>
              <w:ind w:firstLine="480" w:firstLineChars="200"/>
              <w:rPr>
                <w:rFonts w:ascii="宋体" w:hAnsi="宋体" w:cs="宋体"/>
                <w:sz w:val="24"/>
                <w:szCs w:val="24"/>
              </w:rPr>
            </w:pPr>
            <w:r>
              <w:rPr>
                <w:rFonts w:hint="eastAsia" w:ascii="宋体" w:hAnsi="宋体" w:cs="宋体"/>
                <w:sz w:val="24"/>
                <w:szCs w:val="24"/>
              </w:rPr>
              <w:t>提供《管理评审报告》</w:t>
            </w:r>
          </w:p>
          <w:p>
            <w:pPr>
              <w:ind w:firstLine="480" w:firstLineChars="200"/>
              <w:rPr>
                <w:rFonts w:ascii="宋体" w:hAnsi="宋体" w:cs="宋体"/>
                <w:sz w:val="24"/>
                <w:highlight w:val="red"/>
              </w:rPr>
            </w:pPr>
            <w:r>
              <w:rPr>
                <w:rFonts w:hint="eastAsia" w:ascii="宋体" w:hAnsi="宋体" w:cs="宋体"/>
                <w:sz w:val="24"/>
              </w:rPr>
              <w:t>编制：柴晶晶    　 审核：</w:t>
            </w:r>
            <w:r>
              <w:rPr>
                <w:rFonts w:hint="eastAsia" w:ascii="宋体" w:hAnsi="宋体" w:cs="宋体"/>
                <w:sz w:val="24"/>
                <w:szCs w:val="24"/>
              </w:rPr>
              <w:t>丁</w:t>
            </w:r>
            <w:r>
              <w:rPr>
                <w:rFonts w:hint="eastAsia" w:ascii="宋体" w:hAnsi="宋体" w:cs="宋体"/>
                <w:sz w:val="24"/>
                <w:szCs w:val="24"/>
                <w:lang w:eastAsia="zh-CN"/>
              </w:rPr>
              <w:t>玲</w:t>
            </w:r>
            <w:r>
              <w:rPr>
                <w:rFonts w:hint="eastAsia" w:ascii="宋体" w:hAnsi="宋体" w:cs="宋体"/>
                <w:sz w:val="24"/>
              </w:rPr>
              <w:t xml:space="preserve"> 　　　批准：</w:t>
            </w:r>
            <w:r>
              <w:rPr>
                <w:rFonts w:hint="eastAsia" w:ascii="宋体" w:hAnsi="宋体" w:cs="宋体"/>
                <w:sz w:val="24"/>
                <w:szCs w:val="24"/>
                <w:lang w:eastAsia="zh-CN"/>
              </w:rPr>
              <w:t>车建</w:t>
            </w:r>
            <w:r>
              <w:rPr>
                <w:rFonts w:hint="eastAsia" w:ascii="宋体" w:hAnsi="宋体" w:cs="宋体"/>
                <w:sz w:val="24"/>
                <w:szCs w:val="24"/>
                <w:highlight w:val="none"/>
                <w:lang w:eastAsia="zh-CN"/>
              </w:rPr>
              <w:t>建</w:t>
            </w:r>
            <w:r>
              <w:rPr>
                <w:rFonts w:hint="eastAsia" w:ascii="宋体" w:hAnsi="宋体" w:cs="宋体"/>
                <w:sz w:val="24"/>
                <w:highlight w:val="none"/>
              </w:rPr>
              <w:t>　  日期：20</w:t>
            </w:r>
            <w:r>
              <w:rPr>
                <w:rFonts w:hint="eastAsia" w:ascii="宋体" w:hAnsi="宋体" w:cs="宋体"/>
                <w:sz w:val="24"/>
                <w:highlight w:val="none"/>
                <w:lang w:val="en-US" w:eastAsia="zh-CN"/>
              </w:rPr>
              <w:t>20</w:t>
            </w: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en-US" w:eastAsia="zh-CN"/>
              </w:rPr>
              <w:t>1</w:t>
            </w:r>
            <w:r>
              <w:rPr>
                <w:rFonts w:hint="eastAsia" w:ascii="宋体" w:hAnsi="宋体" w:cs="宋体"/>
                <w:sz w:val="24"/>
                <w:highlight w:val="none"/>
              </w:rPr>
              <w:t>5</w:t>
            </w:r>
          </w:p>
          <w:p>
            <w:pPr>
              <w:ind w:firstLine="480" w:firstLineChars="200"/>
            </w:pPr>
            <w:r>
              <w:rPr>
                <w:rFonts w:hint="eastAsia" w:ascii="宋体" w:hAnsi="宋体" w:cs="宋体"/>
                <w:sz w:val="24"/>
                <w:szCs w:val="24"/>
              </w:rPr>
              <w:t>管理评审活动按策划实施，评审结论：质量管理体系运行基本适宜、充分、有效。</w:t>
            </w:r>
          </w:p>
          <w:p>
            <w:pPr>
              <w:ind w:firstLine="480" w:firstLineChars="200"/>
              <w:rPr>
                <w:rFonts w:hint="eastAsia" w:ascii="宋体" w:hAnsi="宋体" w:eastAsia="宋体" w:cs="宋体"/>
                <w:sz w:val="24"/>
                <w:szCs w:val="24"/>
                <w:lang w:eastAsia="zh-CN"/>
              </w:rPr>
            </w:pPr>
            <w:r>
              <w:rPr>
                <w:rFonts w:hint="eastAsia" w:ascii="宋体" w:hAnsi="宋体" w:cs="宋体"/>
                <w:sz w:val="24"/>
                <w:szCs w:val="24"/>
              </w:rPr>
              <w:t>管理评审改进决议：由综合办公室负责继续加强对标准及公司管理体系文件的学习和理解，提高全体员工的自身素质，努力提高日常工作的管理水平和贯标能力</w:t>
            </w:r>
            <w:r>
              <w:rPr>
                <w:rFonts w:hint="eastAsia" w:ascii="宋体" w:hAnsi="宋体" w:cs="宋体"/>
                <w:sz w:val="24"/>
                <w:szCs w:val="24"/>
                <w:lang w:eastAsia="zh-CN"/>
              </w:rPr>
              <w:t>。</w:t>
            </w:r>
          </w:p>
          <w:p>
            <w:pPr>
              <w:ind w:firstLine="480" w:firstLineChars="200"/>
              <w:rPr>
                <w:rFonts w:ascii="宋体" w:hAnsi="宋体" w:cs="宋体"/>
                <w:sz w:val="24"/>
                <w:szCs w:val="24"/>
              </w:rPr>
            </w:pPr>
            <w:r>
              <w:rPr>
                <w:rFonts w:hint="eastAsia" w:ascii="宋体" w:hAnsi="宋体" w:cs="宋体"/>
                <w:sz w:val="24"/>
                <w:szCs w:val="24"/>
              </w:rPr>
              <w:t>查改进情况，制定了年度培训计划，正在实施中。</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tcPr>
          <w:p>
            <w:pPr>
              <w:spacing w:line="280" w:lineRule="exact"/>
              <w:rPr>
                <w:rFonts w:ascii="宋体" w:hAnsi="宋体" w:cs="宋体"/>
                <w:sz w:val="24"/>
                <w:szCs w:val="24"/>
              </w:rPr>
            </w:pPr>
            <w:r>
              <w:rPr>
                <w:rFonts w:hint="eastAsia" w:ascii="宋体" w:hAnsi="宋体" w:cs="宋体"/>
                <w:sz w:val="24"/>
                <w:szCs w:val="24"/>
              </w:rPr>
              <w:t>改进总则持续改进</w:t>
            </w:r>
          </w:p>
        </w:tc>
        <w:tc>
          <w:tcPr>
            <w:tcW w:w="960" w:type="dxa"/>
          </w:tcPr>
          <w:p>
            <w:pPr>
              <w:spacing w:line="280" w:lineRule="exact"/>
              <w:rPr>
                <w:rFonts w:ascii="宋体" w:hAnsi="宋体" w:cs="宋体"/>
                <w:sz w:val="24"/>
                <w:szCs w:val="24"/>
              </w:rPr>
            </w:pPr>
            <w:r>
              <w:rPr>
                <w:rFonts w:hint="eastAsia" w:ascii="宋体" w:hAnsi="宋体" w:cs="宋体"/>
                <w:sz w:val="24"/>
                <w:szCs w:val="24"/>
              </w:rPr>
              <w:t>10.1、10.3</w:t>
            </w:r>
          </w:p>
        </w:tc>
        <w:tc>
          <w:tcPr>
            <w:tcW w:w="10785" w:type="dxa"/>
            <w:vAlign w:val="center"/>
          </w:tcPr>
          <w:p>
            <w:pPr>
              <w:pStyle w:val="2"/>
              <w:ind w:firstLine="520" w:firstLineChars="200"/>
              <w:rPr>
                <w:rFonts w:ascii="宋体" w:hAnsi="宋体" w:cs="宋体"/>
                <w:sz w:val="24"/>
                <w:szCs w:val="24"/>
              </w:rPr>
            </w:pPr>
            <w:r>
              <w:rPr>
                <w:rFonts w:hint="eastAsia" w:ascii="宋体" w:hAnsi="宋体" w:cs="宋体"/>
                <w:sz w:val="24"/>
                <w:szCs w:val="24"/>
              </w:rPr>
              <w:t>公司利用质量方针目标适宜性评审、内/外审结果、顾客的反馈、数据分析、纠正和预防措施、管理评审等信息，结合内审、管理评审和日常活动进行体系的改进，通过对内审不符合的整改，管理评审提出的改进建议的实施，基本建立了自我完善、持续改进的机制。</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160" w:type="dxa"/>
          </w:tcPr>
          <w:p>
            <w:pPr>
              <w:pStyle w:val="2"/>
              <w:rPr>
                <w:rFonts w:hint="eastAsia" w:ascii="宋体" w:hAnsi="宋体" w:cs="宋体"/>
                <w:sz w:val="24"/>
                <w:szCs w:val="24"/>
              </w:rPr>
            </w:pPr>
            <w:r>
              <w:rPr>
                <w:rFonts w:hint="eastAsia" w:ascii="宋体" w:hAnsi="宋体" w:eastAsia="宋体" w:cs="宋体"/>
                <w:sz w:val="24"/>
                <w:szCs w:val="24"/>
              </w:rPr>
              <w:t>重大质量事故、相关方重大投诉</w:t>
            </w:r>
            <w:r>
              <w:rPr>
                <w:rFonts w:hint="eastAsia" w:ascii="宋体" w:hAnsi="宋体" w:eastAsia="宋体" w:cs="宋体"/>
                <w:sz w:val="24"/>
                <w:szCs w:val="24"/>
                <w:lang w:eastAsia="zh-CN"/>
              </w:rPr>
              <w:t>、</w:t>
            </w:r>
            <w:r>
              <w:rPr>
                <w:rFonts w:hint="eastAsia" w:ascii="宋体" w:hAnsi="宋体" w:eastAsia="宋体" w:cs="宋体"/>
                <w:sz w:val="24"/>
                <w:szCs w:val="24"/>
              </w:rPr>
              <w:t>资质验证、标准法规执行情况、顾客投诉、上次审核不符合项验证、证书</w:t>
            </w:r>
            <w:r>
              <w:rPr>
                <w:rFonts w:hint="eastAsia" w:ascii="宋体" w:hAnsi="宋体" w:eastAsia="宋体" w:cs="宋体"/>
                <w:sz w:val="24"/>
                <w:szCs w:val="24"/>
                <w:lang w:eastAsia="zh-CN"/>
              </w:rPr>
              <w:t>及</w:t>
            </w:r>
            <w:r>
              <w:rPr>
                <w:rFonts w:hint="eastAsia" w:ascii="宋体" w:hAnsi="宋体" w:eastAsia="宋体" w:cs="宋体"/>
                <w:sz w:val="24"/>
                <w:szCs w:val="24"/>
              </w:rPr>
              <w:t>标志使用情况、监督抽查情况、体系变动等</w:t>
            </w:r>
          </w:p>
        </w:tc>
        <w:tc>
          <w:tcPr>
            <w:tcW w:w="960" w:type="dxa"/>
          </w:tcPr>
          <w:p>
            <w:pPr>
              <w:spacing w:line="280" w:lineRule="exact"/>
              <w:rPr>
                <w:rFonts w:ascii="宋体" w:hAnsi="宋体" w:cs="宋体"/>
                <w:sz w:val="24"/>
                <w:szCs w:val="24"/>
              </w:rPr>
            </w:pPr>
          </w:p>
        </w:tc>
        <w:tc>
          <w:tcPr>
            <w:tcW w:w="10785" w:type="dxa"/>
            <w:vAlign w:val="top"/>
          </w:tcPr>
          <w:p>
            <w:pPr>
              <w:spacing w:line="280" w:lineRule="exact"/>
              <w:jc w:val="both"/>
              <w:rPr>
                <w:rFonts w:hint="eastAsia"/>
              </w:rPr>
            </w:pPr>
          </w:p>
          <w:p>
            <w:pPr>
              <w:spacing w:line="280" w:lineRule="exact"/>
              <w:ind w:firstLine="520" w:firstLineChars="200"/>
              <w:jc w:val="both"/>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经询查，公司自体系运行以来未发生重大质量事故和来自相关方的重大投诉。</w:t>
            </w:r>
          </w:p>
          <w:p>
            <w:pPr>
              <w:spacing w:line="280" w:lineRule="exact"/>
              <w:ind w:firstLine="520" w:firstLineChars="200"/>
              <w:jc w:val="both"/>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查阅营业执照在有效期内，认证范围符合要求；范围无变化与任务书一致；按照国家标准执行，无顾客投诉。</w:t>
            </w:r>
          </w:p>
          <w:p>
            <w:pPr>
              <w:ind w:firstLine="520" w:firstLineChars="200"/>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上年度不符合项报告整改有效。</w:t>
            </w:r>
          </w:p>
          <w:p>
            <w:pPr>
              <w:ind w:firstLine="520" w:firstLineChars="200"/>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标志和证书用于招投标及广告宣传方面，使用正常。</w:t>
            </w:r>
          </w:p>
          <w:p>
            <w:pPr>
              <w:pStyle w:val="2"/>
              <w:ind w:firstLine="520" w:firstLineChars="200"/>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公司未发生过政府有关部门的监督抽查情况</w:t>
            </w:r>
          </w:p>
          <w:p>
            <w:pPr>
              <w:pStyle w:val="2"/>
              <w:ind w:firstLine="520" w:firstLineChars="200"/>
              <w:rPr>
                <w:rFonts w:hint="eastAsia" w:ascii="宋体" w:hAnsi="宋体" w:cs="宋体"/>
                <w:sz w:val="24"/>
                <w:szCs w:val="24"/>
              </w:rPr>
            </w:pPr>
            <w:r>
              <w:rPr>
                <w:rFonts w:hint="eastAsia" w:ascii="宋体" w:hAnsi="宋体" w:eastAsia="宋体" w:cs="宋体"/>
                <w:bCs/>
                <w:spacing w:val="10"/>
                <w:kern w:val="2"/>
                <w:sz w:val="24"/>
                <w:szCs w:val="24"/>
                <w:lang w:val="en-US" w:eastAsia="zh-CN" w:bidi="ar-SA"/>
              </w:rPr>
              <w:t>体系生产地址、法人、管理者代表变动均已描述。</w:t>
            </w:r>
          </w:p>
        </w:tc>
        <w:tc>
          <w:tcPr>
            <w:tcW w:w="804" w:type="dxa"/>
            <w:vAlign w:val="center"/>
          </w:tcP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2"/>
        <w:rPr>
          <w:rFonts w:ascii="隶书" w:hAnsi="宋体" w:eastAsia="隶书"/>
          <w:color w:val="000000"/>
          <w:sz w:val="36"/>
          <w:szCs w:val="36"/>
        </w:rPr>
      </w:pPr>
    </w:p>
    <w:p>
      <w:pPr>
        <w:pStyle w:val="2"/>
        <w:rPr>
          <w:rFonts w:ascii="隶书" w:hAnsi="宋体" w:eastAsia="隶书"/>
          <w:color w:val="000000"/>
          <w:sz w:val="36"/>
          <w:szCs w:val="36"/>
        </w:rPr>
      </w:pPr>
    </w:p>
    <w:p>
      <w:pPr>
        <w:pStyle w:val="2"/>
        <w:rPr>
          <w:rFonts w:ascii="隶书" w:hAnsi="宋体" w:eastAsia="隶书"/>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85" w:type="dxa"/>
            <w:vAlign w:val="center"/>
          </w:tcPr>
          <w:p>
            <w:pPr>
              <w:rPr>
                <w:rFonts w:hint="eastAsia" w:ascii="宋体" w:hAnsi="宋体" w:eastAsia="宋体" w:cs="宋体"/>
                <w:sz w:val="24"/>
                <w:szCs w:val="24"/>
                <w:lang w:eastAsia="zh-CN"/>
              </w:rPr>
            </w:pPr>
            <w:r>
              <w:rPr>
                <w:rFonts w:hint="eastAsia" w:ascii="宋体" w:hAnsi="宋体" w:cs="宋体"/>
                <w:sz w:val="24"/>
                <w:szCs w:val="24"/>
              </w:rPr>
              <w:t>受审核部门：生产技术部</w:t>
            </w:r>
            <w:r>
              <w:rPr>
                <w:rFonts w:hint="eastAsia" w:ascii="宋体" w:hAnsi="宋体" w:cs="宋体"/>
                <w:sz w:val="24"/>
                <w:szCs w:val="24"/>
                <w:lang w:val="en-US" w:eastAsia="zh-CN"/>
              </w:rPr>
              <w:t xml:space="preserve">   </w:t>
            </w:r>
            <w:r>
              <w:rPr>
                <w:rFonts w:hint="eastAsia" w:ascii="宋体" w:hAnsi="宋体" w:cs="宋体"/>
                <w:sz w:val="24"/>
                <w:szCs w:val="24"/>
              </w:rPr>
              <w:t>主管领导：李红霞</w:t>
            </w:r>
            <w:r>
              <w:rPr>
                <w:rFonts w:hint="eastAsia" w:ascii="宋体" w:hAnsi="宋体" w:cs="宋体"/>
                <w:sz w:val="24"/>
                <w:szCs w:val="24"/>
                <w:lang w:val="en-US" w:eastAsia="zh-CN"/>
              </w:rPr>
              <w:t xml:space="preserve">    </w:t>
            </w:r>
            <w:r>
              <w:rPr>
                <w:rFonts w:hint="eastAsia" w:ascii="宋体" w:hAnsi="宋体" w:cs="宋体"/>
                <w:sz w:val="24"/>
                <w:szCs w:val="24"/>
              </w:rPr>
              <w:t>陪同人员：</w:t>
            </w:r>
            <w:r>
              <w:rPr>
                <w:rFonts w:hint="eastAsia" w:ascii="宋体" w:hAnsi="宋体" w:cs="宋体"/>
                <w:sz w:val="24"/>
                <w:szCs w:val="24"/>
                <w:lang w:eastAsia="zh-CN"/>
              </w:rPr>
              <w:t>柴晶晶</w:t>
            </w:r>
          </w:p>
        </w:tc>
        <w:tc>
          <w:tcPr>
            <w:tcW w:w="804"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85" w:type="dxa"/>
            <w:vAlign w:val="center"/>
          </w:tcPr>
          <w:p>
            <w:pPr>
              <w:spacing w:before="120"/>
              <w:rPr>
                <w:rFonts w:ascii="宋体" w:hAnsi="宋体" w:cs="宋体"/>
                <w:sz w:val="24"/>
                <w:szCs w:val="24"/>
              </w:rPr>
            </w:pPr>
            <w:r>
              <w:rPr>
                <w:rFonts w:hint="eastAsia" w:ascii="宋体" w:hAnsi="宋体" w:cs="宋体"/>
                <w:sz w:val="24"/>
                <w:szCs w:val="24"/>
              </w:rPr>
              <w:t>审核员：安涛</w:t>
            </w:r>
            <w:r>
              <w:rPr>
                <w:rFonts w:hint="eastAsia" w:ascii="宋体" w:hAnsi="宋体" w:cs="宋体"/>
                <w:sz w:val="24"/>
                <w:szCs w:val="24"/>
                <w:lang w:val="en-US" w:eastAsia="zh-CN"/>
              </w:rPr>
              <w:t xml:space="preserve">    </w:t>
            </w:r>
            <w:r>
              <w:rPr>
                <w:rFonts w:hint="eastAsia" w:ascii="宋体" w:hAnsi="宋体" w:cs="宋体"/>
                <w:sz w:val="24"/>
                <w:szCs w:val="24"/>
              </w:rPr>
              <w:t>审核时间：20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w:t>
            </w:r>
          </w:p>
        </w:tc>
        <w:tc>
          <w:tcPr>
            <w:tcW w:w="8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85" w:type="dxa"/>
            <w:vAlign w:val="center"/>
          </w:tcPr>
          <w:p>
            <w:pPr>
              <w:rPr>
                <w:sz w:val="24"/>
                <w:szCs w:val="24"/>
              </w:rPr>
            </w:pPr>
            <w:r>
              <w:rPr>
                <w:rFonts w:hint="eastAsia"/>
                <w:sz w:val="24"/>
                <w:szCs w:val="24"/>
              </w:rPr>
              <w:t>审核条款：</w:t>
            </w:r>
            <w:r>
              <w:rPr>
                <w:rFonts w:hint="eastAsia" w:ascii="宋体" w:hAnsi="宋体" w:cs="宋体"/>
                <w:sz w:val="24"/>
                <w:szCs w:val="24"/>
              </w:rPr>
              <w:t>5.3、6.2、7.1.3、7.1.4、7.1.5、8.1、8.5、8.6、8.7、10.2、8.3不适用确认</w:t>
            </w:r>
          </w:p>
        </w:tc>
        <w:tc>
          <w:tcPr>
            <w:tcW w:w="8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spacing w:line="280" w:lineRule="exact"/>
            </w:pPr>
            <w:r>
              <w:rPr>
                <w:rFonts w:hint="eastAsia" w:ascii="宋体" w:hAnsi="宋体" w:cs="宋体"/>
                <w:bCs/>
                <w:sz w:val="24"/>
                <w:szCs w:val="24"/>
              </w:rPr>
              <w:t>组织的岗位、职责和权限</w:t>
            </w:r>
          </w:p>
        </w:tc>
        <w:tc>
          <w:tcPr>
            <w:tcW w:w="960" w:type="dxa"/>
          </w:tcPr>
          <w:p>
            <w:pPr>
              <w:spacing w:line="280" w:lineRule="exact"/>
            </w:pPr>
            <w:r>
              <w:rPr>
                <w:rFonts w:hint="eastAsia" w:ascii="宋体" w:hAnsi="宋体" w:cs="宋体"/>
                <w:bCs/>
                <w:sz w:val="24"/>
                <w:szCs w:val="24"/>
              </w:rPr>
              <w:t>5.3</w:t>
            </w:r>
          </w:p>
        </w:tc>
        <w:tc>
          <w:tcPr>
            <w:tcW w:w="10785" w:type="dxa"/>
          </w:tcPr>
          <w:p>
            <w:r>
              <w:rPr>
                <w:rFonts w:hint="eastAsia" w:ascii="宋体" w:hAnsi="宋体" w:cs="宋体"/>
                <w:bCs/>
                <w:sz w:val="24"/>
                <w:szCs w:val="24"/>
              </w:rPr>
              <w:t>生产技术部部长</w:t>
            </w:r>
            <w:r>
              <w:rPr>
                <w:rFonts w:hint="eastAsia" w:ascii="宋体" w:hAnsi="宋体" w:cs="宋体"/>
                <w:sz w:val="24"/>
                <w:szCs w:val="24"/>
              </w:rPr>
              <w:t>李红霞</w:t>
            </w:r>
            <w:r>
              <w:rPr>
                <w:rFonts w:hint="eastAsia" w:ascii="宋体" w:hAnsi="宋体" w:cs="宋体"/>
                <w:sz w:val="24"/>
                <w:szCs w:val="24"/>
                <w:lang w:eastAsia="zh-CN"/>
              </w:rPr>
              <w:t>介绍了</w:t>
            </w:r>
            <w:r>
              <w:rPr>
                <w:rFonts w:hint="eastAsia"/>
                <w:sz w:val="24"/>
                <w:szCs w:val="24"/>
              </w:rPr>
              <w:t>部门</w:t>
            </w:r>
            <w:r>
              <w:rPr>
                <w:rFonts w:hint="eastAsia"/>
                <w:sz w:val="24"/>
                <w:szCs w:val="24"/>
                <w:lang w:eastAsia="zh-CN"/>
              </w:rPr>
              <w:t>岗位</w:t>
            </w:r>
            <w:r>
              <w:rPr>
                <w:rFonts w:hint="eastAsia"/>
                <w:sz w:val="24"/>
                <w:szCs w:val="24"/>
              </w:rPr>
              <w:t>职责</w:t>
            </w:r>
            <w:r>
              <w:rPr>
                <w:rFonts w:hint="eastAsia"/>
                <w:sz w:val="24"/>
                <w:szCs w:val="24"/>
                <w:lang w:eastAsia="zh-CN"/>
              </w:rPr>
              <w:t>和权限，</w:t>
            </w:r>
            <w:r>
              <w:rPr>
                <w:rFonts w:hint="eastAsia"/>
                <w:sz w:val="24"/>
                <w:szCs w:val="24"/>
              </w:rPr>
              <w:t>岗位配置有生产部部长、操作工人等。公司生产实行白班作业，生产人员均经岗前培训上岗作业，人员能力满足要求。</w:t>
            </w:r>
            <w:r>
              <w:rPr>
                <w:rFonts w:hint="eastAsia" w:ascii="宋体" w:hAnsi="宋体" w:cs="宋体"/>
                <w:sz w:val="24"/>
                <w:szCs w:val="24"/>
                <w:lang w:eastAsia="zh-CN"/>
              </w:rPr>
              <w:t>与相关规定一致，无变化。</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pPr>
            <w:r>
              <w:rPr>
                <w:rFonts w:hint="eastAsia" w:ascii="宋体" w:hAnsi="宋体" w:cs="宋体"/>
                <w:bCs/>
                <w:sz w:val="24"/>
                <w:szCs w:val="24"/>
              </w:rPr>
              <w:t>质量目标及其实现的策划</w:t>
            </w:r>
          </w:p>
        </w:tc>
        <w:tc>
          <w:tcPr>
            <w:tcW w:w="960" w:type="dxa"/>
          </w:tcPr>
          <w:p>
            <w:pPr>
              <w:spacing w:line="280" w:lineRule="exact"/>
            </w:pPr>
            <w:r>
              <w:rPr>
                <w:rFonts w:hint="eastAsia" w:ascii="宋体" w:hAnsi="宋体" w:cs="宋体"/>
                <w:bCs/>
                <w:sz w:val="24"/>
                <w:szCs w:val="24"/>
              </w:rPr>
              <w:t>6.2</w:t>
            </w:r>
          </w:p>
        </w:tc>
        <w:tc>
          <w:tcPr>
            <w:tcW w:w="10785" w:type="dxa"/>
            <w:vAlign w:val="center"/>
          </w:tcPr>
          <w:p>
            <w:pPr>
              <w:rPr>
                <w:rFonts w:ascii="宋体" w:hAnsi="宋体" w:cs="宋体"/>
                <w:sz w:val="24"/>
                <w:szCs w:val="24"/>
              </w:rPr>
            </w:pPr>
            <w:r>
              <w:rPr>
                <w:rFonts w:hint="eastAsia" w:ascii="宋体" w:hAnsi="宋体" w:cs="宋体"/>
                <w:sz w:val="24"/>
                <w:szCs w:val="24"/>
              </w:rPr>
              <w:t>质量目标：巡检合格率≥95%；半成品交检合格率≥95%；检测设备周检合格率≥98%；生产计划完成率≥95%；设备完好率≥95%；因产品质量问题遭顾客投诉次数≤2次/年；因交货期问题遭顾客投诉次数≤2次/年。</w:t>
            </w:r>
          </w:p>
          <w:p>
            <w:pPr>
              <w:rPr>
                <w:rFonts w:ascii="宋体" w:hAnsi="宋体" w:cs="宋体"/>
                <w:sz w:val="24"/>
                <w:szCs w:val="24"/>
              </w:rPr>
            </w:pPr>
            <w:r>
              <w:rPr>
                <w:rFonts w:hint="eastAsia" w:ascii="宋体" w:hAnsi="宋体" w:cs="宋体"/>
                <w:sz w:val="24"/>
                <w:szCs w:val="24"/>
              </w:rPr>
              <w:t>提供《生产技术部质量目标完成情况统计分析报告》</w:t>
            </w:r>
          </w:p>
          <w:p>
            <w:pPr>
              <w:rPr>
                <w:rFonts w:ascii="宋体" w:hAnsi="宋体" w:cs="宋体"/>
                <w:sz w:val="24"/>
                <w:szCs w:val="24"/>
              </w:rPr>
            </w:pPr>
            <w:r>
              <w:rPr>
                <w:rFonts w:hint="eastAsia" w:ascii="宋体" w:hAnsi="宋体" w:cs="宋体"/>
                <w:sz w:val="24"/>
                <w:szCs w:val="24"/>
              </w:rPr>
              <w:t>编制：生产技</w:t>
            </w:r>
            <w:r>
              <w:rPr>
                <w:rFonts w:hint="eastAsia" w:ascii="宋体" w:hAnsi="宋体" w:cs="宋体"/>
                <w:sz w:val="24"/>
                <w:szCs w:val="24"/>
                <w:highlight w:val="none"/>
              </w:rPr>
              <w:t>术部20</w:t>
            </w:r>
            <w:r>
              <w:rPr>
                <w:rFonts w:hint="eastAsia" w:ascii="宋体" w:hAnsi="宋体" w:cs="宋体"/>
                <w:sz w:val="24"/>
                <w:szCs w:val="24"/>
                <w:highlight w:val="none"/>
                <w:lang w:val="en-US" w:eastAsia="zh-CN"/>
              </w:rPr>
              <w:t>20</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月2</w:t>
            </w:r>
            <w:r>
              <w:rPr>
                <w:rFonts w:hint="eastAsia" w:ascii="宋体" w:hAnsi="宋体" w:cs="宋体"/>
                <w:sz w:val="24"/>
                <w:szCs w:val="24"/>
                <w:highlight w:val="none"/>
                <w:lang w:val="en-US" w:eastAsia="zh-CN"/>
              </w:rPr>
              <w:t>3</w:t>
            </w:r>
            <w:r>
              <w:rPr>
                <w:rFonts w:hint="eastAsia" w:ascii="宋体" w:hAnsi="宋体" w:cs="宋体"/>
                <w:sz w:val="24"/>
                <w:szCs w:val="24"/>
                <w:highlight w:val="none"/>
              </w:rPr>
              <w:t>日，</w:t>
            </w:r>
            <w:r>
              <w:rPr>
                <w:rFonts w:hint="eastAsia" w:ascii="宋体" w:hAnsi="宋体" w:cs="宋体"/>
                <w:sz w:val="24"/>
                <w:szCs w:val="24"/>
              </w:rPr>
              <w:t>截止目前体系运行期间，目标已完成，生产计划完成率为10</w:t>
            </w:r>
            <w:r>
              <w:rPr>
                <w:rFonts w:hint="eastAsia" w:ascii="宋体" w:hAnsi="宋体" w:cs="宋体"/>
                <w:sz w:val="24"/>
                <w:szCs w:val="24"/>
                <w:lang w:val="en-US" w:eastAsia="zh-CN"/>
              </w:rPr>
              <w:t>7</w:t>
            </w:r>
            <w:r>
              <w:rPr>
                <w:rFonts w:hint="eastAsia" w:ascii="宋体" w:hAnsi="宋体" w:cs="宋体"/>
                <w:sz w:val="24"/>
                <w:szCs w:val="24"/>
              </w:rPr>
              <w:t>%，检测设备周检合格率为100%。设备完好率为100%等。</w:t>
            </w:r>
          </w:p>
          <w:p>
            <w:r>
              <w:rPr>
                <w:rFonts w:hint="eastAsia" w:ascii="宋体" w:hAnsi="宋体" w:cs="宋体"/>
                <w:sz w:val="24"/>
                <w:szCs w:val="24"/>
              </w:rPr>
              <w:t>符合策划的要求。</w:t>
            </w:r>
          </w:p>
        </w:tc>
        <w:tc>
          <w:tcPr>
            <w:tcW w:w="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pPr>
            <w:r>
              <w:rPr>
                <w:rFonts w:hint="eastAsia" w:ascii="宋体" w:hAnsi="宋体" w:cs="宋体"/>
                <w:bCs/>
                <w:sz w:val="24"/>
                <w:szCs w:val="24"/>
              </w:rPr>
              <w:t>基础设施</w:t>
            </w:r>
          </w:p>
        </w:tc>
        <w:tc>
          <w:tcPr>
            <w:tcW w:w="960" w:type="dxa"/>
          </w:tcPr>
          <w:p>
            <w:pPr>
              <w:spacing w:line="280" w:lineRule="exact"/>
            </w:pPr>
            <w:r>
              <w:rPr>
                <w:rFonts w:hint="eastAsia" w:ascii="宋体" w:hAnsi="宋体" w:cs="宋体"/>
                <w:bCs/>
                <w:sz w:val="24"/>
                <w:szCs w:val="24"/>
              </w:rPr>
              <w:t>7.1.3</w:t>
            </w:r>
          </w:p>
        </w:tc>
        <w:tc>
          <w:tcPr>
            <w:tcW w:w="10785" w:type="dxa"/>
            <w:vAlign w:val="center"/>
          </w:tcPr>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 xml:space="preserve">查到“设备台账”，公司配备了相应的车间厂房、生产设备、办公设备等，能够满足产品生产的需求。公司对厂房、设施、设备等进行日常的维护保养,发现问题及时解决。 </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color w:val="000000"/>
                <w:sz w:val="24"/>
                <w:szCs w:val="24"/>
              </w:rPr>
              <w:t>公司配备的</w:t>
            </w:r>
            <w:r>
              <w:rPr>
                <w:rFonts w:hint="eastAsia" w:ascii="宋体" w:hAnsi="宋体" w:cs="宋体"/>
                <w:bCs/>
                <w:sz w:val="24"/>
                <w:szCs w:val="24"/>
              </w:rPr>
              <w:t>生产设备</w:t>
            </w:r>
            <w:r>
              <w:rPr>
                <w:rFonts w:hint="eastAsia" w:ascii="宋体" w:hAnsi="宋体" w:cs="宋体"/>
                <w:bCs/>
                <w:color w:val="000000"/>
                <w:sz w:val="24"/>
                <w:szCs w:val="24"/>
              </w:rPr>
              <w:t>主要有：</w:t>
            </w:r>
            <w:r>
              <w:rPr>
                <w:rFonts w:hint="eastAsia" w:ascii="宋体" w:hAnsi="宋体" w:cs="宋体"/>
                <w:bCs/>
                <w:sz w:val="24"/>
                <w:szCs w:val="24"/>
              </w:rPr>
              <w:t>离心机、搅拌机、滚焊机、电杆钢模</w:t>
            </w:r>
            <w:r>
              <w:rPr>
                <w:rFonts w:hint="eastAsia" w:ascii="宋体" w:hAnsi="宋体" w:cs="宋体"/>
                <w:bCs/>
                <w:sz w:val="24"/>
                <w:szCs w:val="24"/>
                <w:lang w:eastAsia="zh-CN"/>
              </w:rPr>
              <w:t>、</w:t>
            </w:r>
            <w:r>
              <w:rPr>
                <w:rFonts w:hint="eastAsia" w:ascii="宋体" w:hAnsi="宋体" w:cs="宋体"/>
                <w:bCs/>
                <w:sz w:val="24"/>
                <w:szCs w:val="24"/>
                <w:lang w:val="en-US" w:eastAsia="zh-CN"/>
              </w:rPr>
              <w:t>2吨电动葫芦起重机</w:t>
            </w:r>
            <w:r>
              <w:rPr>
                <w:rFonts w:hint="eastAsia" w:ascii="宋体" w:hAnsi="宋体" w:cs="宋体"/>
                <w:bCs/>
                <w:sz w:val="24"/>
                <w:szCs w:val="24"/>
              </w:rPr>
              <w:t>等，能够满足产品的生产需求。</w:t>
            </w:r>
          </w:p>
          <w:p>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公司配备的监视和测量设备主要有：</w:t>
            </w:r>
            <w:r>
              <w:rPr>
                <w:rFonts w:hint="eastAsia" w:ascii="宋体" w:hAnsi="宋体" w:cs="宋体"/>
                <w:bCs/>
                <w:color w:val="000000"/>
                <w:sz w:val="24"/>
                <w:szCs w:val="24"/>
                <w:lang w:eastAsia="zh-CN"/>
              </w:rPr>
              <w:t>混凝土回弹仪、裂缝测宽仪、压力试验机、</w:t>
            </w:r>
            <w:r>
              <w:rPr>
                <w:rFonts w:hint="eastAsia" w:ascii="宋体" w:hAnsi="宋体" w:cs="宋体"/>
                <w:bCs/>
                <w:color w:val="000000"/>
                <w:sz w:val="24"/>
                <w:szCs w:val="24"/>
              </w:rPr>
              <w:t>钢卷尺、游标卡尺等，能够满足产品生产过程中的监视和测量需求。</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提供《20</w:t>
            </w:r>
            <w:r>
              <w:rPr>
                <w:rFonts w:hint="eastAsia" w:ascii="宋体" w:hAnsi="宋体" w:cs="宋体"/>
                <w:bCs/>
                <w:color w:val="000000"/>
                <w:sz w:val="24"/>
                <w:szCs w:val="24"/>
                <w:lang w:val="en-US" w:eastAsia="zh-CN"/>
              </w:rPr>
              <w:t>20</w:t>
            </w:r>
            <w:r>
              <w:rPr>
                <w:rFonts w:hint="eastAsia" w:ascii="宋体" w:hAnsi="宋体" w:cs="宋体"/>
                <w:bCs/>
                <w:color w:val="000000"/>
                <w:sz w:val="24"/>
                <w:szCs w:val="24"/>
              </w:rPr>
              <w:t>年设备维修保养计划》</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编制:胡善超</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批准:</w:t>
            </w:r>
            <w:r>
              <w:rPr>
                <w:rFonts w:hint="eastAsia" w:ascii="宋体" w:hAnsi="宋体" w:cs="宋体"/>
                <w:sz w:val="24"/>
                <w:szCs w:val="24"/>
              </w:rPr>
              <w:t>李红霞</w:t>
            </w:r>
            <w:r>
              <w:rPr>
                <w:rFonts w:hint="eastAsia" w:ascii="宋体" w:hAnsi="宋体" w:cs="宋体"/>
                <w:bCs/>
                <w:color w:val="000000"/>
                <w:sz w:val="24"/>
                <w:szCs w:val="24"/>
              </w:rPr>
              <w:t xml:space="preserve"> 20</w:t>
            </w:r>
            <w:r>
              <w:rPr>
                <w:rFonts w:hint="eastAsia" w:ascii="宋体" w:hAnsi="宋体" w:cs="宋体"/>
                <w:bCs/>
                <w:color w:val="000000"/>
                <w:sz w:val="24"/>
                <w:szCs w:val="24"/>
                <w:lang w:val="en-US" w:eastAsia="zh-CN"/>
              </w:rPr>
              <w:t>20</w:t>
            </w:r>
            <w:r>
              <w:rPr>
                <w:rFonts w:hint="eastAsia" w:ascii="宋体" w:hAnsi="宋体" w:cs="宋体"/>
                <w:bCs/>
                <w:color w:val="000000"/>
                <w:sz w:val="24"/>
                <w:szCs w:val="24"/>
              </w:rPr>
              <w:t>年</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10</w:t>
            </w:r>
            <w:r>
              <w:rPr>
                <w:rFonts w:hint="eastAsia" w:ascii="宋体" w:hAnsi="宋体" w:cs="宋体"/>
                <w:bCs/>
                <w:color w:val="000000"/>
                <w:sz w:val="24"/>
                <w:szCs w:val="24"/>
              </w:rPr>
              <w:t>日</w:t>
            </w:r>
          </w:p>
          <w:p>
            <w:pPr>
              <w:pStyle w:val="2"/>
            </w:pP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查 “</w:t>
            </w:r>
            <w:r>
              <w:rPr>
                <w:rFonts w:hint="eastAsia" w:ascii="宋体" w:hAnsi="宋体" w:cs="宋体"/>
                <w:bCs/>
                <w:sz w:val="24"/>
                <w:szCs w:val="24"/>
              </w:rPr>
              <w:t>设施检修单</w:t>
            </w:r>
            <w:r>
              <w:rPr>
                <w:rFonts w:hint="eastAsia" w:ascii="宋体" w:hAnsi="宋体" w:cs="宋体"/>
                <w:bCs/>
                <w:color w:val="000000"/>
                <w:sz w:val="24"/>
                <w:szCs w:val="24"/>
              </w:rPr>
              <w:t>”，抽2份：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设备名称：</w:t>
            </w:r>
            <w:r>
              <w:rPr>
                <w:rFonts w:hint="eastAsia" w:ascii="宋体" w:hAnsi="宋体" w:cs="宋体"/>
                <w:bCs/>
                <w:sz w:val="24"/>
                <w:szCs w:val="24"/>
              </w:rPr>
              <w:t xml:space="preserve">离心机     </w:t>
            </w:r>
          </w:p>
          <w:p>
            <w:pPr>
              <w:adjustRightInd w:val="0"/>
              <w:snapToGrid w:val="0"/>
              <w:spacing w:line="360" w:lineRule="auto"/>
              <w:rPr>
                <w:rFonts w:hint="eastAsia" w:ascii="宋体" w:hAnsi="宋体" w:eastAsia="宋体" w:cs="宋体"/>
                <w:bCs/>
                <w:color w:val="000000"/>
                <w:sz w:val="24"/>
                <w:szCs w:val="24"/>
                <w:lang w:eastAsia="zh-CN"/>
              </w:rPr>
            </w:pPr>
            <w:r>
              <w:rPr>
                <w:rFonts w:hint="eastAsia" w:ascii="宋体" w:hAnsi="宋体" w:cs="宋体"/>
                <w:bCs/>
                <w:color w:val="000000"/>
                <w:sz w:val="24"/>
                <w:szCs w:val="24"/>
              </w:rPr>
              <w:t>维修项目：</w:t>
            </w:r>
            <w:r>
              <w:rPr>
                <w:rFonts w:hint="eastAsia" w:ascii="宋体" w:hAnsi="宋体" w:cs="宋体"/>
                <w:bCs/>
                <w:color w:val="000000"/>
                <w:sz w:val="24"/>
                <w:szCs w:val="24"/>
                <w:lang w:eastAsia="zh-CN"/>
              </w:rPr>
              <w:t>线路检查、零部件更换</w:t>
            </w:r>
          </w:p>
          <w:p>
            <w:pPr>
              <w:adjustRightInd w:val="0"/>
              <w:snapToGrid w:val="0"/>
              <w:spacing w:line="360" w:lineRule="auto"/>
            </w:pPr>
            <w:r>
              <w:rPr>
                <w:rFonts w:hint="eastAsia" w:ascii="宋体" w:hAnsi="宋体" w:cs="宋体"/>
                <w:bCs/>
                <w:color w:val="000000"/>
                <w:sz w:val="24"/>
                <w:szCs w:val="24"/>
              </w:rPr>
              <w:t>维</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修</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人：</w:t>
            </w:r>
            <w:r>
              <w:rPr>
                <w:rFonts w:hint="eastAsia" w:ascii="宋体" w:hAnsi="宋体" w:cs="宋体"/>
                <w:bCs/>
                <w:sz w:val="24"/>
                <w:szCs w:val="24"/>
              </w:rPr>
              <w:t>赵书宏</w:t>
            </w:r>
            <w:r>
              <w:rPr>
                <w:rFonts w:hint="eastAsia" w:ascii="宋体" w:hAnsi="宋体" w:cs="宋体"/>
                <w:bCs/>
                <w:sz w:val="24"/>
                <w:szCs w:val="24"/>
                <w:lang w:val="en-US" w:eastAsia="zh-CN"/>
              </w:rPr>
              <w:t xml:space="preserve">      </w:t>
            </w:r>
            <w:r>
              <w:rPr>
                <w:rFonts w:hint="eastAsia" w:ascii="宋体" w:hAnsi="宋体" w:cs="宋体"/>
                <w:bCs/>
                <w:color w:val="000000"/>
                <w:sz w:val="24"/>
                <w:szCs w:val="24"/>
              </w:rPr>
              <w:t>维修时间：2</w:t>
            </w:r>
            <w:r>
              <w:rPr>
                <w:rFonts w:hint="eastAsia" w:ascii="宋体" w:hAnsi="宋体" w:cs="宋体"/>
                <w:bCs/>
                <w:color w:val="000000"/>
                <w:sz w:val="24"/>
                <w:szCs w:val="24"/>
                <w:lang w:val="en-US" w:eastAsia="zh-CN"/>
              </w:rPr>
              <w:t>020</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8</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25</w:t>
            </w:r>
            <w:r>
              <w:rPr>
                <w:rFonts w:hint="eastAsia" w:ascii="宋体" w:hAnsi="宋体" w:cs="宋体"/>
                <w:bCs/>
                <w:color w:val="000000"/>
                <w:sz w:val="24"/>
                <w:szCs w:val="24"/>
              </w:rPr>
              <w:t xml:space="preserve"> </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验收记录：可以正常使用。验收人：张涛2</w:t>
            </w:r>
            <w:r>
              <w:rPr>
                <w:rFonts w:hint="eastAsia" w:ascii="宋体" w:hAnsi="宋体" w:cs="宋体"/>
                <w:bCs/>
                <w:color w:val="000000"/>
                <w:sz w:val="24"/>
                <w:szCs w:val="24"/>
                <w:lang w:val="en-US" w:eastAsia="zh-CN"/>
              </w:rPr>
              <w:t>020</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8</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25</w:t>
            </w:r>
            <w:r>
              <w:rPr>
                <w:rFonts w:hint="eastAsia" w:ascii="宋体" w:hAnsi="宋体" w:cs="宋体"/>
                <w:bCs/>
                <w:color w:val="000000"/>
                <w:sz w:val="24"/>
                <w:szCs w:val="24"/>
              </w:rPr>
              <w:t xml:space="preserve"> </w:t>
            </w:r>
          </w:p>
          <w:p>
            <w:pPr>
              <w:pStyle w:val="2"/>
            </w:pP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设备名称：</w:t>
            </w:r>
            <w:r>
              <w:rPr>
                <w:rFonts w:hint="eastAsia" w:ascii="宋体" w:hAnsi="宋体" w:cs="宋体"/>
                <w:bCs/>
                <w:sz w:val="24"/>
                <w:szCs w:val="24"/>
              </w:rPr>
              <w:t xml:space="preserve">滚焊机      </w:t>
            </w:r>
          </w:p>
          <w:p>
            <w:pPr>
              <w:adjustRightInd w:val="0"/>
              <w:snapToGrid w:val="0"/>
              <w:spacing w:line="360" w:lineRule="auto"/>
              <w:rPr>
                <w:rFonts w:hint="eastAsia" w:ascii="宋体" w:hAnsi="宋体" w:eastAsia="宋体" w:cs="宋体"/>
                <w:bCs/>
                <w:color w:val="000000"/>
                <w:sz w:val="24"/>
                <w:szCs w:val="24"/>
                <w:lang w:eastAsia="zh-CN"/>
              </w:rPr>
            </w:pPr>
            <w:r>
              <w:rPr>
                <w:rFonts w:hint="eastAsia" w:ascii="宋体" w:hAnsi="宋体" w:cs="宋体"/>
                <w:bCs/>
                <w:color w:val="000000"/>
                <w:sz w:val="24"/>
                <w:szCs w:val="24"/>
              </w:rPr>
              <w:t>维修项目：</w:t>
            </w:r>
            <w:r>
              <w:rPr>
                <w:rFonts w:hint="eastAsia" w:ascii="宋体" w:hAnsi="宋体" w:cs="宋体"/>
                <w:bCs/>
                <w:color w:val="000000"/>
                <w:sz w:val="24"/>
                <w:szCs w:val="24"/>
                <w:lang w:eastAsia="zh-CN"/>
              </w:rPr>
              <w:t>焊头更换、维修支架</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维修人：</w:t>
            </w:r>
            <w:r>
              <w:rPr>
                <w:rFonts w:hint="eastAsia" w:ascii="宋体" w:hAnsi="宋体" w:cs="宋体"/>
                <w:bCs/>
                <w:sz w:val="24"/>
                <w:szCs w:val="24"/>
              </w:rPr>
              <w:t>赵书宏</w:t>
            </w:r>
            <w:r>
              <w:rPr>
                <w:rFonts w:hint="eastAsia" w:ascii="宋体" w:hAnsi="宋体" w:cs="宋体"/>
                <w:bCs/>
                <w:sz w:val="24"/>
                <w:szCs w:val="24"/>
                <w:lang w:val="en-US" w:eastAsia="zh-CN"/>
              </w:rPr>
              <w:t xml:space="preserve">  </w:t>
            </w:r>
            <w:r>
              <w:rPr>
                <w:rFonts w:hint="eastAsia" w:ascii="宋体" w:hAnsi="宋体" w:cs="宋体"/>
                <w:bCs/>
                <w:color w:val="000000"/>
                <w:sz w:val="24"/>
                <w:szCs w:val="24"/>
              </w:rPr>
              <w:t>维修时间：20</w:t>
            </w:r>
            <w:r>
              <w:rPr>
                <w:rFonts w:hint="eastAsia" w:ascii="宋体" w:hAnsi="宋体" w:cs="宋体"/>
                <w:bCs/>
                <w:color w:val="000000"/>
                <w:sz w:val="24"/>
                <w:szCs w:val="24"/>
                <w:lang w:val="en-US" w:eastAsia="zh-CN"/>
              </w:rPr>
              <w:t>20.9</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 xml:space="preserve"> </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验收人：张涛20</w:t>
            </w:r>
            <w:r>
              <w:rPr>
                <w:rFonts w:hint="eastAsia" w:ascii="宋体" w:hAnsi="宋体" w:cs="宋体"/>
                <w:bCs/>
                <w:color w:val="000000"/>
                <w:sz w:val="24"/>
                <w:szCs w:val="24"/>
                <w:lang w:val="en-US" w:eastAsia="zh-CN"/>
              </w:rPr>
              <w:t>20.9</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 xml:space="preserve">  </w:t>
            </w:r>
          </w:p>
          <w:p>
            <w:pPr>
              <w:adjustRightInd w:val="0"/>
              <w:snapToGrid w:val="0"/>
              <w:spacing w:line="360" w:lineRule="auto"/>
            </w:pPr>
            <w:r>
              <w:rPr>
                <w:rFonts w:hint="eastAsia" w:ascii="宋体" w:hAnsi="宋体" w:cs="宋体"/>
                <w:bCs/>
                <w:color w:val="000000"/>
                <w:sz w:val="24"/>
                <w:szCs w:val="24"/>
              </w:rPr>
              <w:t>车间现场看到生产设备运转正常，有</w:t>
            </w:r>
            <w:r>
              <w:rPr>
                <w:rFonts w:hint="eastAsia" w:ascii="宋体" w:hAnsi="宋体" w:cs="宋体"/>
                <w:bCs/>
                <w:sz w:val="24"/>
                <w:szCs w:val="24"/>
              </w:rPr>
              <w:t>设施检修记录</w:t>
            </w:r>
            <w:r>
              <w:rPr>
                <w:rFonts w:hint="eastAsia" w:ascii="宋体" w:hAnsi="宋体" w:cs="宋体"/>
                <w:bCs/>
                <w:color w:val="000000"/>
                <w:sz w:val="24"/>
                <w:szCs w:val="24"/>
              </w:rPr>
              <w:t>。公司设备的控制基本符合要求。</w:t>
            </w:r>
          </w:p>
        </w:tc>
        <w:tc>
          <w:tcPr>
            <w:tcW w:w="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过程运行环境</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7.1.4</w:t>
            </w:r>
          </w:p>
        </w:tc>
        <w:tc>
          <w:tcPr>
            <w:tcW w:w="10785" w:type="dxa"/>
            <w:vAlign w:val="center"/>
          </w:tcPr>
          <w:p>
            <w:pPr>
              <w:rPr>
                <w:rFonts w:ascii="宋体" w:hAnsi="宋体" w:cs="宋体"/>
                <w:bCs/>
                <w:sz w:val="24"/>
                <w:szCs w:val="24"/>
              </w:rPr>
            </w:pPr>
            <w:r>
              <w:rPr>
                <w:rFonts w:hint="eastAsia" w:ascii="宋体" w:hAnsi="宋体" w:cs="宋体"/>
                <w:bCs/>
                <w:sz w:val="24"/>
                <w:szCs w:val="24"/>
              </w:rPr>
              <w:t>现场查看：</w:t>
            </w:r>
          </w:p>
          <w:p>
            <w:pPr>
              <w:ind w:firstLine="480" w:firstLineChars="200"/>
              <w:rPr>
                <w:rFonts w:ascii="宋体" w:hAnsi="宋体" w:cs="宋体"/>
                <w:bCs/>
                <w:sz w:val="24"/>
                <w:szCs w:val="24"/>
              </w:rPr>
            </w:pPr>
            <w:r>
              <w:rPr>
                <w:rFonts w:hint="eastAsia" w:ascii="宋体" w:hAnsi="宋体" w:cs="宋体"/>
                <w:bCs/>
                <w:sz w:val="24"/>
                <w:szCs w:val="24"/>
              </w:rPr>
              <w:t>查生产区各车间布局合理，各类设施布置合理、实行定置管理，物资摆放整齐，照明、采光符合生产要求，生产现场有禁烟要求，消防设施配置基本齐全、有效。</w:t>
            </w:r>
          </w:p>
          <w:p>
            <w:pPr>
              <w:ind w:firstLine="480" w:firstLineChars="200"/>
              <w:rPr>
                <w:rFonts w:ascii="宋体" w:hAnsi="宋体" w:cs="宋体"/>
                <w:bCs/>
                <w:color w:val="000000"/>
                <w:sz w:val="24"/>
                <w:szCs w:val="24"/>
              </w:rPr>
            </w:pPr>
            <w:r>
              <w:rPr>
                <w:rFonts w:hint="eastAsia" w:ascii="宋体" w:hAnsi="宋体" w:cs="宋体"/>
                <w:bCs/>
                <w:sz w:val="24"/>
                <w:szCs w:val="24"/>
              </w:rPr>
              <w:t>查办公区各场所地面整洁、墙壁干净能满足工作需要。</w:t>
            </w:r>
          </w:p>
        </w:tc>
        <w:tc>
          <w:tcPr>
            <w:tcW w:w="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监视和测量资源</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7.1.5</w:t>
            </w:r>
          </w:p>
        </w:tc>
        <w:tc>
          <w:tcPr>
            <w:tcW w:w="10785" w:type="dxa"/>
            <w:vAlign w:val="center"/>
          </w:tcPr>
          <w:p>
            <w:pPr>
              <w:rPr>
                <w:rFonts w:ascii="宋体" w:hAnsi="宋体" w:cs="宋体"/>
                <w:bCs/>
                <w:sz w:val="24"/>
                <w:szCs w:val="24"/>
              </w:rPr>
            </w:pPr>
            <w:r>
              <w:rPr>
                <w:rFonts w:hint="eastAsia" w:ascii="宋体" w:hAnsi="宋体" w:cs="宋体"/>
                <w:bCs/>
                <w:sz w:val="24"/>
                <w:szCs w:val="24"/>
              </w:rPr>
              <w:t>查监视和测量设备，主要有</w:t>
            </w:r>
            <w:r>
              <w:rPr>
                <w:rFonts w:hint="eastAsia" w:ascii="宋体"/>
                <w:color w:val="000000"/>
                <w:sz w:val="24"/>
                <w:szCs w:val="24"/>
              </w:rPr>
              <w:t>钢卷尺、</w:t>
            </w:r>
            <w:r>
              <w:rPr>
                <w:rFonts w:hint="eastAsia" w:ascii="宋体"/>
                <w:color w:val="000000"/>
                <w:sz w:val="24"/>
                <w:szCs w:val="24"/>
                <w:lang w:eastAsia="zh-CN"/>
              </w:rPr>
              <w:t>混凝土回弹仪、压力试验机、裂缝测宽仪、</w:t>
            </w:r>
            <w:r>
              <w:rPr>
                <w:rFonts w:hint="eastAsia" w:ascii="宋体"/>
                <w:color w:val="000000"/>
                <w:sz w:val="24"/>
                <w:szCs w:val="24"/>
              </w:rPr>
              <w:t>游标卡尺</w:t>
            </w:r>
            <w:r>
              <w:rPr>
                <w:rFonts w:hint="eastAsia" w:ascii="宋体" w:cs="宋体"/>
                <w:kern w:val="0"/>
                <w:sz w:val="24"/>
                <w:szCs w:val="24"/>
              </w:rPr>
              <w:t>等</w:t>
            </w:r>
            <w:r>
              <w:rPr>
                <w:rFonts w:hint="eastAsia" w:ascii="宋体" w:hAnsi="宋体" w:cs="宋体"/>
                <w:bCs/>
                <w:sz w:val="24"/>
                <w:szCs w:val="24"/>
              </w:rPr>
              <w:t>。</w:t>
            </w:r>
          </w:p>
          <w:p>
            <w:r>
              <w:rPr>
                <w:rFonts w:hint="eastAsia" w:ascii="宋体" w:hAnsi="宋体" w:cs="宋体"/>
                <w:bCs/>
                <w:sz w:val="24"/>
                <w:szCs w:val="24"/>
              </w:rPr>
              <w:t>提供了监视和测量设备的检定证书，共</w:t>
            </w:r>
            <w:r>
              <w:rPr>
                <w:rFonts w:hint="eastAsia" w:ascii="宋体" w:hAnsi="宋体" w:cs="宋体"/>
                <w:bCs/>
                <w:sz w:val="24"/>
                <w:szCs w:val="24"/>
                <w:lang w:val="en-US" w:eastAsia="zh-CN"/>
              </w:rPr>
              <w:t>4</w:t>
            </w:r>
            <w:r>
              <w:rPr>
                <w:rFonts w:hint="eastAsia" w:ascii="宋体" w:hAnsi="宋体" w:cs="宋体"/>
                <w:bCs/>
                <w:sz w:val="24"/>
                <w:szCs w:val="24"/>
              </w:rPr>
              <w:t>份：</w:t>
            </w:r>
          </w:p>
          <w:p>
            <w:pPr>
              <w:ind w:firstLine="480" w:firstLineChars="200"/>
              <w:rPr>
                <w:rFonts w:hint="eastAsia" w:ascii="宋体" w:hAnsi="宋体" w:cs="宋体"/>
                <w:bCs/>
                <w:sz w:val="24"/>
                <w:szCs w:val="24"/>
                <w:lang w:eastAsia="zh-CN"/>
              </w:rPr>
            </w:pPr>
            <w:r>
              <w:rPr>
                <w:rFonts w:hint="eastAsia" w:ascii="宋体" w:hAnsi="宋体" w:cs="宋体"/>
                <w:bCs/>
                <w:sz w:val="24"/>
                <w:szCs w:val="24"/>
              </w:rPr>
              <w:t>计量器具名称：钢卷尺  校准日期：20</w:t>
            </w:r>
            <w:r>
              <w:rPr>
                <w:rFonts w:hint="eastAsia" w:ascii="宋体" w:hAnsi="宋体" w:cs="宋体"/>
                <w:bCs/>
                <w:sz w:val="24"/>
                <w:szCs w:val="24"/>
                <w:lang w:val="en-US" w:eastAsia="zh-CN"/>
              </w:rPr>
              <w:t>20</w:t>
            </w:r>
            <w:r>
              <w:rPr>
                <w:rFonts w:hint="eastAsia" w:ascii="宋体" w:hAnsi="宋体" w:cs="宋体"/>
                <w:bCs/>
                <w:sz w:val="24"/>
                <w:szCs w:val="24"/>
              </w:rPr>
              <w:t>.7.</w:t>
            </w:r>
            <w:r>
              <w:rPr>
                <w:rFonts w:hint="eastAsia" w:ascii="宋体" w:hAnsi="宋体" w:cs="宋体"/>
                <w:bCs/>
                <w:sz w:val="24"/>
                <w:szCs w:val="24"/>
                <w:lang w:val="en-US" w:eastAsia="zh-CN"/>
              </w:rPr>
              <w:t>13</w:t>
            </w:r>
            <w:r>
              <w:rPr>
                <w:rFonts w:hint="eastAsia" w:ascii="宋体" w:hAnsi="宋体" w:cs="宋体"/>
                <w:bCs/>
                <w:sz w:val="24"/>
                <w:szCs w:val="24"/>
              </w:rPr>
              <w:t xml:space="preserve">  证书编号：</w:t>
            </w:r>
            <w:r>
              <w:rPr>
                <w:rFonts w:hint="eastAsia" w:ascii="宋体" w:hAnsi="宋体" w:cs="宋体"/>
                <w:bCs/>
                <w:sz w:val="24"/>
                <w:szCs w:val="24"/>
                <w:lang w:val="en-US" w:eastAsia="zh-CN"/>
              </w:rPr>
              <w:t xml:space="preserve">LNDC-L-2007134902 </w:t>
            </w:r>
            <w:r>
              <w:rPr>
                <w:rFonts w:hint="eastAsia" w:ascii="宋体" w:hAnsi="宋体" w:cs="宋体"/>
                <w:bCs/>
                <w:sz w:val="24"/>
                <w:szCs w:val="24"/>
              </w:rPr>
              <w:t>检定单位：</w:t>
            </w:r>
            <w:r>
              <w:rPr>
                <w:rFonts w:hint="eastAsia" w:ascii="宋体" w:hAnsi="宋体" w:cs="宋体"/>
                <w:bCs/>
                <w:sz w:val="24"/>
                <w:szCs w:val="24"/>
                <w:lang w:eastAsia="zh-CN"/>
              </w:rPr>
              <w:t>辽宁东测检测技术有限公司</w:t>
            </w:r>
          </w:p>
          <w:p>
            <w:pPr>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计量器具名称：</w:t>
            </w:r>
            <w:r>
              <w:rPr>
                <w:rFonts w:hint="eastAsia" w:ascii="宋体"/>
                <w:color w:val="000000"/>
                <w:sz w:val="24"/>
                <w:szCs w:val="24"/>
                <w:lang w:eastAsia="zh-CN"/>
              </w:rPr>
              <w:t>混凝土回弹仪</w:t>
            </w:r>
            <w:r>
              <w:rPr>
                <w:rFonts w:hint="eastAsia" w:ascii="宋体" w:hAnsi="宋体" w:cs="宋体"/>
                <w:bCs/>
                <w:sz w:val="24"/>
                <w:szCs w:val="24"/>
              </w:rPr>
              <w:t xml:space="preserve">  校准日期：20</w:t>
            </w:r>
            <w:r>
              <w:rPr>
                <w:rFonts w:hint="eastAsia" w:ascii="宋体" w:hAnsi="宋体" w:cs="宋体"/>
                <w:bCs/>
                <w:sz w:val="24"/>
                <w:szCs w:val="24"/>
                <w:lang w:val="en-US" w:eastAsia="zh-CN"/>
              </w:rPr>
              <w:t>20</w:t>
            </w:r>
            <w:r>
              <w:rPr>
                <w:rFonts w:hint="eastAsia" w:ascii="宋体" w:hAnsi="宋体" w:cs="宋体"/>
                <w:bCs/>
                <w:sz w:val="24"/>
                <w:szCs w:val="24"/>
              </w:rPr>
              <w:t>.7.</w:t>
            </w:r>
            <w:r>
              <w:rPr>
                <w:rFonts w:hint="eastAsia" w:ascii="宋体" w:hAnsi="宋体" w:cs="宋体"/>
                <w:bCs/>
                <w:sz w:val="24"/>
                <w:szCs w:val="24"/>
                <w:lang w:val="en-US" w:eastAsia="zh-CN"/>
              </w:rPr>
              <w:t>13</w:t>
            </w:r>
            <w:r>
              <w:rPr>
                <w:rFonts w:hint="eastAsia" w:ascii="宋体" w:hAnsi="宋体" w:cs="宋体"/>
                <w:bCs/>
                <w:sz w:val="24"/>
                <w:szCs w:val="24"/>
              </w:rPr>
              <w:t xml:space="preserve">  证书编号：</w:t>
            </w:r>
            <w:r>
              <w:rPr>
                <w:rFonts w:hint="eastAsia" w:ascii="宋体" w:hAnsi="宋体" w:cs="宋体"/>
                <w:bCs/>
                <w:sz w:val="24"/>
                <w:szCs w:val="24"/>
                <w:lang w:val="en-US" w:eastAsia="zh-CN"/>
              </w:rPr>
              <w:t xml:space="preserve">LNDC-F-2007133408 </w:t>
            </w:r>
            <w:r>
              <w:rPr>
                <w:rFonts w:hint="eastAsia" w:ascii="宋体" w:hAnsi="宋体" w:cs="宋体"/>
                <w:bCs/>
                <w:sz w:val="24"/>
                <w:szCs w:val="24"/>
              </w:rPr>
              <w:t>检定单位：</w:t>
            </w:r>
            <w:r>
              <w:rPr>
                <w:rFonts w:hint="eastAsia" w:ascii="宋体" w:hAnsi="宋体" w:cs="宋体"/>
                <w:bCs/>
                <w:sz w:val="24"/>
                <w:szCs w:val="24"/>
                <w:lang w:eastAsia="zh-CN"/>
              </w:rPr>
              <w:t>辽宁东测检测技术有限公司</w:t>
            </w:r>
          </w:p>
          <w:p>
            <w:pPr>
              <w:ind w:firstLine="480" w:firstLineChars="200"/>
              <w:rPr>
                <w:rFonts w:hint="eastAsia" w:ascii="宋体" w:hAnsi="宋体" w:cs="宋体"/>
                <w:bCs/>
                <w:sz w:val="24"/>
                <w:szCs w:val="24"/>
                <w:lang w:val="en-US" w:eastAsia="zh-CN"/>
              </w:rPr>
            </w:pPr>
            <w:r>
              <w:rPr>
                <w:rFonts w:hint="eastAsia" w:ascii="宋体" w:hAnsi="宋体" w:cs="宋体"/>
                <w:bCs/>
                <w:sz w:val="24"/>
                <w:szCs w:val="24"/>
              </w:rPr>
              <w:t>计量器具名称：</w:t>
            </w:r>
            <w:r>
              <w:rPr>
                <w:rFonts w:hint="eastAsia" w:ascii="宋体"/>
                <w:color w:val="000000"/>
                <w:sz w:val="24"/>
                <w:szCs w:val="24"/>
                <w:lang w:eastAsia="zh-CN"/>
              </w:rPr>
              <w:t>压力试验机</w:t>
            </w:r>
            <w:r>
              <w:rPr>
                <w:rFonts w:hint="eastAsia" w:ascii="宋体"/>
                <w:color w:val="000000"/>
                <w:sz w:val="24"/>
                <w:szCs w:val="24"/>
                <w:lang w:val="en-US" w:eastAsia="zh-CN"/>
              </w:rPr>
              <w:t xml:space="preserve"> </w:t>
            </w:r>
            <w:r>
              <w:rPr>
                <w:rFonts w:hint="eastAsia" w:ascii="宋体" w:hAnsi="宋体" w:cs="宋体"/>
                <w:bCs/>
                <w:sz w:val="24"/>
                <w:szCs w:val="24"/>
              </w:rPr>
              <w:t xml:space="preserve">  校准日期：20</w:t>
            </w:r>
            <w:r>
              <w:rPr>
                <w:rFonts w:hint="eastAsia" w:ascii="宋体" w:hAnsi="宋体" w:cs="宋体"/>
                <w:bCs/>
                <w:sz w:val="24"/>
                <w:szCs w:val="24"/>
                <w:lang w:val="en-US" w:eastAsia="zh-CN"/>
              </w:rPr>
              <w:t>20</w:t>
            </w:r>
            <w:r>
              <w:rPr>
                <w:rFonts w:hint="eastAsia" w:ascii="宋体" w:hAnsi="宋体" w:cs="宋体"/>
                <w:bCs/>
                <w:sz w:val="24"/>
                <w:szCs w:val="24"/>
              </w:rPr>
              <w:t>.7.</w:t>
            </w:r>
            <w:r>
              <w:rPr>
                <w:rFonts w:hint="eastAsia" w:ascii="宋体" w:hAnsi="宋体" w:cs="宋体"/>
                <w:bCs/>
                <w:sz w:val="24"/>
                <w:szCs w:val="24"/>
                <w:lang w:val="en-US" w:eastAsia="zh-CN"/>
              </w:rPr>
              <w:t>13</w:t>
            </w:r>
            <w:r>
              <w:rPr>
                <w:rFonts w:hint="eastAsia" w:ascii="宋体" w:hAnsi="宋体" w:cs="宋体"/>
                <w:bCs/>
                <w:sz w:val="24"/>
                <w:szCs w:val="24"/>
              </w:rPr>
              <w:t xml:space="preserve">  证书编号：</w:t>
            </w:r>
            <w:r>
              <w:rPr>
                <w:rFonts w:hint="eastAsia" w:ascii="宋体" w:hAnsi="宋体" w:cs="宋体"/>
                <w:bCs/>
                <w:sz w:val="24"/>
                <w:szCs w:val="24"/>
                <w:lang w:val="en-US" w:eastAsia="zh-CN"/>
              </w:rPr>
              <w:t xml:space="preserve">LNDC-F-2007133405 </w:t>
            </w:r>
            <w:r>
              <w:rPr>
                <w:rFonts w:hint="eastAsia" w:ascii="宋体" w:hAnsi="宋体" w:cs="宋体"/>
                <w:bCs/>
                <w:sz w:val="24"/>
                <w:szCs w:val="24"/>
              </w:rPr>
              <w:t>检定单位：</w:t>
            </w:r>
            <w:r>
              <w:rPr>
                <w:rFonts w:hint="eastAsia" w:ascii="宋体" w:hAnsi="宋体" w:cs="宋体"/>
                <w:bCs/>
                <w:sz w:val="24"/>
                <w:szCs w:val="24"/>
                <w:lang w:eastAsia="zh-CN"/>
              </w:rPr>
              <w:t>辽宁东测检测技术有限公司</w:t>
            </w:r>
          </w:p>
          <w:p>
            <w:pPr>
              <w:ind w:firstLine="480" w:firstLineChars="200"/>
            </w:pPr>
            <w:r>
              <w:rPr>
                <w:rFonts w:hint="eastAsia" w:ascii="宋体" w:hAnsi="宋体" w:cs="宋体"/>
                <w:bCs/>
                <w:sz w:val="24"/>
                <w:szCs w:val="24"/>
              </w:rPr>
              <w:t>计量器具名称：</w:t>
            </w:r>
            <w:r>
              <w:rPr>
                <w:rFonts w:hint="eastAsia" w:ascii="宋体" w:hAnsi="宋体" w:cs="宋体"/>
                <w:bCs/>
                <w:sz w:val="24"/>
                <w:szCs w:val="24"/>
                <w:lang w:eastAsia="zh-CN"/>
              </w:rPr>
              <w:t>游标卡尺</w:t>
            </w:r>
            <w:r>
              <w:rPr>
                <w:rFonts w:hint="eastAsia" w:ascii="宋体" w:hAnsi="宋体" w:cs="宋体"/>
                <w:bCs/>
                <w:sz w:val="24"/>
                <w:szCs w:val="24"/>
              </w:rPr>
              <w:t xml:space="preserve">  校准日期：20</w:t>
            </w:r>
            <w:r>
              <w:rPr>
                <w:rFonts w:hint="eastAsia" w:ascii="宋体" w:hAnsi="宋体" w:cs="宋体"/>
                <w:bCs/>
                <w:sz w:val="24"/>
                <w:szCs w:val="24"/>
                <w:lang w:val="en-US" w:eastAsia="zh-CN"/>
              </w:rPr>
              <w:t>20</w:t>
            </w:r>
            <w:r>
              <w:rPr>
                <w:rFonts w:hint="eastAsia" w:ascii="宋体" w:hAnsi="宋体" w:cs="宋体"/>
                <w:bCs/>
                <w:sz w:val="24"/>
                <w:szCs w:val="24"/>
              </w:rPr>
              <w:t>.7.</w:t>
            </w:r>
            <w:r>
              <w:rPr>
                <w:rFonts w:hint="eastAsia" w:ascii="宋体" w:hAnsi="宋体" w:cs="宋体"/>
                <w:bCs/>
                <w:sz w:val="24"/>
                <w:szCs w:val="24"/>
                <w:lang w:val="en-US" w:eastAsia="zh-CN"/>
              </w:rPr>
              <w:t>13</w:t>
            </w:r>
            <w:r>
              <w:rPr>
                <w:rFonts w:hint="eastAsia" w:ascii="宋体" w:hAnsi="宋体" w:cs="宋体"/>
                <w:bCs/>
                <w:sz w:val="24"/>
                <w:szCs w:val="24"/>
              </w:rPr>
              <w:t xml:space="preserve">  证书编号：</w:t>
            </w:r>
            <w:r>
              <w:rPr>
                <w:rFonts w:hint="eastAsia" w:ascii="宋体" w:hAnsi="宋体" w:cs="宋体"/>
                <w:bCs/>
                <w:sz w:val="24"/>
                <w:szCs w:val="24"/>
                <w:lang w:val="en-US" w:eastAsia="zh-CN"/>
              </w:rPr>
              <w:t xml:space="preserve">LNDC-L-2007134904 </w:t>
            </w:r>
            <w:r>
              <w:rPr>
                <w:rFonts w:hint="eastAsia" w:ascii="宋体" w:hAnsi="宋体" w:cs="宋体"/>
                <w:bCs/>
                <w:sz w:val="24"/>
                <w:szCs w:val="24"/>
              </w:rPr>
              <w:t>检定单位：</w:t>
            </w:r>
            <w:r>
              <w:rPr>
                <w:rFonts w:hint="eastAsia" w:ascii="宋体" w:hAnsi="宋体" w:cs="宋体"/>
                <w:bCs/>
                <w:sz w:val="24"/>
                <w:szCs w:val="24"/>
                <w:lang w:eastAsia="zh-CN"/>
              </w:rPr>
              <w:t>辽宁东测检测技术有限公司</w:t>
            </w:r>
          </w:p>
          <w:p>
            <w:pPr>
              <w:rPr>
                <w:rFonts w:ascii="宋体" w:hAnsi="宋体" w:cs="宋体"/>
                <w:bCs/>
                <w:sz w:val="24"/>
                <w:szCs w:val="24"/>
              </w:rPr>
            </w:pPr>
            <w:r>
              <w:rPr>
                <w:rFonts w:hint="eastAsia" w:ascii="宋体" w:hAnsi="宋体" w:cs="宋体"/>
                <w:bCs/>
                <w:sz w:val="24"/>
                <w:szCs w:val="24"/>
              </w:rPr>
              <w:t>经查，上述计量器具的检定证书均在有效期内，详见复印件。</w:t>
            </w:r>
          </w:p>
          <w:p>
            <w:pPr>
              <w:rPr>
                <w:rFonts w:ascii="宋体" w:hAnsi="宋体" w:cs="宋体"/>
                <w:bCs/>
                <w:sz w:val="24"/>
                <w:szCs w:val="24"/>
              </w:rPr>
            </w:pPr>
            <w:r>
              <w:rPr>
                <w:rFonts w:hint="eastAsia" w:ascii="宋体" w:hAnsi="宋体" w:cs="宋体"/>
                <w:bCs/>
                <w:sz w:val="24"/>
                <w:szCs w:val="24"/>
              </w:rPr>
              <w:t>经查，公司配备的监视和测量设备基本能够满足产品生产的监视和测量要求。</w:t>
            </w:r>
          </w:p>
          <w:p>
            <w:pPr>
              <w:rPr>
                <w:rFonts w:ascii="宋体" w:hAnsi="宋体" w:cs="宋体"/>
                <w:bCs/>
                <w:sz w:val="24"/>
                <w:szCs w:val="24"/>
              </w:rPr>
            </w:pPr>
            <w:r>
              <w:rPr>
                <w:rFonts w:hint="eastAsia" w:ascii="宋体" w:hAnsi="宋体" w:cs="宋体"/>
                <w:bCs/>
                <w:sz w:val="24"/>
                <w:szCs w:val="24"/>
              </w:rPr>
              <w:t>公司为确保监视、测量设备在搬运、维护和贮存期间损坏或失效，要求轻拿轻放，防潮，防尘。</w:t>
            </w:r>
          </w:p>
          <w:p>
            <w:pPr>
              <w:rPr>
                <w:rFonts w:ascii="宋体" w:hAnsi="宋体" w:cs="宋体"/>
                <w:bCs/>
                <w:sz w:val="24"/>
                <w:szCs w:val="24"/>
              </w:rPr>
            </w:pPr>
            <w:r>
              <w:rPr>
                <w:rFonts w:hint="eastAsia" w:ascii="宋体" w:hAnsi="宋体" w:cs="宋体"/>
                <w:bCs/>
                <w:sz w:val="24"/>
                <w:szCs w:val="24"/>
              </w:rPr>
              <w:t>公司目前暂无计算机软件用于监视和测量的情况。</w:t>
            </w:r>
          </w:p>
          <w:p>
            <w:pPr>
              <w:rPr>
                <w:rFonts w:ascii="宋体" w:hAnsi="宋体" w:cs="宋体"/>
                <w:bCs/>
                <w:color w:val="000000"/>
                <w:sz w:val="24"/>
                <w:szCs w:val="24"/>
              </w:rPr>
            </w:pPr>
            <w:r>
              <w:rPr>
                <w:rFonts w:hint="eastAsia" w:ascii="宋体" w:hAnsi="宋体" w:cs="宋体"/>
                <w:bCs/>
                <w:sz w:val="24"/>
                <w:szCs w:val="24"/>
              </w:rPr>
              <w:t>公司目前暂无自校控制情况。</w:t>
            </w:r>
          </w:p>
        </w:tc>
        <w:tc>
          <w:tcPr>
            <w:tcW w:w="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2"/>
              <w:rPr>
                <w:rFonts w:ascii="宋体" w:hAnsi="宋体" w:cs="宋体"/>
                <w:sz w:val="24"/>
                <w:szCs w:val="24"/>
              </w:rPr>
            </w:pPr>
            <w:r>
              <w:rPr>
                <w:rFonts w:hint="eastAsia" w:ascii="宋体" w:hAnsi="宋体" w:cs="宋体"/>
                <w:sz w:val="24"/>
                <w:szCs w:val="24"/>
              </w:rPr>
              <w:t>运行策划的控制</w:t>
            </w:r>
          </w:p>
        </w:tc>
        <w:tc>
          <w:tcPr>
            <w:tcW w:w="960" w:type="dxa"/>
          </w:tcPr>
          <w:p>
            <w:pPr>
              <w:pStyle w:val="2"/>
              <w:rPr>
                <w:rFonts w:ascii="宋体" w:hAnsi="宋体" w:cs="宋体"/>
                <w:sz w:val="24"/>
                <w:szCs w:val="24"/>
              </w:rPr>
            </w:pPr>
            <w:r>
              <w:rPr>
                <w:rFonts w:hint="eastAsia" w:ascii="宋体" w:hAnsi="宋体" w:cs="宋体"/>
                <w:sz w:val="24"/>
                <w:szCs w:val="24"/>
              </w:rPr>
              <w:t>8.1</w:t>
            </w:r>
          </w:p>
        </w:tc>
        <w:tc>
          <w:tcPr>
            <w:tcW w:w="10785" w:type="dxa"/>
            <w:vAlign w:val="center"/>
          </w:tcPr>
          <w:p>
            <w:pPr>
              <w:ind w:firstLine="480" w:firstLineChars="200"/>
              <w:rPr>
                <w:rFonts w:ascii="宋体" w:hAnsi="宋体" w:cs="宋体"/>
                <w:bCs/>
                <w:sz w:val="24"/>
                <w:szCs w:val="24"/>
              </w:rPr>
            </w:pPr>
            <w:r>
              <w:rPr>
                <w:rFonts w:hint="eastAsia" w:ascii="宋体" w:hAnsi="宋体" w:cs="宋体"/>
                <w:bCs/>
                <w:sz w:val="24"/>
                <w:szCs w:val="24"/>
              </w:rPr>
              <w:t>公司针对产品实现过程及其控制进行了策划，内容如下：</w:t>
            </w:r>
          </w:p>
          <w:p>
            <w:pPr>
              <w:ind w:firstLine="480" w:firstLineChars="200"/>
              <w:rPr>
                <w:rFonts w:ascii="宋体" w:hAnsi="宋体" w:cs="宋体"/>
                <w:bCs/>
                <w:sz w:val="24"/>
                <w:szCs w:val="24"/>
              </w:rPr>
            </w:pPr>
            <w:r>
              <w:rPr>
                <w:rFonts w:hint="eastAsia" w:ascii="宋体" w:hAnsi="宋体" w:cs="宋体"/>
                <w:bCs/>
                <w:sz w:val="24"/>
                <w:szCs w:val="24"/>
              </w:rPr>
              <w:t>产品遵循的相应法律法规：产品质量法、计量法、安全生产法等。</w:t>
            </w:r>
          </w:p>
          <w:p>
            <w:pPr>
              <w:ind w:firstLine="480" w:firstLineChars="200"/>
              <w:rPr>
                <w:rFonts w:ascii="宋体" w:hAnsi="宋体" w:cs="宋体"/>
                <w:bCs/>
                <w:sz w:val="24"/>
                <w:szCs w:val="24"/>
              </w:rPr>
            </w:pPr>
            <w:r>
              <w:rPr>
                <w:rFonts w:hint="eastAsia" w:ascii="宋体" w:hAnsi="宋体" w:cs="宋体"/>
                <w:bCs/>
                <w:sz w:val="24"/>
                <w:szCs w:val="24"/>
              </w:rPr>
              <w:t>产品生产依据标准：GB4623-2014环形混凝土电杆。</w:t>
            </w:r>
          </w:p>
          <w:p>
            <w:pPr>
              <w:ind w:firstLine="480" w:firstLineChars="200"/>
              <w:rPr>
                <w:rFonts w:ascii="宋体" w:hAnsi="宋体" w:cs="宋体"/>
                <w:bCs/>
                <w:sz w:val="24"/>
                <w:szCs w:val="24"/>
              </w:rPr>
            </w:pPr>
            <w:r>
              <w:rPr>
                <w:rFonts w:hint="eastAsia" w:ascii="宋体" w:hAnsi="宋体" w:cs="宋体"/>
                <w:bCs/>
                <w:sz w:val="24"/>
                <w:szCs w:val="24"/>
              </w:rPr>
              <w:t>产品生产流程：</w:t>
            </w:r>
            <w:r>
              <w:rPr>
                <w:rFonts w:hint="eastAsia" w:ascii="宋体" w:hAnsi="宋体"/>
                <w:sz w:val="24"/>
                <w:szCs w:val="24"/>
              </w:rPr>
              <w:t>配料→搅拌→骨架制作→装模浇灌→离心成型</w:t>
            </w:r>
            <w:r>
              <w:rPr>
                <w:rFonts w:hint="eastAsia" w:ascii="宋体" w:hAnsi="宋体"/>
                <w:color w:val="auto"/>
                <w:sz w:val="24"/>
                <w:szCs w:val="24"/>
              </w:rPr>
              <w:t>→</w:t>
            </w:r>
            <w:r>
              <w:rPr>
                <w:rFonts w:hint="eastAsia" w:ascii="宋体" w:hAnsi="宋体" w:cs="宋体"/>
                <w:bCs/>
                <w:color w:val="auto"/>
                <w:sz w:val="24"/>
                <w:szCs w:val="24"/>
                <w:lang w:eastAsia="zh-CN"/>
              </w:rPr>
              <w:t>自然养护</w:t>
            </w:r>
            <w:r>
              <w:rPr>
                <w:rFonts w:hint="eastAsia" w:ascii="宋体" w:hAnsi="宋体"/>
                <w:color w:val="auto"/>
                <w:sz w:val="24"/>
                <w:szCs w:val="24"/>
              </w:rPr>
              <w:t>→</w:t>
            </w:r>
            <w:r>
              <w:rPr>
                <w:rFonts w:hint="eastAsia" w:ascii="宋体" w:hAnsi="宋体"/>
                <w:sz w:val="24"/>
                <w:szCs w:val="24"/>
              </w:rPr>
              <w:t>脱模→成品检验</w:t>
            </w:r>
            <w:r>
              <w:rPr>
                <w:rFonts w:hint="eastAsia" w:ascii="宋体" w:hAnsi="宋体" w:cs="宋体"/>
                <w:bCs/>
                <w:sz w:val="24"/>
                <w:szCs w:val="24"/>
              </w:rPr>
              <w:t>；</w:t>
            </w:r>
          </w:p>
          <w:p>
            <w:pPr>
              <w:ind w:firstLine="480" w:firstLineChars="200"/>
              <w:rPr>
                <w:rFonts w:ascii="宋体" w:hAnsi="宋体" w:cs="宋体"/>
                <w:bCs/>
                <w:sz w:val="24"/>
                <w:szCs w:val="24"/>
              </w:rPr>
            </w:pPr>
            <w:r>
              <w:rPr>
                <w:rFonts w:hint="eastAsia" w:ascii="宋体" w:hAnsi="宋体" w:cs="宋体"/>
                <w:bCs/>
                <w:sz w:val="24"/>
                <w:szCs w:val="24"/>
              </w:rPr>
              <w:t>公司识别的外包过程：无</w:t>
            </w:r>
          </w:p>
          <w:p>
            <w:pPr>
              <w:ind w:firstLine="480" w:firstLineChars="200"/>
              <w:rPr>
                <w:rFonts w:hint="eastAsia" w:ascii="宋体" w:hAnsi="宋体" w:eastAsia="宋体" w:cs="宋体"/>
                <w:bCs/>
                <w:color w:val="FF0000"/>
                <w:sz w:val="24"/>
                <w:szCs w:val="24"/>
                <w:lang w:eastAsia="zh-CN"/>
              </w:rPr>
            </w:pPr>
            <w:r>
              <w:rPr>
                <w:rFonts w:hint="eastAsia" w:ascii="宋体" w:hAnsi="宋体" w:cs="宋体"/>
                <w:bCs/>
                <w:sz w:val="24"/>
                <w:szCs w:val="24"/>
              </w:rPr>
              <w:t>公司特殊过程为：焊接过程。关键过程为：配料、离心成型过程。</w:t>
            </w:r>
          </w:p>
          <w:p>
            <w:pPr>
              <w:ind w:firstLine="480" w:firstLineChars="200"/>
              <w:rPr>
                <w:rFonts w:ascii="宋体" w:hAnsi="宋体" w:cs="宋体"/>
                <w:bCs/>
                <w:sz w:val="24"/>
                <w:szCs w:val="24"/>
              </w:rPr>
            </w:pPr>
            <w:r>
              <w:rPr>
                <w:rFonts w:hint="eastAsia" w:ascii="宋体" w:hAnsi="宋体" w:cs="宋体"/>
                <w:bCs/>
                <w:sz w:val="24"/>
                <w:szCs w:val="24"/>
              </w:rPr>
              <w:t>公司形成的产品生产所需控制文件有：产品图纸、作业指导书、设备操作说明书、检验规范等；</w:t>
            </w:r>
          </w:p>
          <w:p>
            <w:pPr>
              <w:ind w:firstLine="480" w:firstLineChars="200"/>
              <w:rPr>
                <w:rFonts w:ascii="宋体" w:hAnsi="宋体" w:cs="宋体"/>
                <w:bCs/>
                <w:sz w:val="24"/>
                <w:szCs w:val="24"/>
              </w:rPr>
            </w:pPr>
            <w:r>
              <w:rPr>
                <w:rFonts w:hint="eastAsia" w:ascii="宋体" w:hAnsi="宋体" w:cs="宋体"/>
                <w:bCs/>
                <w:sz w:val="24"/>
                <w:szCs w:val="24"/>
              </w:rPr>
              <w:t>公司为产品生产及其过程要求得以满足，提供的证据有：进货检验记录、生产过程记录、成品检验记录等；</w:t>
            </w:r>
          </w:p>
          <w:p>
            <w:pPr>
              <w:ind w:firstLine="480" w:firstLineChars="200"/>
              <w:rPr>
                <w:rFonts w:ascii="宋体" w:hAnsi="宋体" w:cs="宋体"/>
                <w:bCs/>
                <w:color w:val="000000"/>
                <w:sz w:val="24"/>
                <w:szCs w:val="24"/>
              </w:rPr>
            </w:pPr>
            <w:r>
              <w:rPr>
                <w:rFonts w:hint="eastAsia" w:ascii="宋体" w:hAnsi="宋体" w:cs="宋体"/>
                <w:bCs/>
                <w:sz w:val="24"/>
                <w:szCs w:val="24"/>
              </w:rPr>
              <w:t>公司配备了产品实现所需的生产设备、监视测量设备、技术人员、管理人员等，满足产品生产的需要。</w:t>
            </w:r>
          </w:p>
        </w:tc>
        <w:tc>
          <w:tcPr>
            <w:tcW w:w="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spacing w:line="280" w:lineRule="exact"/>
              <w:rPr>
                <w:rFonts w:ascii="宋体" w:hAnsi="宋体" w:cs="宋体"/>
                <w:bCs/>
                <w:sz w:val="24"/>
                <w:szCs w:val="24"/>
              </w:rPr>
            </w:pPr>
          </w:p>
          <w:p>
            <w:pPr>
              <w:spacing w:line="360" w:lineRule="exact"/>
              <w:rPr>
                <w:rFonts w:ascii="宋体" w:hAnsi="宋体" w:cs="宋体"/>
                <w:bCs/>
                <w:sz w:val="24"/>
                <w:szCs w:val="24"/>
              </w:rPr>
            </w:pPr>
            <w:r>
              <w:rPr>
                <w:rFonts w:hint="eastAsia" w:ascii="宋体" w:hAnsi="宋体" w:cs="宋体"/>
                <w:bCs/>
                <w:sz w:val="24"/>
                <w:szCs w:val="24"/>
              </w:rPr>
              <w:t>生产服务的提供</w:t>
            </w: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pPr>
          </w:p>
          <w:p>
            <w:pPr>
              <w:spacing w:line="360" w:lineRule="exact"/>
              <w:rPr>
                <w:rFonts w:ascii="宋体" w:hAnsi="宋体" w:cs="宋体"/>
                <w:bCs/>
                <w:sz w:val="24"/>
                <w:szCs w:val="24"/>
              </w:rPr>
            </w:pPr>
            <w:r>
              <w:rPr>
                <w:rFonts w:hint="eastAsia" w:ascii="宋体" w:hAnsi="宋体" w:cs="宋体"/>
                <w:bCs/>
                <w:sz w:val="24"/>
                <w:szCs w:val="24"/>
              </w:rPr>
              <w:t>标识和可追溯性</w:t>
            </w: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顾客或外部供方的财产</w:t>
            </w:r>
          </w:p>
          <w:p>
            <w:pPr>
              <w:pStyle w:val="2"/>
            </w:pPr>
          </w:p>
          <w:p>
            <w:pPr>
              <w:pStyle w:val="2"/>
            </w:pPr>
          </w:p>
          <w:p>
            <w:pPr>
              <w:spacing w:line="360" w:lineRule="exact"/>
              <w:rPr>
                <w:rFonts w:ascii="宋体" w:hAnsi="宋体" w:cs="宋体"/>
                <w:bCs/>
                <w:sz w:val="24"/>
                <w:szCs w:val="24"/>
              </w:rPr>
            </w:pPr>
            <w:r>
              <w:rPr>
                <w:rFonts w:hint="eastAsia" w:ascii="宋体" w:hAnsi="宋体" w:cs="宋体"/>
                <w:bCs/>
                <w:sz w:val="24"/>
                <w:szCs w:val="24"/>
              </w:rPr>
              <w:t>防护</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交付后活动</w:t>
            </w: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更改控制</w:t>
            </w: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tc>
        <w:tc>
          <w:tcPr>
            <w:tcW w:w="960" w:type="dxa"/>
          </w:tcPr>
          <w:p>
            <w:pPr>
              <w:spacing w:line="360" w:lineRule="exact"/>
              <w:rPr>
                <w:rFonts w:ascii="宋体" w:hAnsi="宋体" w:cs="宋体"/>
                <w:bCs/>
                <w:sz w:val="24"/>
                <w:szCs w:val="24"/>
              </w:rPr>
            </w:pPr>
          </w:p>
          <w:p>
            <w:pPr>
              <w:spacing w:line="360" w:lineRule="exact"/>
              <w:rPr>
                <w:rFonts w:ascii="宋体" w:hAnsi="宋体" w:cs="宋体"/>
                <w:bCs/>
                <w:sz w:val="24"/>
                <w:szCs w:val="24"/>
              </w:rPr>
            </w:pPr>
            <w:r>
              <w:rPr>
                <w:rFonts w:hint="eastAsia" w:ascii="宋体" w:hAnsi="宋体" w:cs="宋体"/>
                <w:bCs/>
                <w:sz w:val="24"/>
                <w:szCs w:val="24"/>
              </w:rPr>
              <w:t>8.5.1</w:t>
            </w: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8.5.2</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8.5.3</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8.5.4</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8.5.5</w:t>
            </w: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pStyle w:val="2"/>
            </w:pPr>
          </w:p>
          <w:p>
            <w:pPr>
              <w:spacing w:line="360" w:lineRule="exact"/>
              <w:rPr>
                <w:rFonts w:ascii="宋体" w:hAnsi="宋体" w:cs="宋体"/>
                <w:bCs/>
                <w:sz w:val="24"/>
                <w:szCs w:val="24"/>
              </w:rPr>
            </w:pPr>
            <w:r>
              <w:rPr>
                <w:rFonts w:hint="eastAsia" w:ascii="宋体" w:hAnsi="宋体" w:cs="宋体"/>
                <w:bCs/>
                <w:sz w:val="24"/>
                <w:szCs w:val="24"/>
              </w:rPr>
              <w:t>8.5.6</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tc>
        <w:tc>
          <w:tcPr>
            <w:tcW w:w="10785" w:type="dxa"/>
            <w:vAlign w:val="center"/>
          </w:tcPr>
          <w:p>
            <w:pPr>
              <w:adjustRightInd w:val="0"/>
              <w:snapToGrid w:val="0"/>
              <w:spacing w:line="360" w:lineRule="auto"/>
              <w:rPr>
                <w:rFonts w:ascii="宋体" w:hAnsi="宋体" w:cs="宋体"/>
                <w:bCs/>
                <w:sz w:val="24"/>
                <w:szCs w:val="24"/>
              </w:rPr>
            </w:pPr>
            <w:r>
              <w:rPr>
                <w:rFonts w:hint="eastAsia" w:ascii="宋体" w:hAnsi="宋体" w:cs="宋体"/>
                <w:bCs/>
                <w:sz w:val="24"/>
                <w:szCs w:val="24"/>
              </w:rPr>
              <w:t>公司质量管理体系申请认证范围：环形混凝土电杆的生产。</w:t>
            </w:r>
          </w:p>
          <w:p>
            <w:pPr>
              <w:ind w:firstLine="480" w:firstLineChars="200"/>
              <w:rPr>
                <w:rFonts w:ascii="宋体" w:hAnsi="宋体" w:cs="宋体"/>
                <w:bCs/>
                <w:sz w:val="24"/>
                <w:szCs w:val="24"/>
              </w:rPr>
            </w:pPr>
            <w:r>
              <w:rPr>
                <w:rFonts w:hint="eastAsia" w:ascii="宋体" w:hAnsi="宋体" w:cs="宋体"/>
                <w:bCs/>
                <w:sz w:val="24"/>
                <w:szCs w:val="24"/>
              </w:rPr>
              <w:t>产品生产流程：</w:t>
            </w:r>
            <w:r>
              <w:rPr>
                <w:rFonts w:hint="eastAsia" w:ascii="宋体" w:hAnsi="宋体" w:cs="宋体"/>
                <w:sz w:val="24"/>
                <w:szCs w:val="24"/>
              </w:rPr>
              <w:t>配料→搅拌→骨架制作→装模浇灌→离心成型</w:t>
            </w:r>
            <w:r>
              <w:rPr>
                <w:rFonts w:hint="eastAsia" w:ascii="宋体" w:hAnsi="宋体" w:cs="宋体"/>
                <w:color w:val="auto"/>
                <w:sz w:val="24"/>
                <w:szCs w:val="24"/>
              </w:rPr>
              <w:t>→</w:t>
            </w:r>
            <w:r>
              <w:rPr>
                <w:rFonts w:hint="eastAsia" w:ascii="宋体" w:hAnsi="宋体" w:cs="宋体"/>
                <w:bCs/>
                <w:color w:val="auto"/>
                <w:sz w:val="24"/>
                <w:szCs w:val="24"/>
                <w:lang w:eastAsia="zh-CN"/>
              </w:rPr>
              <w:t>自然养护</w:t>
            </w:r>
            <w:r>
              <w:rPr>
                <w:rFonts w:hint="eastAsia" w:ascii="宋体" w:hAnsi="宋体" w:cs="宋体"/>
                <w:color w:val="auto"/>
                <w:sz w:val="24"/>
                <w:szCs w:val="24"/>
              </w:rPr>
              <w:t>→</w:t>
            </w:r>
            <w:r>
              <w:rPr>
                <w:rFonts w:hint="eastAsia" w:ascii="宋体" w:hAnsi="宋体" w:cs="宋体"/>
                <w:sz w:val="24"/>
                <w:szCs w:val="24"/>
              </w:rPr>
              <w:t>脱模→成品检验</w:t>
            </w:r>
            <w:r>
              <w:rPr>
                <w:rFonts w:hint="eastAsia" w:ascii="宋体" w:hAnsi="宋体" w:cs="宋体"/>
                <w:bCs/>
                <w:sz w:val="24"/>
                <w:szCs w:val="24"/>
              </w:rPr>
              <w:t>；</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产品提供的特殊过程：焊接过程。</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查有《生产和服务提供控制程序》为过程控制的纲领性文件，总领产品实现过程的控制；</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查有“工艺指导书”、“技术标准”等文件，明确规定了产品的特性；</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查有《工艺流程图》、《作业指导书》、《操作说明书》、《检验规范》等过程控制的辅助性文件，明确规定了产品生产过程的具体要求和操作步骤；</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w:t>
            </w:r>
            <w:r>
              <w:rPr>
                <w:rFonts w:hint="eastAsia" w:ascii="宋体" w:hAnsi="宋体" w:cs="宋体"/>
                <w:sz w:val="24"/>
                <w:szCs w:val="24"/>
              </w:rPr>
              <w:t>产品准时交货率</w:t>
            </w:r>
            <w:r>
              <w:rPr>
                <w:rFonts w:hint="eastAsia" w:ascii="宋体" w:hAnsi="宋体" w:cs="宋体"/>
                <w:bCs/>
                <w:sz w:val="24"/>
                <w:szCs w:val="24"/>
              </w:rPr>
              <w:t>”“成品交检合格率”、“顾客满意度”等目标数据，明确规定了拟实现的结果。</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查到“监视和测量设备一览表”，有</w:t>
            </w:r>
            <w:r>
              <w:rPr>
                <w:rFonts w:hint="eastAsia" w:ascii="宋体"/>
                <w:color w:val="000000"/>
                <w:sz w:val="24"/>
                <w:szCs w:val="24"/>
              </w:rPr>
              <w:t>钢卷尺、</w:t>
            </w:r>
            <w:r>
              <w:rPr>
                <w:rFonts w:hint="eastAsia" w:ascii="宋体"/>
                <w:color w:val="000000"/>
                <w:sz w:val="24"/>
                <w:szCs w:val="24"/>
                <w:lang w:eastAsia="zh-CN"/>
              </w:rPr>
              <w:t>混凝土回弹仪、压力试验机、裂缝测宽仪、</w:t>
            </w:r>
            <w:r>
              <w:rPr>
                <w:rFonts w:hint="eastAsia" w:ascii="宋体"/>
                <w:color w:val="000000"/>
                <w:sz w:val="24"/>
                <w:szCs w:val="24"/>
              </w:rPr>
              <w:t>游标卡尺</w:t>
            </w:r>
            <w:r>
              <w:rPr>
                <w:rFonts w:hint="eastAsia" w:ascii="宋体" w:hAnsi="宋体" w:cs="宋体"/>
                <w:bCs/>
                <w:sz w:val="24"/>
                <w:szCs w:val="24"/>
              </w:rPr>
              <w:t>等，状态均为正常，满足产品生产过程的监视和测量需求，无相关计算机软件的使用。</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公司通过对产品特性、过程参数、作业人员、作业过程活动、工作环境等方面的监控，来验证各阶段过程、输出或产品与其要求的符合性。</w:t>
            </w:r>
          </w:p>
          <w:p>
            <w:pPr>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查到“原材料质量报告”、“生产计划书”、“产品委托检验报告”等过程记录，抽查如下：</w:t>
            </w:r>
          </w:p>
          <w:p>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抽“原材料质量报告”2份：</w:t>
            </w:r>
          </w:p>
          <w:p>
            <w:pPr>
              <w:adjustRightInd w:val="0"/>
              <w:snapToGrid w:val="0"/>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生产厂家：甘肃京兰水泥有限公司出厂水泥品质量检验报告单，报告编号：GS/JL-22-20</w:t>
            </w:r>
          </w:p>
          <w:p>
            <w:pPr>
              <w:adjustRightInd w:val="0"/>
              <w:snapToGrid w:val="0"/>
              <w:spacing w:line="360" w:lineRule="auto"/>
              <w:ind w:firstLine="240" w:firstLineChars="1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水泥品种：P.O42.5级普通硅酸盐水泥 日期：20</w:t>
            </w:r>
            <w:r>
              <w:rPr>
                <w:rFonts w:hint="eastAsia" w:ascii="宋体" w:hAnsi="宋体" w:cs="宋体"/>
                <w:bCs/>
                <w:sz w:val="24"/>
                <w:szCs w:val="24"/>
                <w:highlight w:val="none"/>
                <w:lang w:val="en-US" w:eastAsia="zh-CN"/>
              </w:rPr>
              <w:t>20</w:t>
            </w:r>
            <w:r>
              <w:rPr>
                <w:rFonts w:hint="eastAsia" w:ascii="宋体" w:hAnsi="宋体" w:cs="宋体"/>
                <w:bCs/>
                <w:sz w:val="24"/>
                <w:szCs w:val="24"/>
                <w:highlight w:val="none"/>
              </w:rPr>
              <w:t>.7.</w:t>
            </w:r>
            <w:r>
              <w:rPr>
                <w:rFonts w:hint="eastAsia" w:ascii="宋体" w:hAnsi="宋体" w:cs="宋体"/>
                <w:bCs/>
                <w:sz w:val="24"/>
                <w:szCs w:val="24"/>
                <w:highlight w:val="none"/>
                <w:lang w:val="en-US" w:eastAsia="zh-CN"/>
              </w:rPr>
              <w:t>11</w:t>
            </w:r>
          </w:p>
          <w:p>
            <w:pPr>
              <w:adjustRightInd w:val="0"/>
              <w:snapToGrid w:val="0"/>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检验结果：符合</w:t>
            </w:r>
          </w:p>
          <w:p>
            <w:pPr>
              <w:pStyle w:val="2"/>
              <w:rPr>
                <w:rFonts w:ascii="宋体" w:hAnsi="宋体" w:cs="宋体"/>
                <w:sz w:val="24"/>
                <w:szCs w:val="24"/>
                <w:highlight w:val="red"/>
              </w:rPr>
            </w:pPr>
          </w:p>
          <w:p>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生产厂家：山西通才工贸有限公司钢材产品质量证明书</w:t>
            </w:r>
          </w:p>
          <w:p>
            <w:pPr>
              <w:adjustRightInd w:val="0"/>
              <w:snapToGrid w:val="0"/>
              <w:spacing w:line="360" w:lineRule="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产品名称：热轧盘螺钢筋证书编号：Z</w:t>
            </w:r>
            <w:r>
              <w:rPr>
                <w:rFonts w:hint="eastAsia" w:ascii="宋体" w:hAnsi="宋体" w:cs="宋体"/>
                <w:bCs/>
                <w:sz w:val="24"/>
                <w:szCs w:val="24"/>
                <w:highlight w:val="none"/>
                <w:lang w:val="en-US" w:eastAsia="zh-CN"/>
              </w:rPr>
              <w:t>191121293</w:t>
            </w:r>
            <w:r>
              <w:rPr>
                <w:rFonts w:hint="eastAsia" w:ascii="宋体" w:hAnsi="宋体" w:cs="宋体"/>
                <w:bCs/>
                <w:sz w:val="24"/>
                <w:szCs w:val="24"/>
                <w:highlight w:val="none"/>
              </w:rPr>
              <w:t>日期：2019.</w:t>
            </w:r>
            <w:r>
              <w:rPr>
                <w:rFonts w:hint="eastAsia" w:ascii="宋体" w:hAnsi="宋体" w:cs="宋体"/>
                <w:bCs/>
                <w:sz w:val="24"/>
                <w:szCs w:val="24"/>
                <w:highlight w:val="none"/>
                <w:lang w:val="en-US" w:eastAsia="zh-CN"/>
              </w:rPr>
              <w:t>11</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21</w:t>
            </w:r>
          </w:p>
          <w:p>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检验结果：符合要求</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提供《水泥检测报告》</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 xml:space="preserve">委托单位：甘肃方恒水泥制品有限公司 </w:t>
            </w:r>
          </w:p>
          <w:p>
            <w:pPr>
              <w:pStyle w:val="2"/>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报告日期：20</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 xml:space="preserve">   报告编号：SN20</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-000</w:t>
            </w:r>
            <w:r>
              <w:rPr>
                <w:rFonts w:hint="eastAsia" w:ascii="宋体" w:hAnsi="宋体" w:cs="宋体"/>
                <w:color w:val="000000"/>
                <w:sz w:val="24"/>
                <w:szCs w:val="24"/>
                <w:highlight w:val="none"/>
                <w:lang w:val="en-US" w:eastAsia="zh-CN"/>
              </w:rPr>
              <w:t>02</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检验项目：标准稠度用水量、胶砂流动度、凝结时间、安定性、抗折强度、抗压强度等。</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试验结论：符合。</w:t>
            </w:r>
          </w:p>
          <w:p>
            <w:pPr>
              <w:pStyle w:val="2"/>
              <w:rPr>
                <w:rFonts w:hint="eastAsia" w:ascii="宋体" w:hAnsi="宋体" w:cs="宋体"/>
                <w:color w:val="000000"/>
                <w:sz w:val="24"/>
                <w:szCs w:val="24"/>
                <w:highlight w:val="none"/>
              </w:rPr>
            </w:pPr>
            <w:r>
              <w:rPr>
                <w:rFonts w:hint="eastAsia" w:ascii="宋体" w:hAnsi="宋体" w:cs="宋体"/>
                <w:color w:val="000000"/>
                <w:sz w:val="24"/>
                <w:szCs w:val="24"/>
                <w:highlight w:val="none"/>
              </w:rPr>
              <w:t>检测机构：陇西汇通建设工程检测有限公司。</w:t>
            </w:r>
          </w:p>
          <w:p>
            <w:pPr>
              <w:pStyle w:val="2"/>
              <w:rPr>
                <w:rFonts w:hint="eastAsia" w:ascii="宋体" w:hAnsi="宋体" w:cs="宋体"/>
                <w:color w:val="000000"/>
                <w:sz w:val="24"/>
                <w:szCs w:val="24"/>
                <w:highlight w:val="none"/>
              </w:rPr>
            </w:pP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提供《</w:t>
            </w:r>
            <w:r>
              <w:rPr>
                <w:rFonts w:hint="eastAsia" w:ascii="宋体" w:hAnsi="宋体" w:cs="宋体"/>
                <w:color w:val="000000"/>
                <w:sz w:val="24"/>
                <w:szCs w:val="24"/>
                <w:highlight w:val="none"/>
                <w:lang w:eastAsia="zh-CN"/>
              </w:rPr>
              <w:t>钢筋原材</w:t>
            </w:r>
            <w:r>
              <w:rPr>
                <w:rFonts w:hint="eastAsia" w:ascii="宋体" w:hAnsi="宋体" w:cs="宋体"/>
                <w:color w:val="000000"/>
                <w:sz w:val="24"/>
                <w:szCs w:val="24"/>
                <w:highlight w:val="none"/>
              </w:rPr>
              <w:t>检测报告》</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 xml:space="preserve">委托单位：甘肃方恒水泥制品有限公司 </w:t>
            </w:r>
          </w:p>
          <w:p>
            <w:pPr>
              <w:pStyle w:val="2"/>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报告日期：20</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 xml:space="preserve">   报告编号：</w:t>
            </w:r>
            <w:r>
              <w:rPr>
                <w:rFonts w:hint="eastAsia" w:ascii="宋体" w:hAnsi="宋体" w:cs="宋体"/>
                <w:color w:val="000000"/>
                <w:sz w:val="24"/>
                <w:szCs w:val="24"/>
                <w:highlight w:val="none"/>
                <w:lang w:val="en-US" w:eastAsia="zh-CN"/>
              </w:rPr>
              <w:t>GY</w:t>
            </w:r>
            <w:r>
              <w:rPr>
                <w:rFonts w:hint="eastAsia" w:ascii="宋体" w:hAnsi="宋体" w:cs="宋体"/>
                <w:color w:val="000000"/>
                <w:sz w:val="24"/>
                <w:szCs w:val="24"/>
                <w:highlight w:val="none"/>
              </w:rPr>
              <w:t>20</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-000</w:t>
            </w:r>
            <w:r>
              <w:rPr>
                <w:rFonts w:hint="eastAsia" w:ascii="宋体" w:hAnsi="宋体" w:cs="宋体"/>
                <w:color w:val="000000"/>
                <w:sz w:val="24"/>
                <w:szCs w:val="24"/>
                <w:highlight w:val="none"/>
                <w:lang w:val="en-US" w:eastAsia="zh-CN"/>
              </w:rPr>
              <w:t>02</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检验项目：</w:t>
            </w:r>
            <w:r>
              <w:rPr>
                <w:rFonts w:hint="eastAsia" w:ascii="宋体" w:hAnsi="宋体" w:cs="宋体"/>
                <w:color w:val="000000"/>
                <w:sz w:val="24"/>
                <w:szCs w:val="24"/>
                <w:highlight w:val="none"/>
                <w:lang w:eastAsia="zh-CN"/>
              </w:rPr>
              <w:t>屈服强度、抗拉强度、冷弯、反向弯曲、重量偏差</w:t>
            </w:r>
            <w:r>
              <w:rPr>
                <w:rFonts w:hint="eastAsia" w:ascii="宋体" w:hAnsi="宋体" w:cs="宋体"/>
                <w:color w:val="000000"/>
                <w:sz w:val="24"/>
                <w:szCs w:val="24"/>
                <w:highlight w:val="none"/>
              </w:rPr>
              <w:t>等</w:t>
            </w:r>
            <w:r>
              <w:rPr>
                <w:rFonts w:hint="eastAsia" w:ascii="宋体" w:hAnsi="宋体" w:cs="宋体"/>
                <w:color w:val="000000"/>
                <w:sz w:val="24"/>
                <w:szCs w:val="24"/>
                <w:highlight w:val="none"/>
                <w:lang w:eastAsia="zh-CN"/>
              </w:rPr>
              <w:t>技术指标</w:t>
            </w:r>
            <w:r>
              <w:rPr>
                <w:rFonts w:hint="eastAsia" w:ascii="宋体" w:hAnsi="宋体" w:cs="宋体"/>
                <w:color w:val="000000"/>
                <w:sz w:val="24"/>
                <w:szCs w:val="24"/>
                <w:highlight w:val="none"/>
              </w:rPr>
              <w:t>。</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试验结论：符合。</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检测机构：陇西汇通建设工程检测有限公司。</w:t>
            </w:r>
          </w:p>
          <w:p>
            <w:pPr>
              <w:pStyle w:val="2"/>
              <w:rPr>
                <w:rFonts w:hint="eastAsia" w:ascii="宋体" w:hAnsi="宋体" w:cs="宋体"/>
                <w:color w:val="000000"/>
                <w:sz w:val="24"/>
                <w:szCs w:val="24"/>
                <w:highlight w:val="none"/>
              </w:rPr>
            </w:pP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提供《</w:t>
            </w:r>
            <w:r>
              <w:rPr>
                <w:rFonts w:hint="eastAsia" w:ascii="宋体" w:hAnsi="宋体" w:cs="宋体"/>
                <w:color w:val="000000"/>
                <w:sz w:val="24"/>
                <w:szCs w:val="24"/>
                <w:highlight w:val="none"/>
                <w:lang w:eastAsia="zh-CN"/>
              </w:rPr>
              <w:t>砂</w:t>
            </w:r>
            <w:r>
              <w:rPr>
                <w:rFonts w:hint="eastAsia" w:ascii="宋体" w:hAnsi="宋体" w:cs="宋体"/>
                <w:color w:val="000000"/>
                <w:sz w:val="24"/>
                <w:szCs w:val="24"/>
                <w:highlight w:val="none"/>
              </w:rPr>
              <w:t>检测报告》</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 xml:space="preserve">委托单位：甘肃方恒水泥制品有限公司 </w:t>
            </w:r>
          </w:p>
          <w:p>
            <w:pPr>
              <w:pStyle w:val="2"/>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报告日期：20</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 xml:space="preserve">   报告编号：</w:t>
            </w:r>
            <w:r>
              <w:rPr>
                <w:rFonts w:hint="eastAsia" w:ascii="宋体" w:hAnsi="宋体" w:cs="宋体"/>
                <w:color w:val="000000"/>
                <w:sz w:val="24"/>
                <w:szCs w:val="24"/>
                <w:highlight w:val="none"/>
                <w:lang w:val="en-US" w:eastAsia="zh-CN"/>
              </w:rPr>
              <w:t>SZ</w:t>
            </w:r>
            <w:r>
              <w:rPr>
                <w:rFonts w:hint="eastAsia" w:ascii="宋体" w:hAnsi="宋体" w:cs="宋体"/>
                <w:color w:val="000000"/>
                <w:sz w:val="24"/>
                <w:szCs w:val="24"/>
                <w:highlight w:val="none"/>
              </w:rPr>
              <w:t>20</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-000</w:t>
            </w:r>
            <w:r>
              <w:rPr>
                <w:rFonts w:hint="eastAsia" w:ascii="宋体" w:hAnsi="宋体" w:cs="宋体"/>
                <w:color w:val="000000"/>
                <w:sz w:val="24"/>
                <w:szCs w:val="24"/>
                <w:highlight w:val="none"/>
                <w:lang w:val="en-US" w:eastAsia="zh-CN"/>
              </w:rPr>
              <w:t>02</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检验项目：</w:t>
            </w:r>
            <w:r>
              <w:rPr>
                <w:rFonts w:hint="eastAsia" w:ascii="宋体" w:hAnsi="宋体" w:cs="宋体"/>
                <w:color w:val="000000"/>
                <w:sz w:val="24"/>
                <w:szCs w:val="24"/>
                <w:highlight w:val="none"/>
                <w:lang w:eastAsia="zh-CN"/>
              </w:rPr>
              <w:t>表观密度、堆积密度、空隙率、碱活性</w:t>
            </w:r>
            <w:r>
              <w:rPr>
                <w:rFonts w:hint="eastAsia" w:ascii="宋体" w:hAnsi="宋体" w:cs="宋体"/>
                <w:color w:val="000000"/>
                <w:sz w:val="24"/>
                <w:szCs w:val="24"/>
                <w:highlight w:val="none"/>
              </w:rPr>
              <w:t>等</w:t>
            </w:r>
            <w:r>
              <w:rPr>
                <w:rFonts w:hint="eastAsia" w:ascii="宋体" w:hAnsi="宋体" w:cs="宋体"/>
                <w:color w:val="000000"/>
                <w:sz w:val="24"/>
                <w:szCs w:val="24"/>
                <w:highlight w:val="none"/>
                <w:lang w:eastAsia="zh-CN"/>
              </w:rPr>
              <w:t>技术指标</w:t>
            </w:r>
            <w:r>
              <w:rPr>
                <w:rFonts w:hint="eastAsia" w:ascii="宋体" w:hAnsi="宋体" w:cs="宋体"/>
                <w:color w:val="000000"/>
                <w:sz w:val="24"/>
                <w:szCs w:val="24"/>
                <w:highlight w:val="none"/>
              </w:rPr>
              <w:t>。</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试验结论：符合。</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检测机构：陇西汇通建设工程检测有限公司。</w:t>
            </w:r>
          </w:p>
          <w:p>
            <w:pPr>
              <w:pStyle w:val="2"/>
              <w:rPr>
                <w:rFonts w:hint="eastAsia" w:ascii="宋体" w:hAnsi="宋体" w:cs="宋体"/>
                <w:color w:val="000000"/>
                <w:sz w:val="24"/>
                <w:szCs w:val="24"/>
                <w:highlight w:val="none"/>
              </w:rPr>
            </w:pP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提供《</w:t>
            </w:r>
            <w:r>
              <w:rPr>
                <w:rFonts w:hint="eastAsia" w:ascii="宋体" w:hAnsi="宋体" w:cs="宋体"/>
                <w:color w:val="000000"/>
                <w:sz w:val="24"/>
                <w:szCs w:val="24"/>
                <w:highlight w:val="none"/>
                <w:lang w:eastAsia="zh-CN"/>
              </w:rPr>
              <w:t>卵（碎）石</w:t>
            </w:r>
            <w:r>
              <w:rPr>
                <w:rFonts w:hint="eastAsia" w:ascii="宋体" w:hAnsi="宋体" w:cs="宋体"/>
                <w:color w:val="000000"/>
                <w:sz w:val="24"/>
                <w:szCs w:val="24"/>
                <w:highlight w:val="none"/>
              </w:rPr>
              <w:t>检测报告》</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 xml:space="preserve">委托单位：甘肃方恒水泥制品有限公司 </w:t>
            </w:r>
          </w:p>
          <w:p>
            <w:pPr>
              <w:pStyle w:val="2"/>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报告日期：20</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 xml:space="preserve">   报告编号：</w:t>
            </w:r>
            <w:r>
              <w:rPr>
                <w:rFonts w:hint="eastAsia" w:ascii="宋体" w:hAnsi="宋体" w:cs="宋体"/>
                <w:color w:val="000000"/>
                <w:sz w:val="24"/>
                <w:szCs w:val="24"/>
                <w:highlight w:val="none"/>
                <w:lang w:val="en-US" w:eastAsia="zh-CN"/>
              </w:rPr>
              <w:t>SH</w:t>
            </w:r>
            <w:r>
              <w:rPr>
                <w:rFonts w:hint="eastAsia" w:ascii="宋体" w:hAnsi="宋体" w:cs="宋体"/>
                <w:color w:val="000000"/>
                <w:sz w:val="24"/>
                <w:szCs w:val="24"/>
                <w:highlight w:val="none"/>
              </w:rPr>
              <w:t>20</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-000</w:t>
            </w:r>
            <w:r>
              <w:rPr>
                <w:rFonts w:hint="eastAsia" w:ascii="宋体" w:hAnsi="宋体" w:cs="宋体"/>
                <w:color w:val="000000"/>
                <w:sz w:val="24"/>
                <w:szCs w:val="24"/>
                <w:highlight w:val="none"/>
                <w:lang w:val="en-US" w:eastAsia="zh-CN"/>
              </w:rPr>
              <w:t>02</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检验项目：</w:t>
            </w:r>
            <w:r>
              <w:rPr>
                <w:rFonts w:hint="eastAsia" w:ascii="宋体" w:hAnsi="宋体" w:cs="宋体"/>
                <w:color w:val="000000"/>
                <w:sz w:val="24"/>
                <w:szCs w:val="24"/>
                <w:highlight w:val="none"/>
                <w:lang w:eastAsia="zh-CN"/>
              </w:rPr>
              <w:t>表观密度、堆积密度、空隙率、紧密密度、含泥量、坚固性</w:t>
            </w:r>
            <w:r>
              <w:rPr>
                <w:rFonts w:hint="eastAsia" w:ascii="宋体" w:hAnsi="宋体" w:cs="宋体"/>
                <w:color w:val="000000"/>
                <w:sz w:val="24"/>
                <w:szCs w:val="24"/>
                <w:highlight w:val="none"/>
              </w:rPr>
              <w:t>等</w:t>
            </w:r>
            <w:r>
              <w:rPr>
                <w:rFonts w:hint="eastAsia" w:ascii="宋体" w:hAnsi="宋体" w:cs="宋体"/>
                <w:color w:val="000000"/>
                <w:sz w:val="24"/>
                <w:szCs w:val="24"/>
                <w:highlight w:val="none"/>
                <w:lang w:eastAsia="zh-CN"/>
              </w:rPr>
              <w:t>技术指标</w:t>
            </w:r>
            <w:r>
              <w:rPr>
                <w:rFonts w:hint="eastAsia" w:ascii="宋体" w:hAnsi="宋体" w:cs="宋体"/>
                <w:color w:val="000000"/>
                <w:sz w:val="24"/>
                <w:szCs w:val="24"/>
                <w:highlight w:val="none"/>
              </w:rPr>
              <w:t>。</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试验结论：符合。</w:t>
            </w:r>
          </w:p>
          <w:p>
            <w:pPr>
              <w:pStyle w:val="2"/>
              <w:rPr>
                <w:rFonts w:ascii="宋体" w:hAnsi="宋体" w:cs="宋体"/>
                <w:color w:val="000000"/>
                <w:sz w:val="24"/>
                <w:szCs w:val="24"/>
                <w:highlight w:val="red"/>
              </w:rPr>
            </w:pPr>
            <w:r>
              <w:rPr>
                <w:rFonts w:hint="eastAsia" w:ascii="宋体" w:hAnsi="宋体" w:cs="宋体"/>
                <w:color w:val="000000"/>
                <w:sz w:val="24"/>
                <w:szCs w:val="24"/>
                <w:highlight w:val="none"/>
              </w:rPr>
              <w:t>检测机构：陇西汇通建设工程检测有限公司。</w:t>
            </w:r>
          </w:p>
          <w:p>
            <w:pPr>
              <w:pStyle w:val="2"/>
              <w:rPr>
                <w:rFonts w:ascii="宋体" w:hAnsi="宋体" w:cs="宋体"/>
                <w:color w:val="000000"/>
                <w:sz w:val="24"/>
                <w:szCs w:val="24"/>
                <w:highlight w:val="none"/>
              </w:rPr>
            </w:pP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提供《混凝土抗压强度检验报告》</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 xml:space="preserve">委托单位：甘肃方恒水泥制品有限公司 </w:t>
            </w:r>
          </w:p>
          <w:p>
            <w:pPr>
              <w:pStyle w:val="2"/>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报告日期：20</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.7  报告编号：TK2019-000</w:t>
            </w:r>
            <w:r>
              <w:rPr>
                <w:rFonts w:hint="eastAsia" w:ascii="宋体" w:hAnsi="宋体" w:cs="宋体"/>
                <w:color w:val="000000"/>
                <w:sz w:val="24"/>
                <w:szCs w:val="24"/>
                <w:highlight w:val="none"/>
                <w:lang w:val="en-US" w:eastAsia="zh-CN"/>
              </w:rPr>
              <w:t>06</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检验项目：破坏荷载、抗压强度、折算系数、抗压强度代表值等。</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试验结论：达到设计强度等级值11</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检测机构：陇西汇通建设工程检测有限公司。</w:t>
            </w:r>
          </w:p>
          <w:p>
            <w:pPr>
              <w:pStyle w:val="2"/>
              <w:rPr>
                <w:rFonts w:ascii="宋体" w:hAnsi="宋体" w:cs="宋体"/>
                <w:color w:val="000000"/>
                <w:sz w:val="24"/>
                <w:szCs w:val="24"/>
                <w:highlight w:val="red"/>
              </w:rPr>
            </w:pP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提供《混凝土配合比报告》</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 xml:space="preserve">委托单位：甘肃方恒水泥制品有限公司 </w:t>
            </w:r>
          </w:p>
          <w:p>
            <w:pPr>
              <w:pStyle w:val="2"/>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报告日期：20</w:t>
            </w:r>
            <w:r>
              <w:rPr>
                <w:rFonts w:hint="eastAsia" w:ascii="宋体" w:hAnsi="宋体" w:cs="宋体"/>
                <w:color w:val="000000"/>
                <w:sz w:val="24"/>
                <w:szCs w:val="24"/>
                <w:highlight w:val="none"/>
                <w:lang w:val="en-US" w:eastAsia="zh-CN"/>
              </w:rPr>
              <w:t>20</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.10  报告编号：TP2019-0000</w:t>
            </w:r>
            <w:r>
              <w:rPr>
                <w:rFonts w:hint="eastAsia" w:ascii="宋体" w:hAnsi="宋体" w:cs="宋体"/>
                <w:color w:val="000000"/>
                <w:sz w:val="24"/>
                <w:szCs w:val="24"/>
                <w:highlight w:val="none"/>
                <w:lang w:val="en-US" w:eastAsia="zh-CN"/>
              </w:rPr>
              <w:t>4</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项目有：原材料基本情况、施工条件、配合比（水泥、细骨料、粗骨料、水）等。</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试验结论：合格。</w:t>
            </w:r>
          </w:p>
          <w:p>
            <w:pPr>
              <w:pStyle w:val="2"/>
              <w:rPr>
                <w:rFonts w:ascii="宋体" w:hAnsi="宋体" w:cs="宋体"/>
                <w:color w:val="000000"/>
                <w:sz w:val="24"/>
                <w:szCs w:val="24"/>
                <w:highlight w:val="none"/>
              </w:rPr>
            </w:pPr>
            <w:r>
              <w:rPr>
                <w:rFonts w:hint="eastAsia" w:ascii="宋体" w:hAnsi="宋体" w:cs="宋体"/>
                <w:color w:val="000000"/>
                <w:sz w:val="24"/>
                <w:szCs w:val="24"/>
                <w:highlight w:val="none"/>
              </w:rPr>
              <w:t>检测机构：陇西汇通建设工程检测有限公司。</w:t>
            </w:r>
          </w:p>
          <w:p>
            <w:pPr>
              <w:pStyle w:val="2"/>
              <w:rPr>
                <w:rFonts w:ascii="宋体" w:hAnsi="宋体" w:cs="宋体"/>
                <w:sz w:val="24"/>
                <w:szCs w:val="24"/>
              </w:rPr>
            </w:pPr>
          </w:p>
          <w:p>
            <w:pPr>
              <w:adjustRightInd w:val="0"/>
              <w:snapToGrid w:val="0"/>
              <w:spacing w:line="360" w:lineRule="auto"/>
              <w:rPr>
                <w:rFonts w:ascii="宋体" w:hAnsi="宋体" w:cs="宋体"/>
                <w:bCs/>
                <w:sz w:val="24"/>
                <w:szCs w:val="24"/>
              </w:rPr>
            </w:pPr>
            <w:r>
              <w:rPr>
                <w:rFonts w:hint="eastAsia" w:ascii="宋体" w:hAnsi="宋体" w:cs="宋体"/>
                <w:bCs/>
                <w:sz w:val="24"/>
                <w:szCs w:val="24"/>
              </w:rPr>
              <w:t>抽“生产计划”2份：</w:t>
            </w:r>
          </w:p>
          <w:p>
            <w:pPr>
              <w:adjustRightInd w:val="0"/>
              <w:snapToGrid w:val="0"/>
              <w:spacing w:line="360" w:lineRule="auto"/>
              <w:rPr>
                <w:rFonts w:hint="eastAsia" w:ascii="宋体" w:hAnsi="宋体" w:eastAsia="宋体" w:cs="宋体"/>
                <w:bCs/>
                <w:sz w:val="24"/>
                <w:szCs w:val="24"/>
                <w:lang w:eastAsia="zh-CN"/>
              </w:rPr>
            </w:pPr>
            <w:r>
              <w:rPr>
                <w:rFonts w:hint="eastAsia" w:ascii="宋体" w:hAnsi="宋体" w:cs="宋体"/>
                <w:bCs/>
                <w:sz w:val="24"/>
                <w:szCs w:val="24"/>
              </w:rPr>
              <w:t>任务下达期：20</w:t>
            </w:r>
            <w:r>
              <w:rPr>
                <w:rFonts w:hint="eastAsia" w:ascii="宋体" w:hAnsi="宋体" w:cs="宋体"/>
                <w:bCs/>
                <w:sz w:val="24"/>
                <w:szCs w:val="24"/>
                <w:lang w:val="en-US" w:eastAsia="zh-CN"/>
              </w:rPr>
              <w:t>20</w:t>
            </w:r>
            <w:r>
              <w:rPr>
                <w:rFonts w:hint="eastAsia" w:ascii="宋体" w:hAnsi="宋体" w:cs="宋体"/>
                <w:bCs/>
                <w:sz w:val="24"/>
                <w:szCs w:val="24"/>
              </w:rPr>
              <w:t>.</w:t>
            </w:r>
            <w:r>
              <w:rPr>
                <w:rFonts w:hint="eastAsia" w:ascii="宋体" w:hAnsi="宋体" w:cs="宋体"/>
                <w:bCs/>
                <w:sz w:val="24"/>
                <w:szCs w:val="24"/>
                <w:lang w:val="en-US" w:eastAsia="zh-CN"/>
              </w:rPr>
              <w:t>9</w:t>
            </w: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 xml:space="preserve">      计划完成期：20</w:t>
            </w:r>
            <w:r>
              <w:rPr>
                <w:rFonts w:hint="eastAsia" w:ascii="宋体" w:hAnsi="宋体" w:cs="宋体"/>
                <w:bCs/>
                <w:sz w:val="24"/>
                <w:szCs w:val="24"/>
                <w:lang w:val="en-US" w:eastAsia="zh-CN"/>
              </w:rPr>
              <w:t>20</w:t>
            </w:r>
            <w:r>
              <w:rPr>
                <w:rFonts w:hint="eastAsia" w:ascii="宋体" w:hAnsi="宋体" w:cs="宋体"/>
                <w:bCs/>
                <w:sz w:val="24"/>
                <w:szCs w:val="24"/>
              </w:rPr>
              <w:t>.</w:t>
            </w:r>
            <w:r>
              <w:rPr>
                <w:rFonts w:hint="eastAsia" w:ascii="宋体" w:hAnsi="宋体" w:cs="宋体"/>
                <w:bCs/>
                <w:sz w:val="24"/>
                <w:szCs w:val="24"/>
                <w:lang w:val="en-US" w:eastAsia="zh-CN"/>
              </w:rPr>
              <w:t>9</w:t>
            </w:r>
            <w:r>
              <w:rPr>
                <w:rFonts w:hint="eastAsia" w:ascii="宋体" w:hAnsi="宋体" w:cs="宋体"/>
                <w:bCs/>
                <w:sz w:val="24"/>
                <w:szCs w:val="24"/>
              </w:rPr>
              <w:t>.</w:t>
            </w:r>
            <w:r>
              <w:rPr>
                <w:rFonts w:hint="eastAsia" w:ascii="宋体" w:hAnsi="宋体" w:cs="宋体"/>
                <w:bCs/>
                <w:sz w:val="24"/>
                <w:szCs w:val="24"/>
                <w:lang w:val="en-US" w:eastAsia="zh-CN"/>
              </w:rPr>
              <w:t>6</w:t>
            </w:r>
          </w:p>
          <w:p>
            <w:pPr>
              <w:adjustRightInd w:val="0"/>
              <w:snapToGrid w:val="0"/>
              <w:spacing w:line="360" w:lineRule="auto"/>
              <w:ind w:firstLine="120" w:firstLineChars="50"/>
              <w:rPr>
                <w:rFonts w:ascii="宋体" w:hAnsi="宋体" w:cs="宋体"/>
                <w:bCs/>
                <w:sz w:val="24"/>
                <w:szCs w:val="24"/>
              </w:rPr>
            </w:pPr>
            <w:r>
              <w:rPr>
                <w:rFonts w:hint="eastAsia" w:ascii="宋体" w:hAnsi="宋体" w:cs="宋体"/>
                <w:bCs/>
                <w:sz w:val="24"/>
                <w:szCs w:val="24"/>
              </w:rPr>
              <w:t>产品名称          规格            数量</w:t>
            </w:r>
          </w:p>
          <w:p>
            <w:pPr>
              <w:adjustRightInd w:val="0"/>
              <w:snapToGrid w:val="0"/>
              <w:spacing w:line="360" w:lineRule="auto"/>
              <w:rPr>
                <w:rFonts w:ascii="宋体" w:hAnsi="宋体" w:cs="宋体"/>
                <w:bCs/>
                <w:sz w:val="24"/>
                <w:szCs w:val="24"/>
              </w:rPr>
            </w:pPr>
            <w:r>
              <w:rPr>
                <w:rFonts w:hint="eastAsia" w:ascii="宋体" w:hAnsi="宋体" w:cs="宋体"/>
                <w:bCs/>
                <w:sz w:val="24"/>
                <w:szCs w:val="24"/>
              </w:rPr>
              <w:t>环形混凝土电杆</w:t>
            </w:r>
            <w:r>
              <w:rPr>
                <w:rFonts w:hint="eastAsia" w:ascii="宋体" w:hAnsi="宋体" w:cs="宋体"/>
                <w:bCs/>
                <w:sz w:val="24"/>
                <w:szCs w:val="24"/>
                <w:lang w:val="en-US" w:eastAsia="zh-CN"/>
              </w:rPr>
              <w:t xml:space="preserve">   </w:t>
            </w:r>
            <w:r>
              <w:rPr>
                <w:rFonts w:hint="eastAsia" w:ascii="宋体" w:hAnsi="宋体" w:cs="宋体"/>
                <w:bCs/>
                <w:sz w:val="24"/>
                <w:szCs w:val="24"/>
              </w:rPr>
              <w:t>1</w:t>
            </w:r>
            <w:r>
              <w:rPr>
                <w:rFonts w:hint="eastAsia" w:ascii="宋体" w:hAnsi="宋体" w:cs="宋体"/>
                <w:bCs/>
                <w:sz w:val="24"/>
                <w:szCs w:val="24"/>
                <w:lang w:val="en-US" w:eastAsia="zh-CN"/>
              </w:rPr>
              <w:t>5</w:t>
            </w:r>
            <w:r>
              <w:rPr>
                <w:rFonts w:hint="eastAsia" w:ascii="宋体" w:hAnsi="宋体" w:cs="宋体"/>
                <w:bCs/>
                <w:sz w:val="24"/>
                <w:szCs w:val="24"/>
              </w:rPr>
              <w:t>m-</w:t>
            </w:r>
            <w:r>
              <w:rPr>
                <w:rFonts w:hint="eastAsia" w:ascii="宋体" w:hAnsi="宋体" w:cs="宋体"/>
                <w:sz w:val="24"/>
                <w:szCs w:val="24"/>
              </w:rPr>
              <w:t>Φ</w:t>
            </w:r>
            <w:r>
              <w:rPr>
                <w:rFonts w:hint="eastAsia" w:ascii="宋体" w:hAnsi="宋体" w:cs="宋体"/>
                <w:bCs/>
                <w:sz w:val="24"/>
                <w:szCs w:val="24"/>
                <w:lang w:val="en-US" w:eastAsia="zh-CN"/>
              </w:rPr>
              <w:t>230         35</w:t>
            </w:r>
            <w:r>
              <w:rPr>
                <w:rFonts w:hint="eastAsia" w:ascii="宋体" w:hAnsi="宋体" w:cs="宋体"/>
                <w:bCs/>
                <w:sz w:val="24"/>
                <w:szCs w:val="24"/>
              </w:rPr>
              <w:t>根</w:t>
            </w:r>
          </w:p>
          <w:p>
            <w:pPr>
              <w:adjustRightInd w:val="0"/>
              <w:snapToGrid w:val="0"/>
              <w:spacing w:line="360" w:lineRule="auto"/>
              <w:rPr>
                <w:rFonts w:ascii="宋体" w:hAnsi="宋体" w:cs="宋体"/>
                <w:sz w:val="24"/>
                <w:szCs w:val="24"/>
              </w:rPr>
            </w:pPr>
            <w:r>
              <w:rPr>
                <w:rFonts w:hint="eastAsia" w:ascii="宋体" w:hAnsi="宋体" w:cs="宋体"/>
                <w:bCs/>
                <w:sz w:val="24"/>
                <w:szCs w:val="24"/>
              </w:rPr>
              <w:t>环形混凝土电杆</w:t>
            </w:r>
            <w:r>
              <w:rPr>
                <w:rFonts w:hint="eastAsia" w:ascii="宋体" w:hAnsi="宋体" w:cs="宋体"/>
                <w:bCs/>
                <w:sz w:val="24"/>
                <w:szCs w:val="24"/>
                <w:lang w:val="en-US" w:eastAsia="zh-CN"/>
              </w:rPr>
              <w:t xml:space="preserve">   </w:t>
            </w:r>
            <w:r>
              <w:rPr>
                <w:rFonts w:hint="eastAsia" w:ascii="宋体" w:hAnsi="宋体" w:cs="宋体"/>
                <w:bCs/>
                <w:sz w:val="24"/>
                <w:szCs w:val="24"/>
              </w:rPr>
              <w:t>15m-</w:t>
            </w:r>
            <w:r>
              <w:rPr>
                <w:rFonts w:hint="eastAsia" w:ascii="宋体" w:hAnsi="宋体" w:cs="宋体"/>
                <w:sz w:val="24"/>
                <w:szCs w:val="24"/>
              </w:rPr>
              <w:t>Φ</w:t>
            </w:r>
            <w:r>
              <w:rPr>
                <w:rFonts w:hint="eastAsia" w:ascii="宋体" w:hAnsi="宋体" w:cs="宋体"/>
                <w:bCs/>
                <w:sz w:val="24"/>
                <w:szCs w:val="24"/>
              </w:rPr>
              <w:t xml:space="preserve">190 </w:t>
            </w:r>
            <w:r>
              <w:rPr>
                <w:rFonts w:hint="eastAsia" w:ascii="宋体" w:hAnsi="宋体" w:cs="宋体"/>
                <w:bCs/>
                <w:sz w:val="24"/>
                <w:szCs w:val="24"/>
                <w:lang w:val="en-US" w:eastAsia="zh-CN"/>
              </w:rPr>
              <w:t xml:space="preserve">        40</w:t>
            </w:r>
            <w:r>
              <w:rPr>
                <w:rFonts w:hint="eastAsia" w:ascii="宋体" w:hAnsi="宋体" w:cs="宋体"/>
                <w:bCs/>
                <w:sz w:val="24"/>
                <w:szCs w:val="24"/>
              </w:rPr>
              <w:t>根</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批准：张涛</w:t>
            </w:r>
          </w:p>
          <w:p>
            <w:pPr>
              <w:pStyle w:val="2"/>
              <w:rPr>
                <w:rFonts w:ascii="宋体" w:hAnsi="宋体" w:cs="宋体"/>
                <w:sz w:val="24"/>
                <w:szCs w:val="24"/>
              </w:rPr>
            </w:pPr>
          </w:p>
          <w:p>
            <w:pPr>
              <w:adjustRightInd w:val="0"/>
              <w:snapToGrid w:val="0"/>
              <w:spacing w:line="360" w:lineRule="auto"/>
              <w:rPr>
                <w:rFonts w:hint="eastAsia" w:ascii="宋体" w:hAnsi="宋体" w:eastAsia="宋体" w:cs="宋体"/>
                <w:bCs/>
                <w:sz w:val="24"/>
                <w:szCs w:val="24"/>
                <w:lang w:eastAsia="zh-CN"/>
              </w:rPr>
            </w:pPr>
            <w:r>
              <w:rPr>
                <w:rFonts w:hint="eastAsia" w:ascii="宋体" w:hAnsi="宋体" w:cs="宋体"/>
                <w:bCs/>
                <w:sz w:val="24"/>
                <w:szCs w:val="24"/>
              </w:rPr>
              <w:t>任务下达期：20</w:t>
            </w:r>
            <w:r>
              <w:rPr>
                <w:rFonts w:hint="eastAsia" w:ascii="宋体" w:hAnsi="宋体" w:cs="宋体"/>
                <w:bCs/>
                <w:sz w:val="24"/>
                <w:szCs w:val="24"/>
                <w:lang w:val="en-US" w:eastAsia="zh-CN"/>
              </w:rPr>
              <w:t>20</w:t>
            </w:r>
            <w:r>
              <w:rPr>
                <w:rFonts w:hint="eastAsia" w:ascii="宋体" w:hAnsi="宋体" w:cs="宋体"/>
                <w:bCs/>
                <w:sz w:val="24"/>
                <w:szCs w:val="24"/>
              </w:rPr>
              <w:t>.</w:t>
            </w:r>
            <w:r>
              <w:rPr>
                <w:rFonts w:hint="eastAsia" w:ascii="宋体" w:hAnsi="宋体" w:cs="宋体"/>
                <w:bCs/>
                <w:sz w:val="24"/>
                <w:szCs w:val="24"/>
                <w:lang w:val="en-US" w:eastAsia="zh-CN"/>
              </w:rPr>
              <w:t>8</w:t>
            </w:r>
            <w:r>
              <w:rPr>
                <w:rFonts w:hint="eastAsia" w:ascii="宋体" w:hAnsi="宋体" w:cs="宋体"/>
                <w:bCs/>
                <w:sz w:val="24"/>
                <w:szCs w:val="24"/>
              </w:rPr>
              <w:t>.</w:t>
            </w:r>
            <w:r>
              <w:rPr>
                <w:rFonts w:hint="eastAsia" w:ascii="宋体" w:hAnsi="宋体" w:cs="宋体"/>
                <w:bCs/>
                <w:sz w:val="24"/>
                <w:szCs w:val="24"/>
                <w:lang w:val="en-US" w:eastAsia="zh-CN"/>
              </w:rPr>
              <w:t>3</w:t>
            </w:r>
            <w:r>
              <w:rPr>
                <w:rFonts w:hint="eastAsia" w:ascii="宋体" w:hAnsi="宋体" w:cs="宋体"/>
                <w:bCs/>
                <w:sz w:val="24"/>
                <w:szCs w:val="24"/>
              </w:rPr>
              <w:t xml:space="preserve">      计划完成期：20</w:t>
            </w:r>
            <w:r>
              <w:rPr>
                <w:rFonts w:hint="eastAsia" w:ascii="宋体" w:hAnsi="宋体" w:cs="宋体"/>
                <w:bCs/>
                <w:sz w:val="24"/>
                <w:szCs w:val="24"/>
                <w:lang w:val="en-US" w:eastAsia="zh-CN"/>
              </w:rPr>
              <w:t>20</w:t>
            </w:r>
            <w:r>
              <w:rPr>
                <w:rFonts w:hint="eastAsia" w:ascii="宋体" w:hAnsi="宋体" w:cs="宋体"/>
                <w:bCs/>
                <w:sz w:val="24"/>
                <w:szCs w:val="24"/>
              </w:rPr>
              <w:t>.</w:t>
            </w:r>
            <w:r>
              <w:rPr>
                <w:rFonts w:hint="eastAsia" w:ascii="宋体" w:hAnsi="宋体" w:cs="宋体"/>
                <w:bCs/>
                <w:sz w:val="24"/>
                <w:szCs w:val="24"/>
                <w:lang w:val="en-US" w:eastAsia="zh-CN"/>
              </w:rPr>
              <w:t>8</w:t>
            </w:r>
            <w:r>
              <w:rPr>
                <w:rFonts w:hint="eastAsia" w:ascii="宋体" w:hAnsi="宋体" w:cs="宋体"/>
                <w:bCs/>
                <w:sz w:val="24"/>
                <w:szCs w:val="24"/>
              </w:rPr>
              <w:t>.</w:t>
            </w:r>
            <w:r>
              <w:rPr>
                <w:rFonts w:hint="eastAsia" w:ascii="宋体" w:hAnsi="宋体" w:cs="宋体"/>
                <w:bCs/>
                <w:sz w:val="24"/>
                <w:szCs w:val="24"/>
                <w:lang w:val="en-US" w:eastAsia="zh-CN"/>
              </w:rPr>
              <w:t>6</w:t>
            </w:r>
          </w:p>
          <w:p>
            <w:pPr>
              <w:adjustRightInd w:val="0"/>
              <w:snapToGrid w:val="0"/>
              <w:spacing w:line="360" w:lineRule="auto"/>
              <w:ind w:firstLine="120" w:firstLineChars="50"/>
              <w:rPr>
                <w:rFonts w:ascii="宋体" w:hAnsi="宋体" w:cs="宋体"/>
                <w:bCs/>
                <w:sz w:val="24"/>
                <w:szCs w:val="24"/>
              </w:rPr>
            </w:pPr>
            <w:r>
              <w:rPr>
                <w:rFonts w:hint="eastAsia" w:ascii="宋体" w:hAnsi="宋体" w:cs="宋体"/>
                <w:bCs/>
                <w:sz w:val="24"/>
                <w:szCs w:val="24"/>
              </w:rPr>
              <w:t>产品名称          规格            数量</w:t>
            </w:r>
          </w:p>
          <w:p>
            <w:pPr>
              <w:adjustRightInd w:val="0"/>
              <w:snapToGrid w:val="0"/>
              <w:spacing w:line="360" w:lineRule="auto"/>
              <w:rPr>
                <w:rFonts w:ascii="宋体" w:hAnsi="宋体" w:cs="宋体"/>
                <w:bCs/>
                <w:sz w:val="24"/>
                <w:szCs w:val="24"/>
              </w:rPr>
            </w:pPr>
            <w:r>
              <w:rPr>
                <w:rFonts w:hint="eastAsia" w:ascii="宋体" w:hAnsi="宋体" w:cs="宋体"/>
                <w:bCs/>
                <w:sz w:val="24"/>
                <w:szCs w:val="24"/>
              </w:rPr>
              <w:t>环形混凝土电杆  1</w:t>
            </w:r>
            <w:r>
              <w:rPr>
                <w:rFonts w:hint="eastAsia" w:ascii="宋体" w:hAnsi="宋体" w:cs="宋体"/>
                <w:bCs/>
                <w:sz w:val="24"/>
                <w:szCs w:val="24"/>
                <w:lang w:val="en-US" w:eastAsia="zh-CN"/>
              </w:rPr>
              <w:t>2</w:t>
            </w:r>
            <w:r>
              <w:rPr>
                <w:rFonts w:hint="eastAsia" w:ascii="宋体" w:hAnsi="宋体" w:cs="宋体"/>
                <w:bCs/>
                <w:sz w:val="24"/>
                <w:szCs w:val="24"/>
              </w:rPr>
              <w:t>m-</w:t>
            </w:r>
            <w:r>
              <w:rPr>
                <w:rFonts w:hint="eastAsia" w:ascii="宋体" w:hAnsi="宋体" w:cs="宋体"/>
                <w:sz w:val="24"/>
                <w:szCs w:val="24"/>
              </w:rPr>
              <w:t>Φ</w:t>
            </w:r>
            <w:r>
              <w:rPr>
                <w:rFonts w:hint="eastAsia" w:ascii="宋体" w:hAnsi="宋体" w:cs="宋体"/>
                <w:bCs/>
                <w:sz w:val="24"/>
                <w:szCs w:val="24"/>
              </w:rPr>
              <w:t>190</w:t>
            </w:r>
            <w:r>
              <w:rPr>
                <w:rFonts w:hint="eastAsia" w:ascii="宋体" w:hAnsi="宋体" w:cs="宋体"/>
                <w:bCs/>
                <w:sz w:val="24"/>
                <w:szCs w:val="24"/>
                <w:lang w:val="en-US" w:eastAsia="zh-CN"/>
              </w:rPr>
              <w:t xml:space="preserve">         </w:t>
            </w:r>
            <w:r>
              <w:rPr>
                <w:rFonts w:hint="eastAsia" w:ascii="宋体" w:hAnsi="宋体" w:cs="宋体"/>
                <w:bCs/>
                <w:sz w:val="24"/>
                <w:szCs w:val="24"/>
              </w:rPr>
              <w:t>1</w:t>
            </w:r>
            <w:r>
              <w:rPr>
                <w:rFonts w:hint="eastAsia" w:ascii="宋体" w:hAnsi="宋体" w:cs="宋体"/>
                <w:bCs/>
                <w:sz w:val="24"/>
                <w:szCs w:val="24"/>
                <w:lang w:val="en-US" w:eastAsia="zh-CN"/>
              </w:rPr>
              <w:t>70</w:t>
            </w:r>
            <w:r>
              <w:rPr>
                <w:rFonts w:hint="eastAsia" w:ascii="宋体" w:hAnsi="宋体" w:cs="宋体"/>
                <w:bCs/>
                <w:sz w:val="24"/>
                <w:szCs w:val="24"/>
              </w:rPr>
              <w:t>根</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批准：张涛</w:t>
            </w:r>
          </w:p>
          <w:p>
            <w:pPr>
              <w:pStyle w:val="2"/>
              <w:rPr>
                <w:rFonts w:ascii="宋体" w:hAnsi="宋体" w:cs="宋体"/>
                <w:sz w:val="24"/>
                <w:szCs w:val="24"/>
              </w:rPr>
            </w:pPr>
          </w:p>
          <w:p>
            <w:pPr>
              <w:adjustRightInd w:val="0"/>
              <w:snapToGrid w:val="0"/>
              <w:spacing w:line="360" w:lineRule="auto"/>
              <w:rPr>
                <w:rFonts w:ascii="宋体" w:hAnsi="宋体" w:cs="宋体"/>
                <w:bCs/>
                <w:sz w:val="24"/>
                <w:szCs w:val="24"/>
              </w:rPr>
            </w:pPr>
            <w:r>
              <w:rPr>
                <w:rFonts w:hint="eastAsia" w:ascii="宋体" w:hAnsi="宋体" w:cs="宋体"/>
                <w:bCs/>
                <w:sz w:val="24"/>
                <w:szCs w:val="24"/>
              </w:rPr>
              <w:t>抽“检测报告”</w:t>
            </w:r>
            <w:r>
              <w:rPr>
                <w:rFonts w:hint="eastAsia" w:ascii="宋体" w:hAnsi="宋体" w:cs="宋体"/>
                <w:bCs/>
                <w:sz w:val="24"/>
                <w:szCs w:val="24"/>
                <w:lang w:val="en-US" w:eastAsia="zh-CN"/>
              </w:rPr>
              <w:t>2</w:t>
            </w:r>
            <w:r>
              <w:rPr>
                <w:rFonts w:hint="eastAsia" w:ascii="宋体" w:hAnsi="宋体" w:cs="宋体"/>
                <w:bCs/>
                <w:sz w:val="24"/>
                <w:szCs w:val="24"/>
              </w:rPr>
              <w:t>份：</w:t>
            </w:r>
          </w:p>
          <w:p>
            <w:pPr>
              <w:rPr>
                <w:rFonts w:ascii="宋体" w:hAnsi="宋体" w:cs="宋体"/>
                <w:bCs/>
                <w:sz w:val="24"/>
                <w:szCs w:val="24"/>
              </w:rPr>
            </w:pPr>
            <w:r>
              <w:rPr>
                <w:rFonts w:hint="eastAsia" w:ascii="宋体" w:hAnsi="宋体" w:cs="宋体"/>
                <w:bCs/>
                <w:sz w:val="24"/>
                <w:szCs w:val="24"/>
              </w:rPr>
              <w:t>报告编号：GTCBGX</w:t>
            </w:r>
            <w:r>
              <w:rPr>
                <w:rFonts w:hint="eastAsia" w:ascii="宋体" w:hAnsi="宋体" w:cs="宋体"/>
                <w:bCs/>
                <w:sz w:val="24"/>
                <w:szCs w:val="24"/>
                <w:lang w:val="en-US" w:eastAsia="zh-CN"/>
              </w:rPr>
              <w:t>20</w:t>
            </w:r>
            <w:r>
              <w:rPr>
                <w:rFonts w:hint="eastAsia" w:ascii="宋体" w:hAnsi="宋体" w:cs="宋体"/>
                <w:bCs/>
                <w:sz w:val="24"/>
                <w:szCs w:val="24"/>
              </w:rPr>
              <w:t>-05</w:t>
            </w:r>
            <w:r>
              <w:rPr>
                <w:rFonts w:hint="eastAsia" w:ascii="宋体" w:hAnsi="宋体" w:cs="宋体"/>
                <w:bCs/>
                <w:sz w:val="24"/>
                <w:szCs w:val="24"/>
                <w:lang w:val="en-US" w:eastAsia="zh-CN"/>
              </w:rPr>
              <w:t>65</w:t>
            </w:r>
            <w:r>
              <w:rPr>
                <w:rFonts w:hint="eastAsia" w:ascii="宋体" w:hAnsi="宋体" w:cs="宋体"/>
                <w:bCs/>
                <w:sz w:val="24"/>
                <w:szCs w:val="24"/>
              </w:rPr>
              <w:t>产品名称：环形混凝土电杆 规格型号：ZΦ</w:t>
            </w:r>
            <w:r>
              <w:rPr>
                <w:rFonts w:hint="eastAsia" w:ascii="宋体" w:hAnsi="宋体" w:cs="宋体"/>
                <w:bCs/>
                <w:sz w:val="24"/>
                <w:szCs w:val="24"/>
                <w:lang w:val="en-US" w:eastAsia="zh-CN"/>
              </w:rPr>
              <w:t>23</w:t>
            </w:r>
            <w:r>
              <w:rPr>
                <w:rFonts w:hint="eastAsia" w:ascii="宋体" w:hAnsi="宋体" w:cs="宋体"/>
                <w:bCs/>
                <w:sz w:val="24"/>
                <w:szCs w:val="24"/>
              </w:rPr>
              <w:t>0×</w:t>
            </w:r>
            <w:r>
              <w:rPr>
                <w:rFonts w:hint="eastAsia" w:ascii="宋体" w:hAnsi="宋体" w:cs="宋体"/>
                <w:bCs/>
                <w:sz w:val="24"/>
                <w:szCs w:val="24"/>
                <w:lang w:val="en-US" w:eastAsia="zh-CN"/>
              </w:rPr>
              <w:t>15</w:t>
            </w:r>
            <w:r>
              <w:rPr>
                <w:rFonts w:hint="eastAsia" w:ascii="宋体" w:hAnsi="宋体" w:cs="宋体"/>
                <w:bCs/>
                <w:sz w:val="24"/>
                <w:szCs w:val="24"/>
              </w:rPr>
              <w:t>×</w:t>
            </w:r>
            <w:r>
              <w:rPr>
                <w:rFonts w:hint="eastAsia" w:ascii="宋体" w:hAnsi="宋体" w:cs="宋体"/>
                <w:bCs/>
                <w:sz w:val="24"/>
                <w:szCs w:val="24"/>
                <w:lang w:val="en-US" w:eastAsia="zh-CN"/>
              </w:rPr>
              <w:t>N</w:t>
            </w:r>
            <w:r>
              <w:rPr>
                <w:rFonts w:hint="eastAsia" w:ascii="宋体" w:hAnsi="宋体" w:cs="宋体"/>
                <w:bCs/>
                <w:sz w:val="24"/>
                <w:szCs w:val="24"/>
              </w:rPr>
              <w:t>×G</w:t>
            </w:r>
          </w:p>
          <w:p>
            <w:pPr>
              <w:rPr>
                <w:rFonts w:hint="default" w:ascii="宋体" w:hAnsi="宋体" w:eastAsia="宋体" w:cs="宋体"/>
                <w:bCs/>
                <w:sz w:val="24"/>
                <w:szCs w:val="24"/>
                <w:lang w:val="en-US" w:eastAsia="zh-CN"/>
              </w:rPr>
            </w:pPr>
            <w:r>
              <w:rPr>
                <w:rFonts w:hint="eastAsia" w:ascii="宋体" w:hAnsi="宋体" w:cs="宋体"/>
                <w:bCs/>
                <w:sz w:val="24"/>
                <w:szCs w:val="24"/>
              </w:rPr>
              <w:t>签发日期：20</w:t>
            </w:r>
            <w:r>
              <w:rPr>
                <w:rFonts w:hint="eastAsia" w:ascii="宋体" w:hAnsi="宋体" w:cs="宋体"/>
                <w:bCs/>
                <w:sz w:val="24"/>
                <w:szCs w:val="24"/>
                <w:lang w:val="en-US" w:eastAsia="zh-CN"/>
              </w:rPr>
              <w:t>20</w:t>
            </w:r>
            <w:r>
              <w:rPr>
                <w:rFonts w:hint="eastAsia" w:ascii="宋体" w:hAnsi="宋体" w:cs="宋体"/>
                <w:bCs/>
                <w:sz w:val="24"/>
                <w:szCs w:val="24"/>
              </w:rPr>
              <w:t>-0</w:t>
            </w:r>
            <w:r>
              <w:rPr>
                <w:rFonts w:hint="eastAsia" w:ascii="宋体" w:hAnsi="宋体" w:cs="宋体"/>
                <w:bCs/>
                <w:sz w:val="24"/>
                <w:szCs w:val="24"/>
                <w:lang w:val="en-US" w:eastAsia="zh-CN"/>
              </w:rPr>
              <w:t>5</w:t>
            </w:r>
            <w:r>
              <w:rPr>
                <w:rFonts w:hint="eastAsia" w:ascii="宋体" w:hAnsi="宋体" w:cs="宋体"/>
                <w:bCs/>
                <w:sz w:val="24"/>
                <w:szCs w:val="24"/>
              </w:rPr>
              <w:t>-</w:t>
            </w:r>
            <w:r>
              <w:rPr>
                <w:rFonts w:hint="eastAsia" w:ascii="宋体" w:hAnsi="宋体" w:cs="宋体"/>
                <w:bCs/>
                <w:sz w:val="24"/>
                <w:szCs w:val="24"/>
                <w:lang w:val="en-US" w:eastAsia="zh-CN"/>
              </w:rPr>
              <w:t>25</w:t>
            </w:r>
          </w:p>
          <w:p>
            <w:pPr>
              <w:rPr>
                <w:rFonts w:ascii="宋体" w:hAnsi="宋体" w:cs="宋体"/>
                <w:bCs/>
                <w:sz w:val="24"/>
                <w:szCs w:val="24"/>
              </w:rPr>
            </w:pPr>
            <w:r>
              <w:rPr>
                <w:rFonts w:hint="eastAsia" w:ascii="宋体" w:hAnsi="宋体" w:cs="宋体"/>
                <w:bCs/>
                <w:sz w:val="24"/>
                <w:szCs w:val="24"/>
              </w:rPr>
              <w:t>委托单位：</w:t>
            </w:r>
            <w:r>
              <w:rPr>
                <w:rFonts w:hint="eastAsia" w:ascii="宋体" w:hAnsi="宋体" w:cs="宋体"/>
                <w:bCs/>
                <w:color w:val="000000"/>
                <w:sz w:val="24"/>
                <w:szCs w:val="24"/>
              </w:rPr>
              <w:t>甘肃方恒水泥制品有限公司</w:t>
            </w:r>
          </w:p>
          <w:p>
            <w:pPr>
              <w:rPr>
                <w:rFonts w:ascii="宋体" w:hAnsi="宋体" w:cs="宋体"/>
                <w:bCs/>
                <w:sz w:val="24"/>
                <w:szCs w:val="24"/>
              </w:rPr>
            </w:pPr>
            <w:r>
              <w:rPr>
                <w:rFonts w:hint="eastAsia" w:ascii="宋体" w:hAnsi="宋体" w:cs="宋体"/>
                <w:bCs/>
                <w:sz w:val="24"/>
                <w:szCs w:val="24"/>
              </w:rPr>
              <w:t>检验单位：甘肃省建材科研设计院有限责任公司</w:t>
            </w:r>
          </w:p>
          <w:p>
            <w:pPr>
              <w:rPr>
                <w:rFonts w:ascii="宋体" w:hAnsi="宋体" w:cs="宋体"/>
                <w:bCs/>
                <w:sz w:val="24"/>
                <w:szCs w:val="24"/>
              </w:rPr>
            </w:pPr>
            <w:r>
              <w:rPr>
                <w:rFonts w:hint="eastAsia" w:ascii="宋体" w:hAnsi="宋体" w:cs="宋体"/>
                <w:bCs/>
                <w:sz w:val="24"/>
                <w:szCs w:val="24"/>
              </w:rPr>
              <w:t>检验结论：符合要求</w:t>
            </w:r>
          </w:p>
          <w:p>
            <w:pPr>
              <w:rPr>
                <w:rFonts w:ascii="宋体" w:hAnsi="宋体" w:cs="宋体"/>
                <w:bCs/>
                <w:sz w:val="24"/>
                <w:szCs w:val="24"/>
              </w:rPr>
            </w:pPr>
          </w:p>
          <w:p>
            <w:pPr>
              <w:rPr>
                <w:rFonts w:ascii="宋体" w:hAnsi="宋体" w:cs="宋体"/>
                <w:bCs/>
                <w:sz w:val="24"/>
                <w:szCs w:val="24"/>
              </w:rPr>
            </w:pPr>
            <w:r>
              <w:rPr>
                <w:rFonts w:hint="eastAsia" w:ascii="宋体" w:hAnsi="宋体" w:cs="宋体"/>
                <w:bCs/>
                <w:sz w:val="24"/>
                <w:szCs w:val="24"/>
              </w:rPr>
              <w:t>报告编号：GTCBGX</w:t>
            </w:r>
            <w:r>
              <w:rPr>
                <w:rFonts w:hint="eastAsia" w:ascii="宋体" w:hAnsi="宋体" w:cs="宋体"/>
                <w:bCs/>
                <w:sz w:val="24"/>
                <w:szCs w:val="24"/>
                <w:lang w:val="en-US" w:eastAsia="zh-CN"/>
              </w:rPr>
              <w:t>20</w:t>
            </w:r>
            <w:r>
              <w:rPr>
                <w:rFonts w:hint="eastAsia" w:ascii="宋体" w:hAnsi="宋体" w:cs="宋体"/>
                <w:bCs/>
                <w:sz w:val="24"/>
                <w:szCs w:val="24"/>
              </w:rPr>
              <w:t>-05</w:t>
            </w:r>
            <w:r>
              <w:rPr>
                <w:rFonts w:hint="eastAsia" w:ascii="宋体" w:hAnsi="宋体" w:cs="宋体"/>
                <w:bCs/>
                <w:sz w:val="24"/>
                <w:szCs w:val="24"/>
                <w:lang w:val="en-US" w:eastAsia="zh-CN"/>
              </w:rPr>
              <w:t>62</w:t>
            </w:r>
            <w:r>
              <w:rPr>
                <w:rFonts w:hint="eastAsia" w:ascii="宋体" w:hAnsi="宋体" w:cs="宋体"/>
                <w:bCs/>
                <w:sz w:val="24"/>
                <w:szCs w:val="24"/>
              </w:rPr>
              <w:t>产品名称：环形混凝土电杆 规格型号：ZΦ190×1</w:t>
            </w:r>
            <w:r>
              <w:rPr>
                <w:rFonts w:hint="eastAsia" w:ascii="宋体" w:hAnsi="宋体" w:cs="宋体"/>
                <w:bCs/>
                <w:sz w:val="24"/>
                <w:szCs w:val="24"/>
                <w:lang w:val="en-US" w:eastAsia="zh-CN"/>
              </w:rPr>
              <w:t>2</w:t>
            </w:r>
            <w:r>
              <w:rPr>
                <w:rFonts w:hint="eastAsia" w:ascii="宋体" w:hAnsi="宋体" w:cs="宋体"/>
                <w:bCs/>
                <w:sz w:val="24"/>
                <w:szCs w:val="24"/>
              </w:rPr>
              <w:t>×M×G</w:t>
            </w:r>
          </w:p>
          <w:p>
            <w:pPr>
              <w:rPr>
                <w:rFonts w:ascii="宋体" w:hAnsi="宋体" w:cs="宋体"/>
                <w:bCs/>
                <w:sz w:val="24"/>
                <w:szCs w:val="24"/>
              </w:rPr>
            </w:pPr>
            <w:r>
              <w:rPr>
                <w:rFonts w:hint="eastAsia" w:ascii="宋体" w:hAnsi="宋体" w:cs="宋体"/>
                <w:bCs/>
                <w:sz w:val="24"/>
                <w:szCs w:val="24"/>
              </w:rPr>
              <w:t>签发日期：20</w:t>
            </w:r>
            <w:r>
              <w:rPr>
                <w:rFonts w:hint="eastAsia" w:ascii="宋体" w:hAnsi="宋体" w:cs="宋体"/>
                <w:bCs/>
                <w:sz w:val="24"/>
                <w:szCs w:val="24"/>
                <w:lang w:val="en-US" w:eastAsia="zh-CN"/>
              </w:rPr>
              <w:t>20</w:t>
            </w:r>
            <w:r>
              <w:rPr>
                <w:rFonts w:hint="eastAsia" w:ascii="宋体" w:hAnsi="宋体" w:cs="宋体"/>
                <w:bCs/>
                <w:sz w:val="24"/>
                <w:szCs w:val="24"/>
              </w:rPr>
              <w:t>-0</w:t>
            </w:r>
            <w:r>
              <w:rPr>
                <w:rFonts w:hint="eastAsia" w:ascii="宋体" w:hAnsi="宋体" w:cs="宋体"/>
                <w:bCs/>
                <w:sz w:val="24"/>
                <w:szCs w:val="24"/>
                <w:lang w:val="en-US" w:eastAsia="zh-CN"/>
              </w:rPr>
              <w:t>5</w:t>
            </w:r>
            <w:r>
              <w:rPr>
                <w:rFonts w:hint="eastAsia" w:ascii="宋体" w:hAnsi="宋体" w:cs="宋体"/>
                <w:bCs/>
                <w:sz w:val="24"/>
                <w:szCs w:val="24"/>
              </w:rPr>
              <w:t>-</w:t>
            </w:r>
            <w:r>
              <w:rPr>
                <w:rFonts w:hint="eastAsia" w:ascii="宋体" w:hAnsi="宋体" w:cs="宋体"/>
                <w:bCs/>
                <w:sz w:val="24"/>
                <w:szCs w:val="24"/>
                <w:lang w:val="en-US" w:eastAsia="zh-CN"/>
              </w:rPr>
              <w:t>25</w:t>
            </w:r>
          </w:p>
          <w:p>
            <w:pPr>
              <w:rPr>
                <w:rFonts w:ascii="宋体" w:hAnsi="宋体" w:cs="宋体"/>
                <w:bCs/>
                <w:sz w:val="24"/>
                <w:szCs w:val="24"/>
              </w:rPr>
            </w:pPr>
            <w:r>
              <w:rPr>
                <w:rFonts w:hint="eastAsia" w:ascii="宋体" w:hAnsi="宋体" w:cs="宋体"/>
                <w:bCs/>
                <w:sz w:val="24"/>
                <w:szCs w:val="24"/>
              </w:rPr>
              <w:t>委托单位：</w:t>
            </w:r>
            <w:r>
              <w:rPr>
                <w:rFonts w:hint="eastAsia" w:ascii="宋体" w:hAnsi="宋体" w:cs="宋体"/>
                <w:bCs/>
                <w:color w:val="000000"/>
                <w:sz w:val="24"/>
                <w:szCs w:val="24"/>
              </w:rPr>
              <w:t>甘肃方恒水泥制品有限公司</w:t>
            </w:r>
          </w:p>
          <w:p>
            <w:pPr>
              <w:rPr>
                <w:rFonts w:ascii="宋体" w:hAnsi="宋体" w:cs="宋体"/>
                <w:bCs/>
                <w:sz w:val="24"/>
                <w:szCs w:val="24"/>
              </w:rPr>
            </w:pPr>
            <w:r>
              <w:rPr>
                <w:rFonts w:hint="eastAsia" w:ascii="宋体" w:hAnsi="宋体" w:cs="宋体"/>
                <w:bCs/>
                <w:sz w:val="24"/>
                <w:szCs w:val="24"/>
              </w:rPr>
              <w:t>检验单位：甘肃省建材科研设计院有限责任公司</w:t>
            </w:r>
          </w:p>
          <w:p>
            <w:pPr>
              <w:rPr>
                <w:rFonts w:ascii="宋体" w:hAnsi="宋体" w:cs="宋体"/>
                <w:bCs/>
                <w:sz w:val="24"/>
                <w:szCs w:val="24"/>
              </w:rPr>
            </w:pPr>
            <w:r>
              <w:rPr>
                <w:rFonts w:hint="eastAsia" w:ascii="宋体" w:hAnsi="宋体" w:cs="宋体"/>
                <w:bCs/>
                <w:sz w:val="24"/>
                <w:szCs w:val="24"/>
              </w:rPr>
              <w:t>检验结论：符合要求</w:t>
            </w:r>
          </w:p>
          <w:p>
            <w:pPr>
              <w:pStyle w:val="2"/>
              <w:rPr>
                <w:rFonts w:ascii="宋体" w:hAnsi="宋体" w:cs="宋体"/>
                <w:sz w:val="24"/>
                <w:szCs w:val="24"/>
              </w:rPr>
            </w:pPr>
          </w:p>
          <w:p>
            <w:pPr>
              <w:adjustRightInd w:val="0"/>
              <w:snapToGrid w:val="0"/>
              <w:spacing w:line="360" w:lineRule="auto"/>
              <w:rPr>
                <w:rFonts w:ascii="宋体" w:hAnsi="宋体" w:cs="宋体"/>
                <w:bCs/>
                <w:sz w:val="24"/>
                <w:szCs w:val="24"/>
              </w:rPr>
            </w:pPr>
            <w:r>
              <w:rPr>
                <w:rFonts w:hint="eastAsia" w:ascii="宋体" w:hAnsi="宋体" w:cs="宋体"/>
                <w:bCs/>
                <w:sz w:val="24"/>
                <w:szCs w:val="24"/>
              </w:rPr>
              <w:t>经查，公司产品的生产过程记录清晰、要求明确，符合工艺标准的要求。</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公司为生产过程的运行提供了适宜的基础设施和工作环境，能够满足产品生产的需求。</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巡视生产现场，在现场看到：</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工序：焊接  设备：滚焊机  作业人：</w:t>
            </w:r>
            <w:r>
              <w:rPr>
                <w:rFonts w:hint="eastAsia" w:ascii="宋体" w:hAnsi="宋体" w:cs="宋体"/>
                <w:bCs/>
                <w:sz w:val="24"/>
                <w:szCs w:val="24"/>
                <w:lang w:eastAsia="zh-CN"/>
              </w:rPr>
              <w:t>朱小强</w:t>
            </w:r>
            <w:r>
              <w:rPr>
                <w:rFonts w:hint="eastAsia" w:ascii="宋体" w:hAnsi="宋体" w:cs="宋体"/>
                <w:bCs/>
                <w:sz w:val="24"/>
                <w:szCs w:val="24"/>
              </w:rPr>
              <w:t xml:space="preserve">  品名：骨架</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工序：搅拌  设备：搅拌机  操作人：赵龙</w:t>
            </w:r>
            <w:r>
              <w:rPr>
                <w:rFonts w:hint="eastAsia" w:ascii="宋体" w:hAnsi="宋体" w:cs="宋体"/>
                <w:bCs/>
                <w:sz w:val="24"/>
                <w:szCs w:val="24"/>
                <w:lang w:val="en-US" w:eastAsia="zh-CN"/>
              </w:rPr>
              <w:t xml:space="preserve">    </w:t>
            </w:r>
            <w:r>
              <w:rPr>
                <w:rFonts w:hint="eastAsia" w:ascii="宋体" w:hAnsi="宋体" w:cs="宋体"/>
                <w:bCs/>
                <w:sz w:val="24"/>
                <w:szCs w:val="24"/>
              </w:rPr>
              <w:t>品名：混凝土</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工序：离心  设备：离心机操作人：张国强</w:t>
            </w:r>
            <w:r>
              <w:rPr>
                <w:rFonts w:hint="eastAsia" w:ascii="宋体" w:hAnsi="宋体" w:cs="宋体"/>
                <w:bCs/>
                <w:sz w:val="24"/>
                <w:szCs w:val="24"/>
                <w:lang w:val="en-US" w:eastAsia="zh-CN"/>
              </w:rPr>
              <w:t xml:space="preserve">    </w:t>
            </w:r>
            <w:r>
              <w:rPr>
                <w:rFonts w:hint="eastAsia" w:ascii="宋体" w:hAnsi="宋体" w:cs="宋体"/>
                <w:bCs/>
                <w:sz w:val="24"/>
                <w:szCs w:val="24"/>
              </w:rPr>
              <w:t>品名：成型</w:t>
            </w:r>
          </w:p>
          <w:p>
            <w:pPr>
              <w:pStyle w:val="2"/>
              <w:rPr>
                <w:rFonts w:ascii="宋体" w:hAnsi="宋体" w:cs="宋体"/>
                <w:sz w:val="24"/>
                <w:szCs w:val="24"/>
              </w:rPr>
            </w:pPr>
            <w:r>
              <w:rPr>
                <w:rFonts w:hint="eastAsia" w:ascii="宋体" w:hAnsi="宋体" w:cs="宋体"/>
                <w:sz w:val="24"/>
                <w:szCs w:val="24"/>
              </w:rPr>
              <w:t>工序：</w:t>
            </w:r>
            <w:r>
              <w:rPr>
                <w:rFonts w:hint="eastAsia" w:ascii="宋体" w:hAnsi="宋体" w:cs="宋体"/>
                <w:sz w:val="24"/>
                <w:szCs w:val="24"/>
                <w:lang w:eastAsia="zh-CN"/>
              </w:rPr>
              <w:t>自然</w:t>
            </w:r>
            <w:r>
              <w:rPr>
                <w:rFonts w:hint="eastAsia" w:ascii="宋体" w:hAnsi="宋体" w:cs="宋体"/>
                <w:sz w:val="24"/>
                <w:szCs w:val="24"/>
              </w:rPr>
              <w:t>养护 设施：养护槽   操作人：</w:t>
            </w:r>
            <w:r>
              <w:rPr>
                <w:rFonts w:hint="eastAsia" w:ascii="宋体" w:hAnsi="宋体" w:cs="宋体"/>
                <w:sz w:val="24"/>
                <w:szCs w:val="24"/>
                <w:lang w:eastAsia="zh-CN"/>
              </w:rPr>
              <w:t>巩鹏军</w:t>
            </w:r>
            <w:r>
              <w:rPr>
                <w:rFonts w:hint="eastAsia" w:ascii="宋体" w:hAnsi="宋体" w:cs="宋体"/>
                <w:sz w:val="24"/>
                <w:szCs w:val="24"/>
              </w:rPr>
              <w:t xml:space="preserve"> 品名：半成品</w:t>
            </w:r>
            <w:r>
              <w:rPr>
                <w:rFonts w:hint="eastAsia" w:ascii="宋体" w:hAnsi="宋体" w:cs="宋体"/>
                <w:b w:val="0"/>
                <w:bCs/>
                <w:sz w:val="24"/>
                <w:szCs w:val="24"/>
                <w:lang w:val="en-US" w:eastAsia="zh-CN"/>
              </w:rPr>
              <w:t>（半成品经过自然养护后脱模最终形成成品）</w:t>
            </w:r>
          </w:p>
          <w:p>
            <w:pPr>
              <w:pStyle w:val="2"/>
              <w:rPr>
                <w:rFonts w:ascii="宋体" w:hAnsi="宋体" w:cs="宋体"/>
                <w:sz w:val="24"/>
                <w:szCs w:val="24"/>
              </w:rPr>
            </w:pPr>
            <w:r>
              <w:rPr>
                <w:rFonts w:hint="eastAsia" w:ascii="宋体" w:hAnsi="宋体" w:cs="宋体"/>
                <w:sz w:val="24"/>
                <w:szCs w:val="24"/>
              </w:rPr>
              <w:t>工序：脱摸设施：操作台  操作人：</w:t>
            </w:r>
            <w:r>
              <w:rPr>
                <w:rFonts w:hint="eastAsia" w:ascii="宋体" w:hAnsi="宋体" w:cs="宋体"/>
                <w:sz w:val="24"/>
                <w:szCs w:val="24"/>
                <w:lang w:eastAsia="zh-CN"/>
              </w:rPr>
              <w:t>李军</w:t>
            </w:r>
            <w:r>
              <w:rPr>
                <w:rFonts w:hint="eastAsia" w:ascii="宋体" w:hAnsi="宋体" w:cs="宋体"/>
                <w:sz w:val="24"/>
                <w:szCs w:val="24"/>
              </w:rPr>
              <w:t xml:space="preserve">   品名：成品</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厂房为钢结构，门窗布局合理，采光照明适宜；生产用设备放置稳当，位置规划整齐，运转状态正常；操作人员技术熟练，有作业指导书、操作说明书；各类物资分类放置，有区域标识，易识别。</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产品各工序的运转以人力为</w:t>
            </w:r>
            <w:r>
              <w:rPr>
                <w:rFonts w:hint="eastAsia" w:ascii="宋体" w:hAnsi="宋体" w:cs="宋体"/>
                <w:bCs/>
                <w:color w:val="auto"/>
                <w:sz w:val="24"/>
                <w:szCs w:val="24"/>
              </w:rPr>
              <w:t>主，通过人工、</w:t>
            </w:r>
            <w:r>
              <w:rPr>
                <w:rFonts w:hint="eastAsia" w:ascii="宋体" w:hAnsi="宋体" w:cs="宋体"/>
                <w:bCs/>
                <w:color w:val="auto"/>
                <w:sz w:val="24"/>
                <w:szCs w:val="24"/>
                <w:lang w:eastAsia="zh-CN"/>
              </w:rPr>
              <w:t>电动葫芦</w:t>
            </w:r>
            <w:r>
              <w:rPr>
                <w:rFonts w:hint="eastAsia" w:ascii="宋体" w:hAnsi="宋体" w:cs="宋体"/>
                <w:bCs/>
                <w:color w:val="auto"/>
                <w:sz w:val="24"/>
                <w:szCs w:val="24"/>
              </w:rPr>
              <w:t>起重机等进行</w:t>
            </w:r>
            <w:r>
              <w:rPr>
                <w:rFonts w:hint="eastAsia" w:ascii="宋体" w:hAnsi="宋体" w:cs="宋体"/>
                <w:bCs/>
                <w:sz w:val="24"/>
                <w:szCs w:val="24"/>
              </w:rPr>
              <w:t>搬运，周转灵活。</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查到“岗位培训记录”，车间作业人员全部经过培训上岗，培训考核结果：合格。</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查产品提供的特殊过程：焊接过程，</w:t>
            </w:r>
          </w:p>
          <w:p>
            <w:pPr>
              <w:adjustRightInd w:val="0"/>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查对焊接过程的确认，提供了“特殊过程确认记录”，内容包括对设备性能、人员资格、操作说明书、作业指导书等的认可，确认人：丁</w:t>
            </w:r>
            <w:r>
              <w:rPr>
                <w:rFonts w:hint="eastAsia" w:ascii="宋体" w:hAnsi="宋体" w:cs="宋体"/>
                <w:bCs/>
                <w:sz w:val="24"/>
                <w:szCs w:val="24"/>
                <w:lang w:eastAsia="zh-CN"/>
              </w:rPr>
              <w:t>玲</w:t>
            </w:r>
            <w:r>
              <w:rPr>
                <w:rFonts w:hint="eastAsia" w:ascii="宋体" w:hAnsi="宋体" w:cs="宋体"/>
                <w:bCs/>
                <w:sz w:val="24"/>
                <w:szCs w:val="24"/>
              </w:rPr>
              <w:t>，日期：20</w:t>
            </w:r>
            <w:r>
              <w:rPr>
                <w:rFonts w:hint="eastAsia" w:ascii="宋体" w:hAnsi="宋体" w:cs="宋体"/>
                <w:bCs/>
                <w:sz w:val="24"/>
                <w:szCs w:val="24"/>
                <w:lang w:val="en-US" w:eastAsia="zh-CN"/>
              </w:rPr>
              <w:t>20</w:t>
            </w:r>
            <w:r>
              <w:rPr>
                <w:rFonts w:hint="eastAsia" w:ascii="宋体" w:hAnsi="宋体" w:cs="宋体"/>
                <w:bCs/>
                <w:sz w:val="24"/>
                <w:szCs w:val="24"/>
              </w:rPr>
              <w:t>.</w:t>
            </w:r>
            <w:r>
              <w:rPr>
                <w:rFonts w:hint="eastAsia" w:ascii="宋体" w:hAnsi="宋体" w:cs="宋体"/>
                <w:bCs/>
                <w:sz w:val="24"/>
                <w:szCs w:val="24"/>
                <w:lang w:val="en-US" w:eastAsia="zh-CN"/>
              </w:rPr>
              <w:t>1</w:t>
            </w:r>
            <w:r>
              <w:rPr>
                <w:rFonts w:hint="eastAsia" w:ascii="宋体" w:hAnsi="宋体" w:cs="宋体"/>
                <w:bCs/>
                <w:sz w:val="24"/>
                <w:szCs w:val="24"/>
              </w:rPr>
              <w:t>.</w:t>
            </w:r>
            <w:r>
              <w:rPr>
                <w:rFonts w:hint="eastAsia" w:ascii="宋体" w:hAnsi="宋体" w:cs="宋体"/>
                <w:bCs/>
                <w:sz w:val="24"/>
                <w:szCs w:val="24"/>
                <w:lang w:val="en-US" w:eastAsia="zh-CN"/>
              </w:rPr>
              <w:t>6</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查公司为防止人为错误所采取的措施有：编制了《生产安全管理制度》、《作业指导书》、《操作说明书》、《产品检验规范》等，经总经理批准后发放执行，并对所有岗位人员实施岗前培训。</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查产品的放行、交付和交付后的活动，各工序产品按规定的要求，通过自检、互检、专检，确认合格后放行转序并记录，不合格产品执行《不合格输出控制程序》。</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产品交付方式为物流或快递发货，顾客依据约定的相关要求，对产品进行验收并签字确认。产品交付后的售后、回收、处置等活动按合同约定的服务内容执行。</w:t>
            </w:r>
          </w:p>
          <w:p>
            <w:pPr>
              <w:pStyle w:val="2"/>
            </w:pPr>
          </w:p>
          <w:p>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在手册及管理规定中明确了产品生产的整个过程输出的识别方法，确保产品合格。</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查产品的过程输出标识，通过设置工序标识卡、区域划分等进行；</w:t>
            </w:r>
          </w:p>
          <w:p>
            <w:pPr>
              <w:adjustRightInd w:val="0"/>
              <w:snapToGrid w:val="0"/>
              <w:spacing w:line="360" w:lineRule="auto"/>
              <w:ind w:firstLine="480" w:firstLineChars="200"/>
              <w:rPr>
                <w:rFonts w:ascii="宋体" w:hAnsi="宋体" w:cs="宋体"/>
                <w:color w:val="FF0000"/>
                <w:sz w:val="24"/>
                <w:szCs w:val="24"/>
              </w:rPr>
            </w:pPr>
            <w:r>
              <w:rPr>
                <w:rFonts w:hint="eastAsia" w:ascii="宋体" w:hAnsi="宋体" w:cs="宋体"/>
                <w:bCs/>
                <w:color w:val="000000"/>
                <w:sz w:val="24"/>
                <w:szCs w:val="24"/>
              </w:rPr>
              <w:t>查监视和测量状态的标识，分为合格、不合格、待检、待定4种；</w:t>
            </w:r>
          </w:p>
          <w:p>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查产品的可追溯</w:t>
            </w:r>
            <w:r>
              <w:rPr>
                <w:rFonts w:hint="eastAsia" w:ascii="宋体" w:hAnsi="宋体" w:cs="宋体"/>
                <w:bCs/>
                <w:sz w:val="24"/>
                <w:szCs w:val="24"/>
              </w:rPr>
              <w:t>唯一性</w:t>
            </w:r>
            <w:r>
              <w:rPr>
                <w:rFonts w:hint="eastAsia" w:ascii="宋体" w:hAnsi="宋体" w:cs="宋体"/>
                <w:bCs/>
                <w:color w:val="000000"/>
                <w:sz w:val="24"/>
                <w:szCs w:val="24"/>
              </w:rPr>
              <w:t>要求，公司无产品的唯一性追溯要求，产品通过生产日期、工序记录卡、出入库单据等信息的综合分析，能够实现产品的生产批次追溯。</w:t>
            </w:r>
          </w:p>
          <w:p>
            <w:pPr>
              <w:pStyle w:val="2"/>
            </w:pPr>
          </w:p>
          <w:p>
            <w:pPr>
              <w:adjustRightInd w:val="0"/>
              <w:snapToGrid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查公司识别的顾客财产为：供方信息，供方提供的资质等信息由综合办公室统一保管，以防止丢失、损毁等情况的发生。</w:t>
            </w:r>
          </w:p>
          <w:p>
            <w:pPr>
              <w:pStyle w:val="2"/>
            </w:pP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w:t>
            </w:r>
            <w:r>
              <w:rPr>
                <w:rFonts w:hint="eastAsia" w:ascii="宋体" w:hAnsi="宋体" w:cs="宋体"/>
                <w:bCs/>
                <w:kern w:val="0"/>
                <w:sz w:val="24"/>
                <w:szCs w:val="24"/>
              </w:rPr>
              <w:t>管理制度中对</w:t>
            </w:r>
            <w:r>
              <w:rPr>
                <w:rFonts w:hint="eastAsia" w:ascii="宋体" w:hAnsi="宋体" w:cs="宋体"/>
                <w:bCs/>
                <w:sz w:val="24"/>
                <w:szCs w:val="24"/>
              </w:rPr>
              <w:t>产品生产整个过程的输出防护作了相应的规定。</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公司目前主要采用的防护形式有：</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过程输出：过程产品分区域有序放置，防止碰撞等；</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sz w:val="24"/>
                <w:szCs w:val="24"/>
              </w:rPr>
              <w:t>包装</w:t>
            </w:r>
            <w:r>
              <w:rPr>
                <w:rFonts w:hint="eastAsia" w:ascii="宋体" w:hAnsi="宋体" w:cs="宋体"/>
                <w:bCs/>
                <w:color w:val="000000"/>
                <w:sz w:val="24"/>
                <w:szCs w:val="24"/>
              </w:rPr>
              <w:t>：水泥用袋装存放于室内，砂子、石子及成品露天存放，不需要包装；</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贮存：依据《仓库管理制度》，对贮存品使用标牌标识、出入库保管，防碰撞、跌落等；</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运输：主要防碰撞、跌落，放置时按相关要求摆放；</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保护：在生产过程中防止产品碰撞等，在搬运过程中防碰撞、跌落等。</w:t>
            </w:r>
          </w:p>
          <w:p>
            <w:pPr>
              <w:pStyle w:val="13"/>
              <w:adjustRightInd w:val="0"/>
              <w:snapToGrid w:val="0"/>
              <w:spacing w:line="360" w:lineRule="auto"/>
              <w:rPr>
                <w:rFonts w:ascii="宋体" w:hAnsi="宋体" w:cs="宋体"/>
                <w:bCs/>
                <w:color w:val="000000"/>
                <w:sz w:val="24"/>
                <w:szCs w:val="24"/>
              </w:rPr>
            </w:pP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查公司产品交付后活动的覆盖范围和程度，包括：</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法律法规要求；</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与产品和服务相关的潜在不良的后果：非预期使用产生的风险和应对措施；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顾客要求：产品性质、用途和预期寿命；保修或技术支持；回收或最终处置；</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顾客反馈：与顾客接触，确认他们对产品的满意情况；</w:t>
            </w:r>
          </w:p>
          <w:p>
            <w:pPr>
              <w:pStyle w:val="2"/>
              <w:rPr>
                <w:rFonts w:ascii="宋体" w:hAnsi="宋体" w:cs="宋体"/>
                <w:sz w:val="24"/>
                <w:szCs w:val="24"/>
              </w:rPr>
            </w:pP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查公司对生产和服务提供的更改进行的评审和控制，要求记录有关更改评审的结果、授权进行更改的人员、所采取的措施。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公司更改控制的活动，包括：</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更改实施前的确认和验证；</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适用时的批准，包括顾客授权；</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评审变更；</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实施措施；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相关成文信息的修改。</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经查，公司目前暂无生产或服务提供的变更。</w:t>
            </w:r>
          </w:p>
        </w:tc>
        <w:tc>
          <w:tcPr>
            <w:tcW w:w="804"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pStyle w:val="2"/>
              <w:rPr>
                <w:rFonts w:ascii="宋体" w:hAnsi="宋体" w:cs="宋体"/>
                <w:sz w:val="24"/>
                <w:szCs w:val="24"/>
              </w:rPr>
            </w:pPr>
            <w:r>
              <w:rPr>
                <w:rFonts w:hint="eastAsia" w:ascii="宋体" w:hAnsi="宋体" w:cs="宋体"/>
                <w:sz w:val="24"/>
                <w:szCs w:val="24"/>
              </w:rPr>
              <w:t>产品和服务的放行</w:t>
            </w:r>
          </w:p>
        </w:tc>
        <w:tc>
          <w:tcPr>
            <w:tcW w:w="960" w:type="dxa"/>
          </w:tcPr>
          <w:p>
            <w:pPr>
              <w:pStyle w:val="2"/>
              <w:rPr>
                <w:rFonts w:ascii="宋体" w:hAnsi="宋体" w:cs="宋体"/>
                <w:sz w:val="24"/>
                <w:szCs w:val="24"/>
              </w:rPr>
            </w:pPr>
            <w:r>
              <w:rPr>
                <w:rFonts w:hint="eastAsia" w:ascii="宋体" w:hAnsi="宋体" w:cs="宋体"/>
                <w:sz w:val="24"/>
                <w:szCs w:val="24"/>
              </w:rPr>
              <w:t>8.6</w:t>
            </w:r>
          </w:p>
        </w:tc>
        <w:tc>
          <w:tcPr>
            <w:tcW w:w="10785" w:type="dxa"/>
            <w:vAlign w:val="center"/>
          </w:tcPr>
          <w:p>
            <w:pPr>
              <w:adjustRightInd w:val="0"/>
              <w:snapToGrid w:val="0"/>
              <w:spacing w:line="360" w:lineRule="auto"/>
              <w:rPr>
                <w:rFonts w:ascii="宋体" w:hAnsi="宋体" w:cs="宋体"/>
                <w:bCs/>
                <w:sz w:val="24"/>
                <w:szCs w:val="24"/>
              </w:rPr>
            </w:pPr>
            <w:r>
              <w:rPr>
                <w:rFonts w:hint="eastAsia" w:ascii="宋体" w:hAnsi="宋体" w:cs="宋体"/>
                <w:bCs/>
                <w:sz w:val="24"/>
                <w:szCs w:val="24"/>
              </w:rPr>
              <w:t>1、产品正常放行的策划验证安排如下：</w:t>
            </w:r>
          </w:p>
          <w:p>
            <w:pPr>
              <w:adjustRightInd w:val="0"/>
              <w:snapToGrid w:val="0"/>
              <w:spacing w:line="360" w:lineRule="auto"/>
              <w:rPr>
                <w:rFonts w:ascii="宋体" w:hAnsi="宋体" w:cs="宋体"/>
                <w:bCs/>
                <w:sz w:val="24"/>
                <w:szCs w:val="24"/>
              </w:rPr>
            </w:pPr>
            <w:r>
              <w:rPr>
                <w:rFonts w:hint="eastAsia" w:ascii="宋体" w:hAnsi="宋体" w:cs="宋体"/>
                <w:bCs/>
                <w:sz w:val="24"/>
                <w:szCs w:val="24"/>
              </w:rPr>
              <w:t>采购产品：要求检验员对采购产品依据验收标准实施验收并记录。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过程产品：要求各工序作业人员及检验员按相关工艺要求，对产品特性、过程特性实施验证并记录；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最终产品：要求检验员依据产品标准对成品进行最终检验，合格后入库并记录；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2、产品特殊放行的情况：策划验证安排未实施完成时放行，要符合法定要求，并得到有权放行人批准，或同时需得到顾客批准；</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公司目前未发生产品特殊放行的情况。</w:t>
            </w:r>
          </w:p>
          <w:p>
            <w:pPr>
              <w:pStyle w:val="13"/>
              <w:adjustRightInd w:val="0"/>
              <w:snapToGrid w:val="0"/>
              <w:spacing w:line="360" w:lineRule="auto"/>
              <w:jc w:val="left"/>
              <w:rPr>
                <w:rFonts w:ascii="宋体" w:hAnsi="宋体" w:cs="宋体"/>
                <w:bCs/>
                <w:sz w:val="24"/>
                <w:szCs w:val="24"/>
              </w:rPr>
            </w:pPr>
            <w:r>
              <w:rPr>
                <w:rFonts w:hint="eastAsia" w:ascii="宋体" w:hAnsi="宋体" w:cs="宋体"/>
                <w:bCs/>
                <w:sz w:val="24"/>
                <w:szCs w:val="24"/>
              </w:rPr>
              <w:t>3、查产品生产过程的放行记录，提供“进货检验记录”、“过程检验记录”、“成品检验记录”；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■抽“进货检验记录”3份：</w:t>
            </w:r>
          </w:p>
          <w:p>
            <w:pPr>
              <w:adjustRightInd w:val="0"/>
              <w:snapToGrid w:val="0"/>
              <w:spacing w:line="360" w:lineRule="auto"/>
              <w:rPr>
                <w:rFonts w:hint="eastAsia" w:ascii="宋体" w:hAnsi="宋体" w:eastAsia="宋体" w:cs="宋体"/>
                <w:bCs/>
                <w:color w:val="000000"/>
                <w:sz w:val="24"/>
                <w:szCs w:val="24"/>
                <w:lang w:eastAsia="zh-CN"/>
              </w:rPr>
            </w:pPr>
            <w:r>
              <w:rPr>
                <w:rFonts w:hint="eastAsia" w:ascii="宋体" w:hAnsi="宋体" w:cs="宋体"/>
                <w:bCs/>
                <w:color w:val="000000"/>
                <w:sz w:val="24"/>
                <w:szCs w:val="24"/>
              </w:rPr>
              <w:t>检验日期：20</w:t>
            </w:r>
            <w:r>
              <w:rPr>
                <w:rFonts w:hint="eastAsia" w:ascii="宋体" w:hAnsi="宋体" w:cs="宋体"/>
                <w:bCs/>
                <w:color w:val="000000"/>
                <w:sz w:val="24"/>
                <w:szCs w:val="24"/>
                <w:lang w:val="en-US" w:eastAsia="zh-CN"/>
              </w:rPr>
              <w:t>20</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.1</w:t>
            </w:r>
            <w:r>
              <w:rPr>
                <w:rFonts w:hint="eastAsia" w:ascii="宋体" w:hAnsi="宋体" w:cs="宋体"/>
                <w:bCs/>
                <w:color w:val="000000"/>
                <w:sz w:val="24"/>
                <w:szCs w:val="24"/>
                <w:lang w:val="en-US" w:eastAsia="zh-CN"/>
              </w:rPr>
              <w:t>9</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产品名称         规格型号         数量      ……</w:t>
            </w:r>
          </w:p>
          <w:p>
            <w:pPr>
              <w:adjustRightInd w:val="0"/>
              <w:snapToGrid w:val="0"/>
              <w:spacing w:line="360" w:lineRule="auto"/>
              <w:ind w:firstLine="240" w:firstLineChars="100"/>
              <w:rPr>
                <w:rFonts w:ascii="宋体" w:hAnsi="宋体" w:cs="宋体"/>
                <w:bCs/>
                <w:color w:val="000000"/>
                <w:sz w:val="24"/>
                <w:szCs w:val="24"/>
              </w:rPr>
            </w:pPr>
            <w:r>
              <w:rPr>
                <w:rFonts w:hint="eastAsia" w:ascii="宋体" w:hAnsi="宋体" w:cs="宋体"/>
                <w:bCs/>
                <w:color w:val="000000"/>
                <w:sz w:val="24"/>
                <w:szCs w:val="24"/>
              </w:rPr>
              <w:t>洗砂</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40</w:t>
            </w:r>
            <w:r>
              <w:rPr>
                <w:rFonts w:hint="eastAsia" w:ascii="宋体" w:hAnsi="宋体" w:cs="宋体"/>
                <w:bCs/>
                <w:color w:val="000000"/>
                <w:sz w:val="24"/>
                <w:szCs w:val="24"/>
              </w:rPr>
              <w:t>M</w:t>
            </w:r>
            <w:r>
              <w:rPr>
                <w:rFonts w:hint="eastAsia" w:ascii="宋体" w:hAnsi="宋体" w:cs="宋体"/>
                <w:bCs/>
                <w:color w:val="000000"/>
                <w:sz w:val="24"/>
                <w:szCs w:val="24"/>
                <w:vertAlign w:val="superscript"/>
              </w:rPr>
              <w:t>3</w:t>
            </w:r>
          </w:p>
          <w:p>
            <w:pPr>
              <w:adjustRightInd w:val="0"/>
              <w:snapToGrid w:val="0"/>
              <w:spacing w:line="360" w:lineRule="auto"/>
              <w:ind w:firstLine="240" w:firstLineChars="100"/>
              <w:rPr>
                <w:rFonts w:ascii="宋体" w:hAnsi="宋体" w:cs="宋体"/>
                <w:bCs/>
                <w:color w:val="000000"/>
                <w:sz w:val="24"/>
                <w:szCs w:val="24"/>
                <w:vertAlign w:val="superscript"/>
              </w:rPr>
            </w:pPr>
            <w:r>
              <w:rPr>
                <w:rFonts w:hint="eastAsia" w:ascii="宋体" w:hAnsi="宋体" w:cs="宋体"/>
                <w:bCs/>
                <w:color w:val="000000"/>
                <w:sz w:val="24"/>
                <w:szCs w:val="24"/>
              </w:rPr>
              <w:t xml:space="preserve">碎石             ――           </w:t>
            </w:r>
            <w:r>
              <w:rPr>
                <w:rFonts w:hint="eastAsia" w:ascii="宋体" w:hAnsi="宋体" w:cs="宋体"/>
                <w:bCs/>
                <w:color w:val="000000"/>
                <w:sz w:val="24"/>
                <w:szCs w:val="24"/>
                <w:lang w:val="en-US" w:eastAsia="zh-CN"/>
              </w:rPr>
              <w:t>40</w:t>
            </w:r>
            <w:r>
              <w:rPr>
                <w:rFonts w:hint="eastAsia" w:ascii="宋体" w:hAnsi="宋体" w:cs="宋体"/>
                <w:bCs/>
                <w:color w:val="000000"/>
                <w:sz w:val="24"/>
                <w:szCs w:val="24"/>
              </w:rPr>
              <w:t>M</w:t>
            </w:r>
            <w:r>
              <w:rPr>
                <w:rFonts w:hint="eastAsia" w:ascii="宋体" w:hAnsi="宋体" w:cs="宋体"/>
                <w:bCs/>
                <w:color w:val="000000"/>
                <w:sz w:val="24"/>
                <w:szCs w:val="24"/>
                <w:vertAlign w:val="superscript"/>
              </w:rPr>
              <w:t>3</w:t>
            </w:r>
          </w:p>
          <w:p>
            <w:pPr>
              <w:adjustRightInd w:val="0"/>
              <w:snapToGrid w:val="0"/>
              <w:spacing w:line="360" w:lineRule="auto"/>
              <w:ind w:firstLine="240" w:firstLineChars="100"/>
            </w:pPr>
            <w:r>
              <w:rPr>
                <w:rFonts w:hint="eastAsia" w:ascii="宋体" w:hAnsi="宋体" w:cs="宋体"/>
                <w:bCs/>
                <w:color w:val="000000"/>
                <w:sz w:val="24"/>
                <w:szCs w:val="24"/>
              </w:rPr>
              <w:t>水泥硅酸盐水泥</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42.5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110</w:t>
            </w:r>
            <w:r>
              <w:rPr>
                <w:rFonts w:hint="eastAsia" w:ascii="宋体" w:hAnsi="宋体" w:cs="宋体"/>
                <w:bCs/>
                <w:color w:val="000000"/>
                <w:sz w:val="24"/>
                <w:szCs w:val="24"/>
              </w:rPr>
              <w:t>t</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检验项目：外观、尺寸、数量、供方、材质等</w:t>
            </w:r>
          </w:p>
          <w:p>
            <w:pPr>
              <w:adjustRightInd w:val="0"/>
              <w:snapToGrid w:val="0"/>
              <w:spacing w:line="360" w:lineRule="auto"/>
              <w:rPr>
                <w:rFonts w:hint="eastAsia" w:ascii="宋体" w:hAnsi="宋体" w:eastAsia="宋体" w:cs="宋体"/>
                <w:bCs/>
                <w:color w:val="auto"/>
                <w:sz w:val="24"/>
                <w:szCs w:val="24"/>
                <w:lang w:eastAsia="zh-CN"/>
              </w:rPr>
            </w:pPr>
            <w:r>
              <w:rPr>
                <w:rFonts w:hint="eastAsia" w:ascii="宋体" w:hAnsi="宋体" w:cs="宋体"/>
                <w:bCs/>
                <w:color w:val="000000"/>
                <w:sz w:val="24"/>
                <w:szCs w:val="24"/>
              </w:rPr>
              <w:t>检验结果：合格     检验</w:t>
            </w:r>
            <w:r>
              <w:rPr>
                <w:rFonts w:hint="eastAsia" w:ascii="宋体" w:hAnsi="宋体" w:cs="宋体"/>
                <w:bCs/>
                <w:color w:val="auto"/>
                <w:sz w:val="24"/>
                <w:szCs w:val="24"/>
              </w:rPr>
              <w:t>人：</w:t>
            </w:r>
            <w:r>
              <w:rPr>
                <w:rFonts w:hint="eastAsia" w:ascii="宋体" w:hAnsi="宋体" w:cs="宋体"/>
                <w:bCs/>
                <w:color w:val="auto"/>
                <w:sz w:val="24"/>
                <w:szCs w:val="24"/>
                <w:lang w:eastAsia="zh-CN"/>
              </w:rPr>
              <w:t>陈亮</w:t>
            </w:r>
          </w:p>
          <w:p>
            <w:pPr>
              <w:pStyle w:val="2"/>
              <w:rPr>
                <w:color w:val="auto"/>
              </w:rPr>
            </w:pPr>
          </w:p>
          <w:p>
            <w:pPr>
              <w:adjustRightInd w:val="0"/>
              <w:snapToGrid w:val="0"/>
              <w:spacing w:line="36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检验日期：20</w:t>
            </w:r>
            <w:r>
              <w:rPr>
                <w:rFonts w:hint="eastAsia" w:ascii="宋体" w:hAnsi="宋体" w:cs="宋体"/>
                <w:bCs/>
                <w:color w:val="auto"/>
                <w:sz w:val="24"/>
                <w:szCs w:val="24"/>
                <w:lang w:val="en-US" w:eastAsia="zh-CN"/>
              </w:rPr>
              <w:t>20</w:t>
            </w:r>
            <w:r>
              <w:rPr>
                <w:rFonts w:hint="eastAsia" w:ascii="宋体" w:hAnsi="宋体" w:cs="宋体"/>
                <w:bCs/>
                <w:color w:val="auto"/>
                <w:sz w:val="24"/>
                <w:szCs w:val="24"/>
              </w:rPr>
              <w:t>.</w:t>
            </w:r>
            <w:r>
              <w:rPr>
                <w:rFonts w:hint="eastAsia" w:ascii="宋体" w:hAnsi="宋体" w:cs="宋体"/>
                <w:bCs/>
                <w:color w:val="auto"/>
                <w:sz w:val="24"/>
                <w:szCs w:val="24"/>
                <w:lang w:val="en-US" w:eastAsia="zh-CN"/>
              </w:rPr>
              <w:t>7</w:t>
            </w:r>
            <w:r>
              <w:rPr>
                <w:rFonts w:hint="eastAsia" w:ascii="宋体" w:hAnsi="宋体" w:cs="宋体"/>
                <w:bCs/>
                <w:color w:val="auto"/>
                <w:sz w:val="24"/>
                <w:szCs w:val="24"/>
              </w:rPr>
              <w:t>.</w:t>
            </w:r>
            <w:r>
              <w:rPr>
                <w:rFonts w:hint="eastAsia" w:ascii="宋体" w:hAnsi="宋体" w:cs="宋体"/>
                <w:bCs/>
                <w:color w:val="auto"/>
                <w:sz w:val="24"/>
                <w:szCs w:val="24"/>
                <w:lang w:val="en-US" w:eastAsia="zh-CN"/>
              </w:rPr>
              <w:t>10</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产品名称         规格型号         数量      ……</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水泥硅酸盐水泥</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 xml:space="preserve">42.5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 xml:space="preserve">  </w:t>
            </w:r>
            <w:r>
              <w:rPr>
                <w:rFonts w:hint="eastAsia" w:ascii="宋体" w:hAnsi="宋体" w:cs="宋体"/>
                <w:bCs/>
                <w:color w:val="auto"/>
                <w:sz w:val="24"/>
                <w:szCs w:val="24"/>
                <w:lang w:val="en-US" w:eastAsia="zh-CN"/>
              </w:rPr>
              <w:t>70</w:t>
            </w:r>
            <w:r>
              <w:rPr>
                <w:rFonts w:hint="eastAsia" w:ascii="宋体" w:hAnsi="宋体" w:cs="宋体"/>
                <w:bCs/>
                <w:color w:val="auto"/>
                <w:sz w:val="24"/>
                <w:szCs w:val="24"/>
              </w:rPr>
              <w:t>吨</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检验项目：外观、数量、供方、材质等</w:t>
            </w:r>
          </w:p>
          <w:p>
            <w:pPr>
              <w:adjustRightInd w:val="0"/>
              <w:snapToGrid w:val="0"/>
              <w:spacing w:line="360" w:lineRule="auto"/>
              <w:rPr>
                <w:rFonts w:ascii="宋体" w:hAnsi="宋体" w:cs="宋体"/>
                <w:bCs/>
                <w:color w:val="auto"/>
                <w:sz w:val="24"/>
                <w:szCs w:val="24"/>
                <w:highlight w:val="red"/>
              </w:rPr>
            </w:pPr>
            <w:r>
              <w:rPr>
                <w:rFonts w:hint="eastAsia" w:ascii="宋体" w:hAnsi="宋体" w:cs="宋体"/>
                <w:bCs/>
                <w:color w:val="auto"/>
                <w:sz w:val="24"/>
                <w:szCs w:val="24"/>
              </w:rPr>
              <w:t>检验结果：合格     检验人：</w:t>
            </w:r>
            <w:r>
              <w:rPr>
                <w:rFonts w:hint="eastAsia" w:ascii="宋体" w:hAnsi="宋体" w:cs="宋体"/>
                <w:bCs/>
                <w:color w:val="auto"/>
                <w:sz w:val="24"/>
                <w:szCs w:val="24"/>
                <w:lang w:eastAsia="zh-CN"/>
              </w:rPr>
              <w:t>陈亮</w:t>
            </w:r>
          </w:p>
          <w:p>
            <w:pPr>
              <w:pStyle w:val="2"/>
              <w:rPr>
                <w:color w:val="auto"/>
              </w:rPr>
            </w:pPr>
          </w:p>
          <w:p>
            <w:pPr>
              <w:adjustRightInd w:val="0"/>
              <w:snapToGrid w:val="0"/>
              <w:spacing w:line="36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检验日期：20</w:t>
            </w:r>
            <w:r>
              <w:rPr>
                <w:rFonts w:hint="eastAsia" w:ascii="宋体" w:hAnsi="宋体" w:cs="宋体"/>
                <w:bCs/>
                <w:color w:val="auto"/>
                <w:sz w:val="24"/>
                <w:szCs w:val="24"/>
                <w:lang w:val="en-US" w:eastAsia="zh-CN"/>
              </w:rPr>
              <w:t>20</w:t>
            </w:r>
            <w:r>
              <w:rPr>
                <w:rFonts w:hint="eastAsia" w:ascii="宋体" w:hAnsi="宋体" w:cs="宋体"/>
                <w:bCs/>
                <w:color w:val="auto"/>
                <w:sz w:val="24"/>
                <w:szCs w:val="24"/>
              </w:rPr>
              <w:t>.</w:t>
            </w:r>
            <w:r>
              <w:rPr>
                <w:rFonts w:hint="eastAsia" w:ascii="宋体" w:hAnsi="宋体" w:cs="宋体"/>
                <w:bCs/>
                <w:color w:val="auto"/>
                <w:sz w:val="24"/>
                <w:szCs w:val="24"/>
                <w:lang w:val="en-US" w:eastAsia="zh-CN"/>
              </w:rPr>
              <w:t>6</w:t>
            </w:r>
            <w:r>
              <w:rPr>
                <w:rFonts w:hint="eastAsia" w:ascii="宋体" w:hAnsi="宋体" w:cs="宋体"/>
                <w:bCs/>
                <w:color w:val="auto"/>
                <w:sz w:val="24"/>
                <w:szCs w:val="24"/>
              </w:rPr>
              <w:t>.</w:t>
            </w:r>
            <w:r>
              <w:rPr>
                <w:rFonts w:hint="eastAsia" w:ascii="宋体" w:hAnsi="宋体" w:cs="宋体"/>
                <w:bCs/>
                <w:color w:val="auto"/>
                <w:sz w:val="24"/>
                <w:szCs w:val="24"/>
                <w:lang w:val="en-US" w:eastAsia="zh-CN"/>
              </w:rPr>
              <w:t>21</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产品名称         规格型号         数量      ……</w:t>
            </w:r>
          </w:p>
          <w:p>
            <w:pPr>
              <w:adjustRightInd w:val="0"/>
              <w:snapToGrid w:val="0"/>
              <w:spacing w:line="360" w:lineRule="auto"/>
              <w:ind w:firstLine="120" w:firstLineChars="50"/>
              <w:rPr>
                <w:rFonts w:ascii="宋体" w:hAnsi="宋体" w:cs="宋体"/>
                <w:bCs/>
                <w:color w:val="auto"/>
                <w:sz w:val="24"/>
                <w:szCs w:val="24"/>
              </w:rPr>
            </w:pPr>
            <w:r>
              <w:rPr>
                <w:rFonts w:hint="eastAsia" w:ascii="宋体" w:hAnsi="宋体" w:cs="宋体"/>
                <w:bCs/>
                <w:color w:val="auto"/>
                <w:sz w:val="24"/>
                <w:szCs w:val="24"/>
              </w:rPr>
              <w:t>盘螺</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 xml:space="preserve">Ф14 </w:t>
            </w:r>
            <w:r>
              <w:rPr>
                <w:rFonts w:hint="eastAsia" w:ascii="宋体" w:hAnsi="宋体" w:cs="宋体"/>
                <w:bCs/>
                <w:color w:val="auto"/>
                <w:sz w:val="24"/>
                <w:szCs w:val="24"/>
                <w:lang w:val="en-US" w:eastAsia="zh-CN"/>
              </w:rPr>
              <w:t xml:space="preserve">           45</w:t>
            </w:r>
            <w:r>
              <w:rPr>
                <w:rFonts w:hint="eastAsia" w:ascii="宋体" w:hAnsi="宋体" w:cs="宋体"/>
                <w:bCs/>
                <w:color w:val="auto"/>
                <w:sz w:val="24"/>
                <w:szCs w:val="24"/>
              </w:rPr>
              <w:t>吨</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检验项目：外观、尺寸、数量、供方、材质等</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检验结果：合格     检验人：</w:t>
            </w:r>
            <w:r>
              <w:rPr>
                <w:rFonts w:hint="eastAsia" w:ascii="宋体" w:hAnsi="宋体" w:cs="宋体"/>
                <w:bCs/>
                <w:color w:val="auto"/>
                <w:sz w:val="24"/>
                <w:szCs w:val="24"/>
                <w:lang w:eastAsia="zh-CN"/>
              </w:rPr>
              <w:t>陈亮</w:t>
            </w:r>
          </w:p>
          <w:p>
            <w:pPr>
              <w:pStyle w:val="2"/>
            </w:pPr>
          </w:p>
          <w:p>
            <w:pPr>
              <w:adjustRightInd w:val="0"/>
              <w:snapToGrid w:val="0"/>
              <w:spacing w:line="360" w:lineRule="auto"/>
              <w:rPr>
                <w:rFonts w:ascii="宋体" w:hAnsi="宋体" w:cs="宋体"/>
                <w:bCs/>
                <w:sz w:val="24"/>
                <w:szCs w:val="24"/>
              </w:rPr>
            </w:pPr>
            <w:r>
              <w:rPr>
                <w:rFonts w:hint="eastAsia" w:ascii="宋体" w:hAnsi="宋体" w:cs="宋体"/>
                <w:bCs/>
                <w:sz w:val="24"/>
                <w:szCs w:val="24"/>
              </w:rPr>
              <w:t>■抽“过程检验记录”3份：</w:t>
            </w:r>
          </w:p>
          <w:p>
            <w:pPr>
              <w:pStyle w:val="2"/>
              <w:rPr>
                <w:rFonts w:ascii="宋体" w:hAnsi="宋体" w:cs="宋体"/>
                <w:sz w:val="24"/>
                <w:szCs w:val="24"/>
              </w:rPr>
            </w:pPr>
            <w:r>
              <w:rPr>
                <w:rFonts w:hint="eastAsia" w:ascii="宋体" w:hAnsi="宋体" w:cs="宋体"/>
                <w:sz w:val="24"/>
                <w:szCs w:val="24"/>
              </w:rPr>
              <w:t>工段：钢筋骨架焊接  日期：20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，生产规格：1</w:t>
            </w:r>
            <w:r>
              <w:rPr>
                <w:rFonts w:hint="eastAsia" w:ascii="宋体" w:hAnsi="宋体" w:cs="宋体"/>
                <w:sz w:val="24"/>
                <w:szCs w:val="24"/>
                <w:lang w:val="en-US" w:eastAsia="zh-CN"/>
              </w:rPr>
              <w:t>2</w:t>
            </w:r>
            <w:r>
              <w:rPr>
                <w:rFonts w:hint="eastAsia" w:ascii="宋体" w:hAnsi="宋体" w:cs="宋体"/>
                <w:sz w:val="24"/>
                <w:szCs w:val="24"/>
              </w:rPr>
              <w:t>m-Φ190</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检验项目   标准   实测</w:t>
            </w:r>
          </w:p>
          <w:p>
            <w:pPr>
              <w:adjustRightInd w:val="0"/>
              <w:snapToGrid w:val="0"/>
              <w:spacing w:line="360" w:lineRule="auto"/>
              <w:ind w:firstLine="240" w:firstLineChars="100"/>
              <w:rPr>
                <w:rFonts w:ascii="宋体" w:hAnsi="宋体" w:cs="宋体"/>
                <w:sz w:val="24"/>
                <w:szCs w:val="24"/>
              </w:rPr>
            </w:pPr>
            <w:r>
              <w:rPr>
                <w:rFonts w:hint="eastAsia" w:ascii="宋体" w:hAnsi="宋体" w:cs="宋体"/>
                <w:sz w:val="24"/>
                <w:szCs w:val="24"/>
              </w:rPr>
              <w:t>电流：   110A                 110A</w:t>
            </w:r>
          </w:p>
          <w:p>
            <w:pPr>
              <w:pStyle w:val="2"/>
              <w:ind w:firstLine="260" w:firstLineChars="100"/>
              <w:rPr>
                <w:rFonts w:ascii="宋体" w:hAnsi="宋体" w:cs="宋体"/>
                <w:sz w:val="24"/>
                <w:szCs w:val="24"/>
              </w:rPr>
            </w:pPr>
            <w:r>
              <w:rPr>
                <w:rFonts w:hint="eastAsia" w:ascii="宋体" w:hAnsi="宋体" w:cs="宋体"/>
                <w:sz w:val="24"/>
                <w:szCs w:val="24"/>
              </w:rPr>
              <w:t>电压：  380V，            380V</w:t>
            </w:r>
          </w:p>
          <w:p>
            <w:pPr>
              <w:pStyle w:val="2"/>
              <w:ind w:firstLine="260" w:firstLineChars="100"/>
              <w:rPr>
                <w:rFonts w:ascii="宋体" w:hAnsi="宋体" w:cs="宋体"/>
                <w:sz w:val="24"/>
                <w:szCs w:val="24"/>
              </w:rPr>
            </w:pPr>
            <w:r>
              <w:rPr>
                <w:rFonts w:hint="eastAsia" w:ascii="宋体" w:hAnsi="宋体" w:cs="宋体"/>
                <w:sz w:val="24"/>
                <w:szCs w:val="24"/>
              </w:rPr>
              <w:t>主筋数量：10根           10根</w:t>
            </w:r>
          </w:p>
          <w:p>
            <w:pPr>
              <w:pStyle w:val="2"/>
              <w:ind w:firstLine="260" w:firstLineChars="100"/>
              <w:rPr>
                <w:rFonts w:ascii="宋体" w:hAnsi="宋体" w:cs="宋体"/>
                <w:sz w:val="24"/>
                <w:szCs w:val="24"/>
              </w:rPr>
            </w:pPr>
            <w:r>
              <w:rPr>
                <w:rFonts w:hint="eastAsia" w:ascii="宋体" w:hAnsi="宋体" w:cs="宋体"/>
                <w:sz w:val="24"/>
                <w:szCs w:val="24"/>
              </w:rPr>
              <w:t>配筋数量：6根            6根</w:t>
            </w:r>
          </w:p>
          <w:p>
            <w:pPr>
              <w:pStyle w:val="2"/>
              <w:ind w:firstLine="260" w:firstLineChars="100"/>
              <w:rPr>
                <w:rFonts w:ascii="宋体" w:hAnsi="宋体" w:cs="宋体"/>
                <w:sz w:val="24"/>
                <w:szCs w:val="24"/>
              </w:rPr>
            </w:pPr>
            <w:r>
              <w:rPr>
                <w:rFonts w:hint="eastAsia" w:ascii="宋体" w:hAnsi="宋体" w:cs="宋体"/>
                <w:sz w:val="24"/>
                <w:szCs w:val="24"/>
              </w:rPr>
              <w:t>螺旋筋间距：60-110mm      60-110mm</w:t>
            </w:r>
          </w:p>
          <w:p>
            <w:pPr>
              <w:pStyle w:val="2"/>
              <w:ind w:firstLine="260" w:firstLineChars="100"/>
              <w:rPr>
                <w:rFonts w:ascii="宋体" w:hAnsi="宋体" w:cs="宋体"/>
                <w:sz w:val="24"/>
                <w:szCs w:val="24"/>
              </w:rPr>
            </w:pPr>
            <w:r>
              <w:rPr>
                <w:rFonts w:hint="eastAsia" w:ascii="宋体" w:hAnsi="宋体" w:cs="宋体"/>
                <w:sz w:val="24"/>
                <w:szCs w:val="24"/>
              </w:rPr>
              <w:t>滚焊机焊接：2个           2个</w:t>
            </w:r>
          </w:p>
          <w:p>
            <w:pPr>
              <w:adjustRightInd w:val="0"/>
              <w:snapToGrid w:val="0"/>
              <w:spacing w:line="360" w:lineRule="auto"/>
              <w:ind w:firstLine="240" w:firstLineChars="100"/>
              <w:rPr>
                <w:rFonts w:ascii="宋体" w:hAnsi="宋体" w:cs="宋体"/>
                <w:bCs/>
                <w:color w:val="000000"/>
                <w:sz w:val="24"/>
                <w:szCs w:val="24"/>
              </w:rPr>
            </w:pPr>
            <w:r>
              <w:rPr>
                <w:rFonts w:hint="eastAsia" w:ascii="宋体" w:hAnsi="宋体" w:cs="宋体"/>
                <w:bCs/>
                <w:color w:val="000000"/>
                <w:sz w:val="24"/>
                <w:szCs w:val="24"/>
              </w:rPr>
              <w:t>外观： 焊点牢固，合格</w:t>
            </w:r>
          </w:p>
          <w:p>
            <w:pPr>
              <w:adjustRightInd w:val="0"/>
              <w:snapToGrid w:val="0"/>
              <w:spacing w:line="360" w:lineRule="auto"/>
              <w:ind w:firstLine="240" w:firstLineChars="100"/>
              <w:rPr>
                <w:rFonts w:ascii="宋体" w:hAnsi="宋体" w:cs="宋体"/>
                <w:bCs/>
                <w:color w:val="000000"/>
                <w:sz w:val="24"/>
                <w:szCs w:val="24"/>
              </w:rPr>
            </w:pPr>
            <w:r>
              <w:rPr>
                <w:rFonts w:hint="eastAsia" w:ascii="宋体" w:hAnsi="宋体" w:cs="宋体"/>
                <w:bCs/>
                <w:color w:val="000000"/>
                <w:sz w:val="24"/>
                <w:szCs w:val="24"/>
              </w:rPr>
              <w:t>检验结论：合格 检验人：张涛  检验日期：</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8</w:t>
            </w:r>
          </w:p>
          <w:p>
            <w:pPr>
              <w:pStyle w:val="2"/>
            </w:pPr>
          </w:p>
          <w:p>
            <w:pPr>
              <w:pStyle w:val="2"/>
              <w:rPr>
                <w:rFonts w:ascii="宋体" w:hAnsi="宋体" w:cs="宋体"/>
                <w:color w:val="000000"/>
                <w:sz w:val="24"/>
                <w:szCs w:val="24"/>
              </w:rPr>
            </w:pPr>
            <w:r>
              <w:rPr>
                <w:rFonts w:hint="eastAsia" w:ascii="宋体" w:hAnsi="宋体" w:cs="宋体"/>
                <w:color w:val="000000"/>
                <w:sz w:val="24"/>
                <w:szCs w:val="24"/>
              </w:rPr>
              <w:t>工段：搅拌</w:t>
            </w:r>
            <w:r>
              <w:rPr>
                <w:rFonts w:hint="eastAsia" w:ascii="宋体" w:hAnsi="宋体" w:cs="宋体"/>
                <w:sz w:val="24"/>
                <w:szCs w:val="24"/>
              </w:rPr>
              <w:t>日期：20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，生产规格：12m-Φ190</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 xml:space="preserve">    检验项目   标准   实测</w:t>
            </w:r>
          </w:p>
          <w:p>
            <w:pPr>
              <w:pStyle w:val="2"/>
            </w:pPr>
            <w:r>
              <w:rPr>
                <w:rFonts w:hint="eastAsia"/>
              </w:rPr>
              <w:t xml:space="preserve">   时间      5/分钟        5分钟    </w:t>
            </w:r>
          </w:p>
          <w:p>
            <w:pPr>
              <w:adjustRightInd w:val="0"/>
              <w:snapToGrid w:val="0"/>
              <w:spacing w:line="360" w:lineRule="auto"/>
              <w:ind w:firstLine="240" w:firstLineChars="100"/>
              <w:rPr>
                <w:rFonts w:ascii="宋体" w:hAnsi="宋体" w:cs="宋体"/>
                <w:bCs/>
                <w:color w:val="000000"/>
                <w:sz w:val="24"/>
                <w:szCs w:val="24"/>
              </w:rPr>
            </w:pPr>
            <w:r>
              <w:rPr>
                <w:rFonts w:hint="eastAsia" w:ascii="宋体" w:hAnsi="宋体" w:cs="宋体"/>
                <w:bCs/>
                <w:color w:val="000000"/>
                <w:sz w:val="24"/>
                <w:szCs w:val="24"/>
              </w:rPr>
              <w:t>检验结论：合格  检验人：张涛    检验日期：</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8</w:t>
            </w:r>
          </w:p>
          <w:p>
            <w:pPr>
              <w:pStyle w:val="2"/>
            </w:pPr>
          </w:p>
          <w:p>
            <w:pPr>
              <w:pStyle w:val="2"/>
              <w:rPr>
                <w:rFonts w:ascii="宋体" w:hAnsi="宋体" w:cs="宋体"/>
                <w:sz w:val="24"/>
                <w:szCs w:val="24"/>
              </w:rPr>
            </w:pPr>
            <w:r>
              <w:rPr>
                <w:rFonts w:hint="eastAsia" w:ascii="宋体" w:hAnsi="宋体" w:cs="宋体"/>
                <w:sz w:val="24"/>
                <w:szCs w:val="24"/>
              </w:rPr>
              <w:t>工段：离心日期：20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，生产规格：12m-Φ190</w:t>
            </w:r>
          </w:p>
          <w:p>
            <w:pPr>
              <w:adjustRightInd w:val="0"/>
              <w:snapToGrid w:val="0"/>
              <w:spacing w:line="360" w:lineRule="auto"/>
              <w:ind w:firstLine="240" w:firstLineChars="100"/>
              <w:rPr>
                <w:rFonts w:ascii="宋体" w:hAnsi="宋体" w:cs="宋体"/>
                <w:bCs/>
                <w:color w:val="000000"/>
                <w:sz w:val="24"/>
                <w:szCs w:val="24"/>
              </w:rPr>
            </w:pPr>
            <w:r>
              <w:rPr>
                <w:rFonts w:hint="eastAsia" w:ascii="宋体" w:hAnsi="宋体" w:cs="宋体"/>
                <w:bCs/>
                <w:color w:val="000000"/>
                <w:sz w:val="24"/>
                <w:szCs w:val="24"/>
              </w:rPr>
              <w:t>检验项目   标准   实测</w:t>
            </w:r>
          </w:p>
          <w:p>
            <w:pPr>
              <w:pStyle w:val="2"/>
              <w:rPr>
                <w:rFonts w:ascii="宋体" w:hAnsi="宋体" w:cs="宋体"/>
                <w:sz w:val="24"/>
                <w:szCs w:val="24"/>
              </w:rPr>
            </w:pPr>
            <w:r>
              <w:rPr>
                <w:rFonts w:hint="eastAsia" w:ascii="宋体" w:hAnsi="宋体" w:cs="宋体"/>
                <w:sz w:val="24"/>
                <w:szCs w:val="24"/>
              </w:rPr>
              <w:t xml:space="preserve"> 速度、时间   一阶段300转/3分钟      合格</w:t>
            </w:r>
          </w:p>
          <w:p>
            <w:pPr>
              <w:pStyle w:val="2"/>
              <w:ind w:firstLine="1820" w:firstLineChars="700"/>
              <w:rPr>
                <w:rFonts w:ascii="宋体" w:hAnsi="宋体" w:cs="宋体"/>
                <w:sz w:val="24"/>
                <w:szCs w:val="24"/>
              </w:rPr>
            </w:pPr>
            <w:r>
              <w:rPr>
                <w:rFonts w:hint="eastAsia" w:ascii="宋体" w:hAnsi="宋体" w:cs="宋体"/>
                <w:sz w:val="24"/>
                <w:szCs w:val="24"/>
              </w:rPr>
              <w:t xml:space="preserve">二阶段600转/3分钟      合格 </w:t>
            </w:r>
          </w:p>
          <w:p>
            <w:pPr>
              <w:pStyle w:val="2"/>
              <w:ind w:firstLine="1820" w:firstLineChars="700"/>
              <w:rPr>
                <w:rFonts w:ascii="宋体" w:hAnsi="宋体" w:cs="宋体"/>
                <w:sz w:val="24"/>
                <w:szCs w:val="24"/>
              </w:rPr>
            </w:pPr>
            <w:r>
              <w:rPr>
                <w:rFonts w:hint="eastAsia" w:ascii="宋体" w:hAnsi="宋体" w:cs="宋体"/>
                <w:sz w:val="24"/>
                <w:szCs w:val="24"/>
              </w:rPr>
              <w:t>三阶段1000转/8分钟     合格</w:t>
            </w:r>
          </w:p>
          <w:p>
            <w:pPr>
              <w:pStyle w:val="2"/>
              <w:ind w:firstLine="260" w:firstLineChars="100"/>
              <w:rPr>
                <w:rFonts w:ascii="宋体" w:hAnsi="宋体" w:cs="宋体"/>
                <w:sz w:val="24"/>
                <w:szCs w:val="24"/>
              </w:rPr>
            </w:pPr>
            <w:r>
              <w:rPr>
                <w:rFonts w:hint="eastAsia" w:ascii="宋体" w:hAnsi="宋体" w:cs="宋体"/>
                <w:color w:val="000000"/>
                <w:sz w:val="24"/>
                <w:szCs w:val="24"/>
              </w:rPr>
              <w:t>检验结论：合格 检验人：张涛  检验日期：</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8</w:t>
            </w:r>
          </w:p>
          <w:p>
            <w:pPr>
              <w:pStyle w:val="2"/>
              <w:rPr>
                <w:rFonts w:ascii="宋体" w:hAnsi="宋体" w:cs="宋体"/>
                <w:sz w:val="24"/>
                <w:szCs w:val="24"/>
              </w:rPr>
            </w:pPr>
          </w:p>
          <w:p>
            <w:pPr>
              <w:pStyle w:val="2"/>
              <w:rPr>
                <w:rFonts w:ascii="宋体" w:hAnsi="宋体" w:cs="宋体"/>
                <w:sz w:val="24"/>
                <w:szCs w:val="24"/>
                <w:highlight w:val="none"/>
              </w:rPr>
            </w:pPr>
            <w:r>
              <w:rPr>
                <w:rFonts w:hint="eastAsia" w:ascii="宋体" w:hAnsi="宋体" w:cs="宋体"/>
                <w:sz w:val="24"/>
                <w:szCs w:val="24"/>
              </w:rPr>
              <w:t>工段：</w:t>
            </w:r>
            <w:r>
              <w:rPr>
                <w:rFonts w:hint="eastAsia" w:ascii="宋体" w:hAnsi="宋体" w:cs="宋体"/>
                <w:sz w:val="24"/>
                <w:szCs w:val="24"/>
                <w:lang w:eastAsia="zh-CN"/>
              </w:rPr>
              <w:t>脱模</w:t>
            </w:r>
            <w:r>
              <w:rPr>
                <w:rFonts w:hint="eastAsia" w:ascii="宋体" w:hAnsi="宋体" w:cs="宋体"/>
                <w:sz w:val="24"/>
                <w:szCs w:val="24"/>
                <w:lang w:val="en-US" w:eastAsia="zh-CN"/>
              </w:rPr>
              <w:t xml:space="preserve">   </w:t>
            </w:r>
            <w:r>
              <w:rPr>
                <w:rFonts w:hint="eastAsia" w:ascii="宋体" w:hAnsi="宋体" w:cs="宋体"/>
                <w:sz w:val="24"/>
                <w:szCs w:val="24"/>
              </w:rPr>
              <w:t>日期：</w:t>
            </w:r>
            <w:r>
              <w:rPr>
                <w:rFonts w:hint="eastAsia" w:ascii="宋体" w:hAnsi="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17</w:t>
            </w:r>
            <w:r>
              <w:rPr>
                <w:rFonts w:hint="eastAsia" w:ascii="宋体" w:hAnsi="宋体" w:cs="宋体"/>
                <w:sz w:val="24"/>
                <w:szCs w:val="24"/>
                <w:highlight w:val="none"/>
              </w:rPr>
              <w:t>，生产规格：1</w:t>
            </w:r>
            <w:r>
              <w:rPr>
                <w:rFonts w:hint="eastAsia" w:ascii="宋体" w:hAnsi="宋体" w:cs="宋体"/>
                <w:sz w:val="24"/>
                <w:szCs w:val="24"/>
                <w:highlight w:val="none"/>
                <w:lang w:val="en-US" w:eastAsia="zh-CN"/>
              </w:rPr>
              <w:t>5</w:t>
            </w:r>
            <w:r>
              <w:rPr>
                <w:rFonts w:hint="eastAsia" w:ascii="宋体" w:hAnsi="宋体" w:cs="宋体"/>
                <w:sz w:val="24"/>
                <w:szCs w:val="24"/>
                <w:highlight w:val="none"/>
              </w:rPr>
              <w:t>m-Φ190</w:t>
            </w:r>
          </w:p>
          <w:p>
            <w:pPr>
              <w:pStyle w:val="2"/>
              <w:ind w:firstLine="260" w:firstLineChars="100"/>
              <w:rPr>
                <w:rFonts w:ascii="宋体" w:hAnsi="宋体" w:cs="宋体"/>
                <w:color w:val="000000"/>
                <w:sz w:val="24"/>
                <w:szCs w:val="24"/>
                <w:highlight w:val="none"/>
              </w:rPr>
            </w:pPr>
            <w:r>
              <w:rPr>
                <w:rFonts w:hint="eastAsia" w:ascii="宋体" w:hAnsi="宋体" w:cs="宋体"/>
                <w:color w:val="000000"/>
                <w:sz w:val="24"/>
                <w:szCs w:val="24"/>
                <w:highlight w:val="none"/>
              </w:rPr>
              <w:t>检验结论：合格 检验人：张涛  检验日期：</w:t>
            </w:r>
            <w:r>
              <w:rPr>
                <w:rFonts w:hint="eastAsia" w:ascii="宋体" w:hAnsi="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17</w:t>
            </w:r>
          </w:p>
          <w:p>
            <w:pPr>
              <w:pStyle w:val="2"/>
              <w:rPr>
                <w:rFonts w:hint="eastAsia" w:ascii="宋体" w:hAnsi="宋体" w:cs="宋体"/>
              </w:rPr>
            </w:pPr>
            <w:r>
              <w:rPr>
                <w:rFonts w:hint="eastAsia" w:ascii="宋体" w:hAnsi="宋体" w:cs="宋体"/>
              </w:rPr>
              <w:t>......</w:t>
            </w:r>
          </w:p>
          <w:p>
            <w:pPr>
              <w:pStyle w:val="2"/>
              <w:rPr>
                <w:rFonts w:hint="eastAsia" w:ascii="宋体" w:hAnsi="宋体" w:cs="宋体"/>
              </w:rPr>
            </w:pPr>
          </w:p>
          <w:p>
            <w:pPr>
              <w:adjustRightInd w:val="0"/>
              <w:snapToGrid w:val="0"/>
              <w:spacing w:line="360" w:lineRule="auto"/>
              <w:rPr>
                <w:rFonts w:ascii="宋体" w:hAnsi="宋体" w:cs="宋体"/>
                <w:bCs/>
                <w:sz w:val="24"/>
                <w:szCs w:val="24"/>
              </w:rPr>
            </w:pPr>
            <w:r>
              <w:rPr>
                <w:rFonts w:hint="eastAsia" w:ascii="宋体" w:hAnsi="宋体" w:cs="宋体"/>
                <w:bCs/>
                <w:sz w:val="24"/>
                <w:szCs w:val="24"/>
              </w:rPr>
              <w:t>■抽“成品检验记录”3份：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产品名称：环形混凝土水泥杆规格型号：</w:t>
            </w:r>
            <w:r>
              <w:rPr>
                <w:rFonts w:hint="eastAsia" w:ascii="宋体" w:hAnsi="宋体"/>
                <w:sz w:val="24"/>
                <w:szCs w:val="24"/>
              </w:rPr>
              <w:t>Φ</w:t>
            </w:r>
            <w:r>
              <w:rPr>
                <w:rFonts w:hint="eastAsia" w:ascii="宋体" w:hAnsi="宋体" w:cs="宋体"/>
                <w:bCs/>
                <w:color w:val="000000"/>
                <w:sz w:val="24"/>
                <w:szCs w:val="24"/>
              </w:rPr>
              <w:t>190－12m  数量：</w:t>
            </w:r>
            <w:r>
              <w:rPr>
                <w:rFonts w:hint="eastAsia" w:ascii="宋体" w:hAnsi="宋体" w:cs="宋体"/>
                <w:bCs/>
                <w:color w:val="000000"/>
                <w:sz w:val="24"/>
                <w:szCs w:val="24"/>
                <w:lang w:val="en-US" w:eastAsia="zh-CN"/>
              </w:rPr>
              <w:t>17</w:t>
            </w:r>
            <w:r>
              <w:rPr>
                <w:rFonts w:hint="eastAsia" w:ascii="宋体" w:hAnsi="宋体" w:cs="宋体"/>
                <w:bCs/>
                <w:color w:val="000000"/>
                <w:sz w:val="24"/>
                <w:szCs w:val="24"/>
              </w:rPr>
              <w:t>根</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检验项目                   标准                  结果</w:t>
            </w:r>
          </w:p>
          <w:p>
            <w:pPr>
              <w:pStyle w:val="2"/>
            </w:pPr>
            <w:r>
              <w:rPr>
                <w:rFonts w:hint="eastAsia" w:ascii="宋体" w:hAnsi="宋体" w:cs="宋体"/>
                <w:color w:val="000000"/>
                <w:sz w:val="24"/>
                <w:szCs w:val="24"/>
              </w:rPr>
              <w:t>内表面塌落不允许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表面裂缝           不得有环向、纵向裂缝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模边合缝处               不应漏浆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钢板圈与杆身结合面       不应漏浆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 xml:space="preserve">……                            </w:t>
            </w:r>
          </w:p>
          <w:p>
            <w:pPr>
              <w:adjustRightInd w:val="0"/>
              <w:snapToGrid w:val="0"/>
              <w:spacing w:line="360" w:lineRule="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rPr>
              <w:t>结论：检验合格    检验人：</w:t>
            </w:r>
            <w:r>
              <w:rPr>
                <w:rFonts w:hint="eastAsia"/>
                <w:sz w:val="24"/>
                <w:szCs w:val="24"/>
              </w:rPr>
              <w:t>李红霞</w:t>
            </w:r>
            <w:r>
              <w:rPr>
                <w:rFonts w:hint="eastAsia" w:ascii="宋体" w:hAnsi="宋体" w:cs="宋体"/>
                <w:bCs/>
                <w:color w:val="000000"/>
                <w:sz w:val="24"/>
                <w:szCs w:val="24"/>
              </w:rPr>
              <w:t xml:space="preserve">    检验日期：20</w:t>
            </w:r>
            <w:r>
              <w:rPr>
                <w:rFonts w:hint="eastAsia" w:ascii="宋体" w:hAnsi="宋体" w:cs="宋体"/>
                <w:bCs/>
                <w:color w:val="000000"/>
                <w:sz w:val="24"/>
                <w:szCs w:val="24"/>
                <w:lang w:val="en-US" w:eastAsia="zh-CN"/>
              </w:rPr>
              <w:t>20</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8</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11</w:t>
            </w:r>
          </w:p>
          <w:p>
            <w:pPr>
              <w:pStyle w:val="2"/>
              <w:rPr>
                <w:rFonts w:ascii="宋体" w:hAnsi="宋体" w:cs="宋体"/>
                <w:sz w:val="24"/>
                <w:szCs w:val="24"/>
              </w:rPr>
            </w:pP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产品名称：环形混凝土水泥电杆 规格型号：</w:t>
            </w:r>
            <w:r>
              <w:rPr>
                <w:rFonts w:hint="eastAsia" w:ascii="宋体" w:hAnsi="宋体"/>
                <w:sz w:val="24"/>
                <w:szCs w:val="24"/>
              </w:rPr>
              <w:t>Φ</w:t>
            </w:r>
            <w:r>
              <w:rPr>
                <w:rFonts w:hint="eastAsia" w:ascii="宋体" w:hAnsi="宋体" w:cs="宋体"/>
                <w:bCs/>
                <w:color w:val="000000"/>
                <w:sz w:val="24"/>
                <w:szCs w:val="24"/>
                <w:lang w:val="en-US" w:eastAsia="zh-CN"/>
              </w:rPr>
              <w:t>23</w:t>
            </w:r>
            <w:r>
              <w:rPr>
                <w:rFonts w:hint="eastAsia" w:ascii="宋体" w:hAnsi="宋体" w:cs="宋体"/>
                <w:bCs/>
                <w:color w:val="000000"/>
                <w:sz w:val="24"/>
                <w:szCs w:val="24"/>
              </w:rPr>
              <w:t>0－15m  数量：10根</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检验项目                   标准                  结果</w:t>
            </w:r>
          </w:p>
          <w:p>
            <w:pPr>
              <w:pStyle w:val="2"/>
            </w:pPr>
            <w:r>
              <w:rPr>
                <w:rFonts w:hint="eastAsia" w:ascii="宋体" w:hAnsi="宋体" w:cs="宋体"/>
                <w:color w:val="000000"/>
                <w:sz w:val="24"/>
                <w:szCs w:val="24"/>
              </w:rPr>
              <w:t>内表面塌落不允许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表面裂缝           不得有环向、纵向裂缝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模边合缝处               不应漏浆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钢板圈与杆身结合面       不应漏浆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 xml:space="preserve">……                            </w:t>
            </w:r>
          </w:p>
          <w:p>
            <w:pPr>
              <w:adjustRightInd w:val="0"/>
              <w:snapToGrid w:val="0"/>
              <w:spacing w:line="360" w:lineRule="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rPr>
              <w:t>结论：检验合格    检验人：</w:t>
            </w:r>
            <w:r>
              <w:rPr>
                <w:rFonts w:hint="eastAsia"/>
                <w:sz w:val="24"/>
                <w:szCs w:val="24"/>
              </w:rPr>
              <w:t>李红霞</w:t>
            </w:r>
            <w:r>
              <w:rPr>
                <w:rFonts w:hint="eastAsia" w:ascii="宋体" w:hAnsi="宋体" w:cs="宋体"/>
                <w:bCs/>
                <w:color w:val="000000"/>
                <w:sz w:val="24"/>
                <w:szCs w:val="24"/>
              </w:rPr>
              <w:t xml:space="preserve">    检验日期：20</w:t>
            </w:r>
            <w:r>
              <w:rPr>
                <w:rFonts w:hint="eastAsia" w:ascii="宋体" w:hAnsi="宋体" w:cs="宋体"/>
                <w:bCs/>
                <w:color w:val="000000"/>
                <w:sz w:val="24"/>
                <w:szCs w:val="24"/>
                <w:lang w:val="en-US" w:eastAsia="zh-CN"/>
              </w:rPr>
              <w:t>20</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8</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25</w:t>
            </w:r>
          </w:p>
          <w:p>
            <w:pPr>
              <w:pStyle w:val="2"/>
              <w:rPr>
                <w:rFonts w:ascii="宋体" w:hAnsi="宋体" w:cs="宋体"/>
                <w:sz w:val="24"/>
                <w:szCs w:val="24"/>
              </w:rPr>
            </w:pP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产品名称：环形混凝土水泥电杆  规格型号：</w:t>
            </w:r>
            <w:r>
              <w:rPr>
                <w:rFonts w:hint="eastAsia" w:ascii="宋体" w:hAnsi="宋体"/>
                <w:sz w:val="24"/>
                <w:szCs w:val="24"/>
              </w:rPr>
              <w:t>Φ</w:t>
            </w:r>
            <w:r>
              <w:rPr>
                <w:rFonts w:hint="eastAsia" w:ascii="宋体" w:hAnsi="宋体" w:cs="宋体"/>
                <w:bCs/>
                <w:color w:val="000000"/>
                <w:sz w:val="24"/>
                <w:szCs w:val="24"/>
              </w:rPr>
              <w:t>230－15m   数量：</w:t>
            </w:r>
            <w:r>
              <w:rPr>
                <w:rFonts w:hint="eastAsia" w:ascii="宋体" w:hAnsi="宋体" w:cs="宋体"/>
                <w:bCs/>
                <w:color w:val="000000"/>
                <w:sz w:val="24"/>
                <w:szCs w:val="24"/>
                <w:lang w:val="en-US" w:eastAsia="zh-CN"/>
              </w:rPr>
              <w:t>7</w:t>
            </w:r>
            <w:r>
              <w:rPr>
                <w:rFonts w:hint="eastAsia" w:ascii="宋体" w:hAnsi="宋体" w:cs="宋体"/>
                <w:bCs/>
                <w:color w:val="000000"/>
                <w:sz w:val="24"/>
                <w:szCs w:val="24"/>
              </w:rPr>
              <w:t>根</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检验项目                   标准                  结果</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表面裂缝           不得有环向、纵向裂缝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模边合缝处               不应漏浆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钢板圈与杆身结合面       不应漏浆                符合</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 xml:space="preserve">……                            </w:t>
            </w:r>
          </w:p>
          <w:p>
            <w:pPr>
              <w:adjustRightInd w:val="0"/>
              <w:snapToGrid w:val="0"/>
              <w:spacing w:line="360" w:lineRule="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rPr>
              <w:t>结论：检验合格  检验人：</w:t>
            </w:r>
            <w:r>
              <w:rPr>
                <w:rFonts w:hint="eastAsia"/>
                <w:sz w:val="24"/>
                <w:szCs w:val="24"/>
              </w:rPr>
              <w:t>李红霞</w:t>
            </w:r>
            <w:r>
              <w:rPr>
                <w:rFonts w:hint="eastAsia" w:ascii="宋体" w:hAnsi="宋体" w:cs="宋体"/>
                <w:bCs/>
                <w:color w:val="000000"/>
                <w:sz w:val="24"/>
                <w:szCs w:val="24"/>
              </w:rPr>
              <w:t xml:space="preserve">   检验日期：20</w:t>
            </w:r>
            <w:r>
              <w:rPr>
                <w:rFonts w:hint="eastAsia" w:ascii="宋体" w:hAnsi="宋体" w:cs="宋体"/>
                <w:bCs/>
                <w:color w:val="000000"/>
                <w:sz w:val="24"/>
                <w:szCs w:val="24"/>
                <w:lang w:val="en-US" w:eastAsia="zh-CN"/>
              </w:rPr>
              <w:t>20</w:t>
            </w:r>
            <w:r>
              <w:rPr>
                <w:rFonts w:hint="eastAsia" w:ascii="宋体" w:hAnsi="宋体" w:cs="宋体"/>
                <w:bCs/>
                <w:color w:val="000000"/>
                <w:sz w:val="24"/>
                <w:szCs w:val="24"/>
              </w:rPr>
              <w:t>.7.</w:t>
            </w:r>
            <w:r>
              <w:rPr>
                <w:rFonts w:hint="eastAsia" w:ascii="宋体" w:hAnsi="宋体" w:cs="宋体"/>
                <w:bCs/>
                <w:color w:val="000000"/>
                <w:sz w:val="24"/>
                <w:szCs w:val="24"/>
                <w:lang w:val="en-US" w:eastAsia="zh-CN"/>
              </w:rPr>
              <w:t>14</w:t>
            </w:r>
          </w:p>
          <w:p>
            <w:pPr>
              <w:adjustRightInd w:val="0"/>
              <w:snapToGrid w:val="0"/>
              <w:spacing w:line="360" w:lineRule="auto"/>
              <w:rPr>
                <w:rFonts w:ascii="宋体" w:hAnsi="宋体" w:cs="宋体"/>
                <w:bCs/>
                <w:color w:val="000000"/>
                <w:sz w:val="24"/>
                <w:szCs w:val="24"/>
              </w:rPr>
            </w:pPr>
            <w:r>
              <w:rPr>
                <w:rFonts w:hint="eastAsia" w:ascii="宋体" w:hAnsi="宋体" w:cs="宋体"/>
                <w:bCs/>
                <w:sz w:val="24"/>
                <w:szCs w:val="24"/>
              </w:rPr>
              <w:t>经查，公司产品的放行基本符合规定。</w:t>
            </w:r>
          </w:p>
        </w:tc>
        <w:tc>
          <w:tcPr>
            <w:tcW w:w="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2160" w:type="dxa"/>
          </w:tcPr>
          <w:p>
            <w:pPr>
              <w:pStyle w:val="2"/>
              <w:rPr>
                <w:rFonts w:ascii="宋体" w:hAnsi="宋体" w:cs="宋体"/>
                <w:sz w:val="24"/>
                <w:szCs w:val="24"/>
              </w:rPr>
            </w:pPr>
            <w:r>
              <w:rPr>
                <w:rFonts w:hint="eastAsia" w:ascii="宋体" w:hAnsi="宋体" w:cs="宋体"/>
                <w:sz w:val="24"/>
                <w:szCs w:val="24"/>
              </w:rPr>
              <w:t>不合格输出的控制</w:t>
            </w:r>
          </w:p>
          <w:p>
            <w:pPr>
              <w:pStyle w:val="2"/>
              <w:rPr>
                <w:rFonts w:ascii="宋体" w:hAnsi="宋体" w:cs="宋体"/>
                <w:sz w:val="24"/>
                <w:szCs w:val="24"/>
              </w:rPr>
            </w:pPr>
            <w:r>
              <w:rPr>
                <w:rFonts w:hint="eastAsia" w:ascii="宋体" w:hAnsi="宋体" w:cs="宋体"/>
                <w:sz w:val="24"/>
                <w:szCs w:val="24"/>
              </w:rPr>
              <w:t>不合格和纠正措施</w:t>
            </w:r>
          </w:p>
        </w:tc>
        <w:tc>
          <w:tcPr>
            <w:tcW w:w="960" w:type="dxa"/>
          </w:tcPr>
          <w:p>
            <w:pPr>
              <w:pStyle w:val="2"/>
              <w:rPr>
                <w:rFonts w:ascii="宋体" w:hAnsi="宋体" w:cs="宋体"/>
                <w:sz w:val="24"/>
                <w:szCs w:val="24"/>
              </w:rPr>
            </w:pPr>
            <w:r>
              <w:rPr>
                <w:rFonts w:hint="eastAsia" w:ascii="宋体" w:hAnsi="宋体" w:cs="宋体"/>
                <w:sz w:val="24"/>
                <w:szCs w:val="24"/>
              </w:rPr>
              <w:t>8.7、</w:t>
            </w:r>
          </w:p>
          <w:p>
            <w:pPr>
              <w:pStyle w:val="2"/>
              <w:rPr>
                <w:rFonts w:ascii="宋体" w:hAnsi="宋体" w:cs="宋体"/>
                <w:sz w:val="24"/>
                <w:szCs w:val="24"/>
              </w:rPr>
            </w:pPr>
            <w:r>
              <w:rPr>
                <w:rFonts w:hint="eastAsia" w:ascii="宋体" w:hAnsi="宋体" w:cs="宋体"/>
                <w:sz w:val="24"/>
                <w:szCs w:val="24"/>
              </w:rPr>
              <w:t>10.2</w:t>
            </w:r>
          </w:p>
        </w:tc>
        <w:tc>
          <w:tcPr>
            <w:tcW w:w="10785" w:type="dxa"/>
            <w:vAlign w:val="center"/>
          </w:tcPr>
          <w:p>
            <w:pPr>
              <w:ind w:firstLine="480" w:firstLineChars="200"/>
              <w:rPr>
                <w:rFonts w:ascii="宋体" w:hAnsi="宋体" w:cs="宋体"/>
                <w:bCs/>
                <w:sz w:val="24"/>
                <w:szCs w:val="24"/>
              </w:rPr>
            </w:pPr>
            <w:r>
              <w:rPr>
                <w:rFonts w:hint="eastAsia" w:ascii="宋体" w:hAnsi="宋体" w:cs="宋体"/>
                <w:bCs/>
                <w:sz w:val="24"/>
                <w:szCs w:val="24"/>
              </w:rPr>
              <w:t>公司编有《不合格输出控制程序》《纠正和预防措施控制程序》，规定了不合格输出的识别、控制要求。公司规定不合格品的处置方法有：返工、隔离、退货、通知顾客、报废等。</w:t>
            </w:r>
          </w:p>
          <w:p>
            <w:pPr>
              <w:ind w:firstLine="480" w:firstLineChars="200"/>
              <w:rPr>
                <w:rFonts w:ascii="宋体" w:hAnsi="宋体" w:cs="宋体"/>
                <w:bCs/>
                <w:sz w:val="24"/>
                <w:szCs w:val="24"/>
              </w:rPr>
            </w:pPr>
            <w:r>
              <w:rPr>
                <w:rFonts w:hint="eastAsia" w:ascii="宋体" w:hAnsi="宋体" w:cs="宋体"/>
                <w:bCs/>
                <w:sz w:val="24"/>
                <w:szCs w:val="24"/>
              </w:rPr>
              <w:t>公司不合格品经生产技术部部长确认采取处置措施并记录。</w:t>
            </w:r>
          </w:p>
          <w:p>
            <w:pPr>
              <w:ind w:firstLine="480" w:firstLineChars="200"/>
              <w:rPr>
                <w:rFonts w:ascii="宋体" w:hAnsi="宋体" w:cs="宋体"/>
                <w:bCs/>
                <w:color w:val="000000"/>
                <w:sz w:val="24"/>
                <w:szCs w:val="24"/>
              </w:rPr>
            </w:pPr>
            <w:r>
              <w:rPr>
                <w:rFonts w:hint="eastAsia" w:ascii="宋体" w:hAnsi="宋体" w:cs="宋体"/>
                <w:bCs/>
                <w:sz w:val="24"/>
                <w:szCs w:val="24"/>
              </w:rPr>
              <w:t>查公司识别的不合格品，自体系运行以来无不合格品产生。</w:t>
            </w:r>
          </w:p>
        </w:tc>
        <w:tc>
          <w:tcPr>
            <w:tcW w:w="8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tcPr>
          <w:p>
            <w:pPr>
              <w:pStyle w:val="2"/>
              <w:rPr>
                <w:rFonts w:ascii="宋体" w:hAnsi="宋体" w:cs="宋体"/>
                <w:sz w:val="24"/>
                <w:szCs w:val="24"/>
              </w:rPr>
            </w:pPr>
            <w:r>
              <w:rPr>
                <w:rFonts w:hint="eastAsia" w:ascii="宋体" w:hAnsi="宋体" w:cs="宋体"/>
                <w:sz w:val="24"/>
                <w:szCs w:val="24"/>
              </w:rPr>
              <w:t>产品和服务的设计开发</w:t>
            </w:r>
          </w:p>
        </w:tc>
        <w:tc>
          <w:tcPr>
            <w:tcW w:w="960" w:type="dxa"/>
          </w:tcPr>
          <w:p>
            <w:pPr>
              <w:pStyle w:val="2"/>
              <w:rPr>
                <w:rFonts w:ascii="宋体" w:hAnsi="宋体" w:cs="宋体"/>
                <w:sz w:val="24"/>
                <w:szCs w:val="24"/>
              </w:rPr>
            </w:pPr>
            <w:r>
              <w:rPr>
                <w:rFonts w:hint="eastAsia" w:ascii="宋体" w:hAnsi="宋体" w:cs="宋体"/>
                <w:sz w:val="24"/>
                <w:szCs w:val="24"/>
              </w:rPr>
              <w:t>8.3</w:t>
            </w:r>
          </w:p>
        </w:tc>
        <w:tc>
          <w:tcPr>
            <w:tcW w:w="10785" w:type="dxa"/>
            <w:vAlign w:val="center"/>
          </w:tcPr>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sz w:val="24"/>
                <w:szCs w:val="24"/>
              </w:rPr>
              <w:t>经查，公司根据顾客需求、产品相关标准进行生产，不涉及产品的设计和开发，不适用标准8.3条款的内容。</w:t>
            </w:r>
          </w:p>
        </w:tc>
        <w:tc>
          <w:tcPr>
            <w:tcW w:w="804" w:type="dxa"/>
          </w:tcPr>
          <w:p/>
        </w:tc>
      </w:tr>
    </w:tbl>
    <w:p>
      <w:r>
        <w:ptab w:relativeTo="margin" w:alignment="center" w:leader="none"/>
      </w:r>
    </w:p>
    <w:p>
      <w:pPr>
        <w:pStyle w:val="5"/>
      </w:pPr>
      <w:r>
        <w:rPr>
          <w:rFonts w:hint="eastAsia"/>
        </w:rPr>
        <w:t>说明：不符合标注N</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pPr>
      <w:r>
        <w:rPr>
          <w:rFonts w:hint="eastAsia" w:ascii="隶书" w:hAnsi="宋体" w:eastAsia="隶书"/>
          <w:bCs/>
          <w:color w:val="000000"/>
          <w:sz w:val="36"/>
          <w:szCs w:val="36"/>
        </w:rPr>
        <w:t>管理体系审核记录表</w:t>
      </w: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85" w:type="dxa"/>
            <w:vAlign w:val="center"/>
          </w:tcPr>
          <w:p>
            <w:pPr>
              <w:rPr>
                <w:rFonts w:ascii="宋体" w:hAnsi="宋体" w:cs="宋体"/>
                <w:sz w:val="24"/>
                <w:szCs w:val="24"/>
              </w:rPr>
            </w:pPr>
            <w:r>
              <w:rPr>
                <w:rFonts w:hint="eastAsia" w:ascii="宋体" w:hAnsi="宋体" w:cs="宋体"/>
                <w:sz w:val="24"/>
                <w:szCs w:val="24"/>
              </w:rPr>
              <w:t>受审核部门：综合办公室</w:t>
            </w:r>
            <w:r>
              <w:rPr>
                <w:rFonts w:hint="eastAsia" w:ascii="宋体" w:hAnsi="宋体" w:cs="宋体"/>
                <w:sz w:val="24"/>
                <w:szCs w:val="24"/>
                <w:lang w:val="en-US" w:eastAsia="zh-CN"/>
              </w:rPr>
              <w:t xml:space="preserve">    </w:t>
            </w:r>
            <w:r>
              <w:rPr>
                <w:rFonts w:hint="eastAsia" w:ascii="宋体" w:hAnsi="宋体" w:cs="宋体"/>
                <w:sz w:val="24"/>
                <w:szCs w:val="24"/>
              </w:rPr>
              <w:t>主管领导：柴晶晶</w:t>
            </w:r>
            <w:r>
              <w:rPr>
                <w:rFonts w:hint="eastAsia" w:ascii="宋体" w:hAnsi="宋体" w:cs="宋体"/>
                <w:sz w:val="24"/>
                <w:szCs w:val="24"/>
                <w:lang w:val="en-US" w:eastAsia="zh-CN"/>
              </w:rPr>
              <w:t xml:space="preserve">   </w:t>
            </w:r>
            <w:r>
              <w:rPr>
                <w:rFonts w:hint="eastAsia" w:ascii="宋体" w:hAnsi="宋体" w:cs="宋体"/>
                <w:sz w:val="24"/>
                <w:szCs w:val="24"/>
              </w:rPr>
              <w:t>陪同人员：张娜</w:t>
            </w:r>
          </w:p>
        </w:tc>
        <w:tc>
          <w:tcPr>
            <w:tcW w:w="804"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85" w:type="dxa"/>
            <w:vAlign w:val="center"/>
          </w:tcPr>
          <w:p>
            <w:pPr>
              <w:spacing w:before="120"/>
              <w:rPr>
                <w:rFonts w:hint="eastAsia" w:ascii="宋体" w:hAnsi="宋体" w:eastAsia="宋体" w:cs="宋体"/>
                <w:sz w:val="24"/>
                <w:szCs w:val="24"/>
                <w:lang w:eastAsia="zh-CN"/>
              </w:rPr>
            </w:pPr>
            <w:r>
              <w:rPr>
                <w:rFonts w:hint="eastAsia" w:ascii="宋体" w:hAnsi="宋体" w:cs="宋体"/>
                <w:sz w:val="24"/>
                <w:szCs w:val="24"/>
              </w:rPr>
              <w:t>审核员：安涛</w:t>
            </w:r>
            <w:r>
              <w:rPr>
                <w:rFonts w:hint="eastAsia" w:ascii="宋体" w:hAnsi="宋体" w:cs="宋体"/>
                <w:sz w:val="24"/>
                <w:szCs w:val="24"/>
                <w:lang w:val="en-US" w:eastAsia="zh-CN"/>
              </w:rPr>
              <w:t xml:space="preserve">              </w:t>
            </w:r>
            <w:r>
              <w:rPr>
                <w:rFonts w:hint="eastAsia" w:ascii="宋体" w:hAnsi="宋体" w:cs="宋体"/>
                <w:sz w:val="24"/>
                <w:szCs w:val="24"/>
              </w:rPr>
              <w:t>审核时间：20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w:t>
            </w:r>
            <w:r>
              <w:rPr>
                <w:rFonts w:hint="eastAsia" w:ascii="宋体" w:hAnsi="宋体" w:cs="宋体"/>
                <w:sz w:val="24"/>
                <w:szCs w:val="24"/>
                <w:lang w:eastAsia="zh-CN"/>
              </w:rPr>
              <w:t>上午</w:t>
            </w:r>
          </w:p>
        </w:tc>
        <w:tc>
          <w:tcPr>
            <w:tcW w:w="8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85" w:type="dxa"/>
            <w:vAlign w:val="center"/>
          </w:tcPr>
          <w:p>
            <w:pPr>
              <w:rPr>
                <w:rFonts w:ascii="宋体" w:hAnsi="宋体" w:cs="宋体"/>
                <w:sz w:val="24"/>
                <w:szCs w:val="24"/>
              </w:rPr>
            </w:pPr>
            <w:r>
              <w:rPr>
                <w:rFonts w:hint="eastAsia" w:ascii="宋体" w:hAnsi="宋体" w:cs="宋体"/>
                <w:sz w:val="24"/>
                <w:szCs w:val="24"/>
              </w:rPr>
              <w:t>审核条款：5.3、6.1、6.2、7.1.2、7.1.6、7.2、7.3、7.5.2、7.5.3、8.2、8.4、9.1.2、9.1.3、9.2、10.2政府有关部门的监督抽查</w:t>
            </w:r>
          </w:p>
        </w:tc>
        <w:tc>
          <w:tcPr>
            <w:tcW w:w="8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160" w:type="dxa"/>
          </w:tcPr>
          <w:p>
            <w:pPr>
              <w:spacing w:line="280" w:lineRule="exact"/>
              <w:rPr>
                <w:sz w:val="24"/>
                <w:szCs w:val="24"/>
              </w:rPr>
            </w:pPr>
            <w:r>
              <w:rPr>
                <w:rFonts w:hint="eastAsia" w:ascii="宋体" w:hAnsi="宋体" w:cs="宋体"/>
                <w:bCs/>
                <w:sz w:val="24"/>
                <w:szCs w:val="24"/>
              </w:rPr>
              <w:t>组织的岗位、职责和权限</w:t>
            </w:r>
          </w:p>
        </w:tc>
        <w:tc>
          <w:tcPr>
            <w:tcW w:w="960" w:type="dxa"/>
          </w:tcPr>
          <w:p>
            <w:pPr>
              <w:spacing w:line="280" w:lineRule="exact"/>
              <w:rPr>
                <w:sz w:val="24"/>
                <w:szCs w:val="24"/>
              </w:rPr>
            </w:pPr>
            <w:r>
              <w:rPr>
                <w:rFonts w:hint="eastAsia" w:ascii="宋体" w:hAnsi="宋体" w:cs="宋体"/>
                <w:bCs/>
                <w:sz w:val="24"/>
                <w:szCs w:val="24"/>
              </w:rPr>
              <w:t>5.3</w:t>
            </w:r>
          </w:p>
        </w:tc>
        <w:tc>
          <w:tcPr>
            <w:tcW w:w="10785" w:type="dxa"/>
            <w:vAlign w:val="center"/>
          </w:tcPr>
          <w:p>
            <w:pPr>
              <w:rPr>
                <w:rFonts w:ascii="宋体" w:hAnsi="宋体" w:cs="宋体"/>
                <w:sz w:val="24"/>
                <w:szCs w:val="24"/>
              </w:rPr>
            </w:pPr>
            <w:r>
              <w:rPr>
                <w:rFonts w:hint="eastAsia" w:ascii="宋体" w:hAnsi="宋体" w:cs="宋体"/>
                <w:sz w:val="24"/>
                <w:szCs w:val="24"/>
              </w:rPr>
              <w:t>综合办公室主任：柴晶晶</w:t>
            </w:r>
          </w:p>
          <w:p>
            <w:pPr>
              <w:tabs>
                <w:tab w:val="left" w:pos="7380"/>
              </w:tabs>
              <w:adjustRightInd w:val="0"/>
              <w:snapToGrid w:val="0"/>
              <w:spacing w:line="360" w:lineRule="auto"/>
              <w:ind w:firstLine="480" w:firstLineChars="200"/>
              <w:jc w:val="left"/>
              <w:rPr>
                <w:rFonts w:hint="eastAsia" w:eastAsia="宋体"/>
                <w:sz w:val="24"/>
                <w:szCs w:val="24"/>
                <w:lang w:eastAsia="zh-CN"/>
              </w:rPr>
            </w:pPr>
            <w:r>
              <w:rPr>
                <w:rFonts w:hint="eastAsia" w:ascii="宋体" w:hAnsi="宋体" w:cs="宋体"/>
                <w:sz w:val="24"/>
                <w:szCs w:val="24"/>
              </w:rPr>
              <w:t>询问部门负责人，了解自己的职责。</w:t>
            </w:r>
            <w:r>
              <w:rPr>
                <w:rFonts w:hint="eastAsia" w:ascii="宋体" w:hAnsi="宋体" w:cs="宋体"/>
                <w:sz w:val="24"/>
                <w:szCs w:val="24"/>
                <w:lang w:eastAsia="zh-CN"/>
              </w:rPr>
              <w:t>均无变化</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应对风险和机遇的措施</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6.1</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编制了《风险和机遇评估分析表》内容包括：类型、类别、外部因素及相关方描述、风险和机遇、风险及机遇的评估、风险及机遇应对措施、执行情况等。</w:t>
            </w:r>
          </w:p>
          <w:p>
            <w:pPr>
              <w:ind w:firstLine="480" w:firstLineChars="200"/>
              <w:rPr>
                <w:rFonts w:hint="eastAsia" w:ascii="宋体" w:hAnsi="宋体" w:cs="宋体"/>
                <w:sz w:val="24"/>
                <w:szCs w:val="24"/>
                <w:highlight w:val="red"/>
                <w:lang w:val="en-US" w:eastAsia="zh-CN"/>
              </w:rPr>
            </w:pPr>
            <w:r>
              <w:rPr>
                <w:rFonts w:hint="eastAsia" w:ascii="宋体" w:hAnsi="宋体" w:cs="宋体"/>
                <w:sz w:val="24"/>
                <w:szCs w:val="24"/>
              </w:rPr>
              <w:t>编制：柴晶晶</w:t>
            </w:r>
            <w:r>
              <w:rPr>
                <w:rFonts w:hint="eastAsia" w:ascii="宋体" w:hAnsi="宋体" w:cs="宋体"/>
                <w:sz w:val="24"/>
                <w:szCs w:val="24"/>
                <w:lang w:val="en-US" w:eastAsia="zh-CN"/>
              </w:rPr>
              <w:t xml:space="preserve">   </w:t>
            </w:r>
            <w:r>
              <w:rPr>
                <w:rFonts w:hint="eastAsia" w:ascii="宋体" w:hAnsi="宋体" w:cs="宋体"/>
                <w:sz w:val="24"/>
                <w:szCs w:val="24"/>
              </w:rPr>
              <w:t>审核:丁</w:t>
            </w:r>
            <w:r>
              <w:rPr>
                <w:rFonts w:hint="eastAsia" w:ascii="宋体" w:hAnsi="宋体" w:cs="宋体"/>
                <w:sz w:val="24"/>
                <w:szCs w:val="24"/>
                <w:lang w:eastAsia="zh-CN"/>
              </w:rPr>
              <w:t>玲</w:t>
            </w:r>
            <w:r>
              <w:rPr>
                <w:rFonts w:hint="eastAsia" w:ascii="宋体" w:hAnsi="宋体" w:cs="宋体"/>
                <w:sz w:val="24"/>
                <w:szCs w:val="24"/>
              </w:rPr>
              <w:t xml:space="preserve">    </w:t>
            </w:r>
            <w:r>
              <w:rPr>
                <w:rFonts w:hint="eastAsia" w:ascii="宋体" w:hAnsi="宋体" w:cs="宋体"/>
                <w:sz w:val="24"/>
                <w:szCs w:val="24"/>
                <w:highlight w:val="none"/>
              </w:rPr>
              <w:t xml:space="preserve">  20</w:t>
            </w:r>
            <w:r>
              <w:rPr>
                <w:rFonts w:hint="eastAsia" w:ascii="宋体" w:hAnsi="宋体" w:cs="宋体"/>
                <w:sz w:val="24"/>
                <w:szCs w:val="24"/>
                <w:highlight w:val="none"/>
                <w:lang w:val="en-US" w:eastAsia="zh-CN"/>
              </w:rPr>
              <w:t>20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16</w:t>
            </w:r>
          </w:p>
          <w:p>
            <w:pPr>
              <w:ind w:firstLine="480" w:firstLineChars="200"/>
              <w:rPr>
                <w:rFonts w:ascii="宋体" w:hAnsi="宋体" w:cs="宋体"/>
                <w:sz w:val="24"/>
                <w:szCs w:val="24"/>
              </w:rPr>
            </w:pPr>
            <w:r>
              <w:rPr>
                <w:rFonts w:hint="eastAsia" w:ascii="宋体" w:hAnsi="宋体" w:cs="宋体"/>
                <w:sz w:val="24"/>
                <w:szCs w:val="24"/>
              </w:rPr>
              <w:t>据部门负责人介绍：公司已策划并明确了质量目标实施办法，并在实施考核中得到了应用。对风险和机遇应对措施、落实情况等也进行了策划并实施。</w:t>
            </w:r>
          </w:p>
          <w:p>
            <w:pPr>
              <w:spacing w:line="280" w:lineRule="exact"/>
              <w:ind w:firstLine="480" w:firstLineChars="200"/>
              <w:rPr>
                <w:rFonts w:ascii="宋体" w:hAnsi="宋体" w:cs="宋体"/>
                <w:sz w:val="24"/>
                <w:szCs w:val="24"/>
              </w:rPr>
            </w:pPr>
            <w:r>
              <w:rPr>
                <w:rFonts w:hint="eastAsia" w:ascii="宋体" w:hAnsi="宋体" w:cs="宋体"/>
                <w:sz w:val="24"/>
                <w:szCs w:val="24"/>
              </w:rPr>
              <w:t>与部门负责人交流：涉及的内外部因素为：信息交流、文件管理、人力资源控制、知识产权管理、工作环境管理、法律、法规内容的变化、环境因素控制</w:t>
            </w:r>
            <w:r>
              <w:rPr>
                <w:rFonts w:hint="eastAsia" w:ascii="宋体" w:hAnsi="宋体" w:cs="宋体"/>
                <w:kern w:val="0"/>
                <w:sz w:val="24"/>
                <w:szCs w:val="24"/>
              </w:rPr>
              <w:t>、环境运行过程控制等。</w:t>
            </w:r>
            <w:r>
              <w:rPr>
                <w:rFonts w:hint="eastAsia" w:ascii="宋体" w:hAnsi="宋体" w:cs="宋体"/>
                <w:sz w:val="24"/>
                <w:szCs w:val="24"/>
              </w:rPr>
              <w:t>部门应确定满足与质量管理体系有关的客户及相关方的要求。1.公司通过监视和评审有关相关方及其有关要求的信息，实现持续改进。如供应商的管理、合同条款、产品质量及使用的安全可靠性、服务的时效性等风险和市场开拓的机遇。2.应对风险的措施：识别销售风险及具体应对措施，控制不能按时交货、运输等风险，应对措施为严格控制销售和加强对运输过程监控，防止交货延误和运输失误等，效果基本达到。</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质量目标及其实现的策划</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6.2</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部门质量目标：来料检查合格率≥95%；人员受培训率≥92%；物资准时到货率≥95%；因交付和服务质量问题遭顾客投诉的次数≤1次/年；顾客满意度≥95%。</w:t>
            </w:r>
          </w:p>
          <w:p>
            <w:pPr>
              <w:ind w:firstLine="480" w:firstLineChars="200"/>
              <w:rPr>
                <w:rFonts w:ascii="宋体" w:hAnsi="宋体" w:cs="宋体"/>
                <w:sz w:val="24"/>
                <w:szCs w:val="24"/>
              </w:rPr>
            </w:pPr>
            <w:r>
              <w:rPr>
                <w:rFonts w:hint="eastAsia"/>
                <w:sz w:val="24"/>
                <w:szCs w:val="24"/>
              </w:rPr>
              <w:t>查部门目标的实现情</w:t>
            </w:r>
            <w:r>
              <w:rPr>
                <w:rFonts w:hint="eastAsia"/>
                <w:sz w:val="24"/>
                <w:szCs w:val="24"/>
                <w:highlight w:val="none"/>
              </w:rPr>
              <w:t xml:space="preserve">况，提供“综合办公室质量目标完成情况统计分析报告”，截止目前体系运行期间，目标已完成，符合策划的要求。 </w:t>
            </w:r>
            <w:r>
              <w:rPr>
                <w:rFonts w:hint="eastAsia" w:ascii="宋体" w:hAnsi="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cs="宋体"/>
                <w:sz w:val="24"/>
                <w:szCs w:val="24"/>
                <w:highlight w:val="none"/>
              </w:rPr>
              <w:t>日</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人员、组织的知识、能力、意识</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7.1.2、7.1.6、7.2、7.3</w:t>
            </w: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1.公司编制并实施了《人力资源控制程序》，文件对公司岗位需求予以文件化、程序化，对人力资源管理和培训做出具体的规定。根据生产经营需要，有组织、有计划地对工作人员进行培训，提高业务能力以适应岗位工作需要，确保公司员工素质、技术能力符合要求。</w:t>
            </w:r>
          </w:p>
          <w:p>
            <w:pPr>
              <w:ind w:firstLine="480" w:firstLineChars="200"/>
              <w:rPr>
                <w:rFonts w:ascii="宋体" w:hAnsi="宋体" w:cs="宋体"/>
                <w:sz w:val="24"/>
                <w:szCs w:val="24"/>
              </w:rPr>
            </w:pPr>
            <w:r>
              <w:rPr>
                <w:rFonts w:hint="eastAsia" w:ascii="宋体" w:hAnsi="宋体" w:cs="宋体"/>
                <w:sz w:val="24"/>
                <w:szCs w:val="24"/>
              </w:rPr>
              <w:t>2.公司制定了《岗位说明书》作为企业培训、选择、招聘、上岗的依据。员工培训覆盖高、中、基层员工，抽车间操作工等登记表，教育、经验、能力满足岗位要求。</w:t>
            </w:r>
          </w:p>
          <w:p>
            <w:pPr>
              <w:ind w:firstLine="480" w:firstLineChars="200"/>
              <w:rPr>
                <w:rFonts w:ascii="宋体" w:hAnsi="宋体" w:cs="宋体"/>
                <w:sz w:val="24"/>
                <w:szCs w:val="24"/>
              </w:rPr>
            </w:pPr>
            <w:r>
              <w:rPr>
                <w:rFonts w:hint="eastAsia" w:ascii="宋体" w:hAnsi="宋体" w:cs="宋体"/>
                <w:sz w:val="24"/>
                <w:szCs w:val="24"/>
              </w:rPr>
              <w:t>查“培训计划”，培训内容覆盖体系知识、岗位技能、管理制度等，对象包括在职员工、新进员工。</w:t>
            </w:r>
          </w:p>
          <w:p>
            <w:pPr>
              <w:ind w:firstLine="480" w:firstLineChars="200"/>
              <w:rPr>
                <w:rFonts w:ascii="宋体" w:hAnsi="宋体" w:cs="宋体"/>
                <w:sz w:val="24"/>
                <w:szCs w:val="24"/>
              </w:rPr>
            </w:pPr>
            <w:r>
              <w:rPr>
                <w:rFonts w:hint="eastAsia" w:ascii="宋体" w:hAnsi="宋体" w:cs="宋体"/>
                <w:sz w:val="24"/>
                <w:szCs w:val="24"/>
              </w:rPr>
              <w:t>查“培训计划”中对应的培训记录，抽：</w:t>
            </w:r>
          </w:p>
          <w:p>
            <w:pPr>
              <w:ind w:firstLine="480" w:firstLineChars="200"/>
              <w:rPr>
                <w:rFonts w:ascii="宋体" w:hAnsi="宋体" w:cs="宋体"/>
                <w:sz w:val="24"/>
                <w:szCs w:val="24"/>
              </w:rPr>
            </w:pP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.1培训：</w:t>
            </w:r>
            <w:r>
              <w:rPr>
                <w:rFonts w:hint="eastAsia" w:ascii="宋体" w:hAnsi="宋体" w:cs="宋体"/>
                <w:sz w:val="24"/>
                <w:szCs w:val="24"/>
                <w:lang w:eastAsia="zh-CN"/>
              </w:rPr>
              <w:t>操作工人技术</w:t>
            </w:r>
            <w:r>
              <w:rPr>
                <w:rFonts w:hint="eastAsia" w:ascii="宋体" w:hAnsi="宋体" w:cs="宋体"/>
                <w:sz w:val="24"/>
                <w:szCs w:val="24"/>
              </w:rPr>
              <w:t>培训，参与人员：</w:t>
            </w:r>
            <w:r>
              <w:rPr>
                <w:rFonts w:hint="eastAsia" w:ascii="宋体" w:hAnsi="宋体" w:cs="宋体"/>
                <w:sz w:val="24"/>
                <w:szCs w:val="24"/>
                <w:lang w:eastAsia="zh-CN"/>
              </w:rPr>
              <w:t>各岗位操作工人</w:t>
            </w:r>
            <w:r>
              <w:rPr>
                <w:rFonts w:hint="eastAsia" w:ascii="宋体" w:hAnsi="宋体" w:cs="宋体"/>
                <w:sz w:val="24"/>
                <w:szCs w:val="24"/>
              </w:rPr>
              <w:t>；效果评价：培训有效。</w:t>
            </w:r>
          </w:p>
          <w:p>
            <w:pPr>
              <w:ind w:firstLine="480" w:firstLineChars="200"/>
              <w:rPr>
                <w:rFonts w:ascii="宋体" w:hAnsi="宋体" w:cs="宋体"/>
                <w:sz w:val="24"/>
                <w:szCs w:val="24"/>
              </w:rPr>
            </w:pP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22</w:t>
            </w:r>
            <w:r>
              <w:rPr>
                <w:rFonts w:hint="eastAsia" w:ascii="宋体" w:hAnsi="宋体" w:cs="宋体"/>
                <w:sz w:val="24"/>
                <w:szCs w:val="24"/>
              </w:rPr>
              <w:t>培训：</w:t>
            </w:r>
            <w:r>
              <w:rPr>
                <w:rFonts w:hint="eastAsia" w:ascii="宋体" w:hAnsi="宋体" w:cs="宋体"/>
                <w:sz w:val="24"/>
                <w:szCs w:val="24"/>
                <w:lang w:eastAsia="zh-CN"/>
              </w:rPr>
              <w:t>公司管理制度培训</w:t>
            </w:r>
            <w:r>
              <w:rPr>
                <w:rFonts w:hint="eastAsia" w:ascii="宋体" w:hAnsi="宋体" w:cs="宋体"/>
                <w:sz w:val="24"/>
                <w:szCs w:val="24"/>
              </w:rPr>
              <w:t>，参与人员：</w:t>
            </w:r>
            <w:r>
              <w:rPr>
                <w:rFonts w:hint="eastAsia" w:ascii="宋体" w:hAnsi="宋体" w:cs="宋体"/>
                <w:sz w:val="24"/>
                <w:szCs w:val="24"/>
                <w:lang w:eastAsia="zh-CN"/>
              </w:rPr>
              <w:t>全员</w:t>
            </w:r>
            <w:r>
              <w:rPr>
                <w:rFonts w:hint="eastAsia" w:ascii="宋体" w:hAnsi="宋体" w:cs="宋体"/>
                <w:sz w:val="24"/>
                <w:szCs w:val="24"/>
              </w:rPr>
              <w:t>；效果评价：培训有效。</w:t>
            </w:r>
          </w:p>
          <w:p>
            <w:pPr>
              <w:ind w:firstLine="480" w:firstLineChars="200"/>
              <w:rPr>
                <w:rFonts w:ascii="宋体" w:hAnsi="宋体" w:cs="宋体"/>
                <w:sz w:val="24"/>
                <w:szCs w:val="24"/>
              </w:rPr>
            </w:pPr>
            <w:r>
              <w:rPr>
                <w:rFonts w:hint="eastAsia" w:ascii="宋体" w:hAnsi="宋体" w:cs="宋体"/>
                <w:sz w:val="24"/>
                <w:szCs w:val="24"/>
              </w:rPr>
              <w:t>3.查公司特种作业人员：有焊工,提供了相应的资格证，详见复印件。</w:t>
            </w:r>
          </w:p>
          <w:p>
            <w:pPr>
              <w:ind w:firstLine="480" w:firstLineChars="200"/>
              <w:rPr>
                <w:rFonts w:ascii="宋体" w:hAnsi="宋体" w:cs="宋体"/>
                <w:sz w:val="24"/>
                <w:szCs w:val="24"/>
              </w:rPr>
            </w:pPr>
            <w:r>
              <w:rPr>
                <w:rFonts w:hint="eastAsia" w:ascii="宋体" w:hAnsi="宋体" w:cs="宋体"/>
                <w:sz w:val="24"/>
                <w:szCs w:val="24"/>
              </w:rPr>
              <w:t>4.公司通过经验教训、持续改进、外部知识收集等途径获取和更新公司所需的必要知识；</w:t>
            </w:r>
          </w:p>
          <w:p>
            <w:pPr>
              <w:spacing w:line="280" w:lineRule="exact"/>
              <w:ind w:firstLine="480" w:firstLineChars="200"/>
              <w:rPr>
                <w:rFonts w:ascii="宋体" w:hAnsi="宋体" w:cs="宋体"/>
                <w:sz w:val="24"/>
                <w:szCs w:val="24"/>
              </w:rPr>
            </w:pPr>
            <w:r>
              <w:rPr>
                <w:rFonts w:hint="eastAsia" w:ascii="宋体" w:hAnsi="宋体" w:cs="宋体"/>
                <w:sz w:val="24"/>
                <w:szCs w:val="24"/>
              </w:rPr>
              <w:t>公司确定的必要知识包括：方针、目标、管理制度、质量管理体系、生产技术、检验标准、政策法规等，通过组织培训、形成文件等方式来确保知识的保持和在所需的范围内可得到。</w:t>
            </w:r>
          </w:p>
          <w:p>
            <w:pPr>
              <w:spacing w:line="280" w:lineRule="exact"/>
              <w:ind w:firstLine="480" w:firstLineChars="200"/>
              <w:rPr>
                <w:rFonts w:ascii="宋体" w:hAnsi="宋体" w:cs="宋体"/>
                <w:sz w:val="24"/>
                <w:szCs w:val="24"/>
              </w:rPr>
            </w:pPr>
            <w:r>
              <w:rPr>
                <w:rFonts w:hint="eastAsia" w:ascii="宋体" w:hAnsi="宋体" w:cs="宋体"/>
                <w:sz w:val="24"/>
                <w:szCs w:val="24"/>
              </w:rPr>
              <w:t>查问员工</w:t>
            </w:r>
            <w:r>
              <w:rPr>
                <w:rFonts w:hint="eastAsia" w:ascii="宋体" w:hAnsi="宋体" w:cs="宋体"/>
                <w:sz w:val="24"/>
                <w:szCs w:val="24"/>
                <w:lang w:eastAsia="zh-CN"/>
              </w:rPr>
              <w:t>李军</w:t>
            </w:r>
            <w:r>
              <w:rPr>
                <w:rFonts w:hint="eastAsia" w:ascii="宋体" w:hAnsi="宋体" w:cs="宋体"/>
                <w:sz w:val="24"/>
                <w:szCs w:val="24"/>
              </w:rPr>
              <w:t>等已知晓公司的质量方针和相关质量目标。</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创建和更新、成文信息的控制</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tc>
        <w:tc>
          <w:tcPr>
            <w:tcW w:w="960" w:type="dxa"/>
          </w:tcPr>
          <w:p>
            <w:pPr>
              <w:spacing w:line="280" w:lineRule="exact"/>
              <w:rPr>
                <w:rFonts w:ascii="宋体" w:hAnsi="宋体" w:cs="宋体"/>
                <w:bCs/>
                <w:sz w:val="24"/>
                <w:szCs w:val="24"/>
              </w:rPr>
            </w:pPr>
            <w:r>
              <w:rPr>
                <w:rFonts w:hint="eastAsia" w:ascii="宋体" w:hAnsi="宋体" w:cs="宋体"/>
                <w:bCs/>
                <w:sz w:val="24"/>
                <w:szCs w:val="24"/>
              </w:rPr>
              <w:t>7.5.2、7.5.3</w:t>
            </w:r>
          </w:p>
          <w:p>
            <w:pPr>
              <w:pStyle w:val="2"/>
              <w:rPr>
                <w:rFonts w:ascii="宋体" w:hAnsi="宋体" w:cs="宋体"/>
                <w:sz w:val="24"/>
                <w:szCs w:val="24"/>
              </w:rPr>
            </w:pPr>
          </w:p>
        </w:tc>
        <w:tc>
          <w:tcPr>
            <w:tcW w:w="10785" w:type="dxa"/>
            <w:vAlign w:val="center"/>
          </w:tcPr>
          <w:p>
            <w:pPr>
              <w:ind w:firstLine="480" w:firstLineChars="200"/>
              <w:rPr>
                <w:rFonts w:ascii="宋体" w:hAnsi="宋体" w:cs="宋体"/>
                <w:sz w:val="24"/>
                <w:szCs w:val="24"/>
              </w:rPr>
            </w:pPr>
            <w:r>
              <w:rPr>
                <w:rFonts w:hint="eastAsia" w:ascii="宋体" w:hAnsi="宋体" w:cs="宋体"/>
                <w:sz w:val="24"/>
                <w:szCs w:val="24"/>
              </w:rPr>
              <w:t>查《文件控制程序》规定了文件的批准、评审、更新、更改、获取及作废等控制要求，符合标准要求。</w:t>
            </w:r>
          </w:p>
          <w:p>
            <w:pPr>
              <w:ind w:firstLine="480" w:firstLineChars="200"/>
              <w:rPr>
                <w:rFonts w:ascii="宋体" w:hAnsi="宋体" w:cs="宋体"/>
                <w:sz w:val="24"/>
                <w:szCs w:val="24"/>
              </w:rPr>
            </w:pPr>
            <w:r>
              <w:rPr>
                <w:rFonts w:hint="eastAsia" w:ascii="宋体" w:hAnsi="宋体" w:cs="宋体"/>
                <w:sz w:val="24"/>
                <w:szCs w:val="24"/>
              </w:rPr>
              <w:t>查“受控文件清单”，有管理手册、程序文件、支持性文件及体系运行记录。</w:t>
            </w:r>
          </w:p>
          <w:p>
            <w:pPr>
              <w:rPr>
                <w:rFonts w:ascii="宋体" w:hAnsi="宋体" w:cs="宋体"/>
                <w:sz w:val="24"/>
                <w:szCs w:val="24"/>
              </w:rPr>
            </w:pPr>
            <w:r>
              <w:rPr>
                <w:rFonts w:hint="eastAsia" w:ascii="宋体" w:hAnsi="宋体" w:cs="宋体"/>
                <w:sz w:val="24"/>
                <w:szCs w:val="24"/>
              </w:rPr>
              <w:t>质量手册于2019.4.29发布实施，文件编号：</w:t>
            </w:r>
            <w:r>
              <w:rPr>
                <w:rFonts w:hint="eastAsia" w:ascii="宋体" w:hAnsi="宋体"/>
                <w:sz w:val="24"/>
                <w:szCs w:val="24"/>
              </w:rPr>
              <w:t>GSFH</w:t>
            </w:r>
            <w:r>
              <w:rPr>
                <w:rFonts w:hint="eastAsia" w:ascii="宋体" w:hAnsi="宋体"/>
                <w:bCs/>
                <w:sz w:val="24"/>
                <w:szCs w:val="24"/>
              </w:rPr>
              <w:t>-QM-01-2019</w:t>
            </w:r>
            <w:r>
              <w:rPr>
                <w:rFonts w:hint="eastAsia" w:ascii="宋体" w:hAnsi="宋体" w:cs="宋体"/>
                <w:sz w:val="24"/>
                <w:szCs w:val="24"/>
              </w:rPr>
              <w:t>，受控发放。</w:t>
            </w:r>
          </w:p>
          <w:p>
            <w:pPr>
              <w:ind w:firstLine="480" w:firstLineChars="200"/>
              <w:rPr>
                <w:rFonts w:ascii="宋体" w:hAnsi="宋体" w:cs="宋体"/>
                <w:sz w:val="24"/>
                <w:szCs w:val="24"/>
              </w:rPr>
            </w:pPr>
            <w:r>
              <w:rPr>
                <w:rFonts w:hint="eastAsia" w:ascii="宋体" w:hAnsi="宋体" w:cs="宋体"/>
                <w:sz w:val="24"/>
                <w:szCs w:val="24"/>
              </w:rPr>
              <w:t>查“适用的法律法规和其他要求清单”，内容有</w:t>
            </w:r>
            <w:r>
              <w:rPr>
                <w:rFonts w:hint="eastAsia" w:ascii="宋体" w:hAnsi="宋体" w:cs="宋体"/>
                <w:bCs/>
                <w:sz w:val="24"/>
                <w:szCs w:val="24"/>
              </w:rPr>
              <w:t>法律法规和其他要求名称、发布部门/法律法规编号、实施日期</w:t>
            </w:r>
            <w:r>
              <w:rPr>
                <w:rFonts w:hint="eastAsia" w:ascii="宋体" w:hAnsi="宋体" w:cs="宋体"/>
                <w:sz w:val="24"/>
                <w:szCs w:val="24"/>
              </w:rPr>
              <w:t>等信息。</w:t>
            </w:r>
          </w:p>
          <w:p>
            <w:pPr>
              <w:ind w:firstLine="480" w:firstLineChars="200"/>
              <w:rPr>
                <w:rFonts w:ascii="宋体" w:hAnsi="宋体" w:cs="宋体"/>
                <w:sz w:val="24"/>
                <w:szCs w:val="24"/>
              </w:rPr>
            </w:pPr>
            <w:r>
              <w:rPr>
                <w:rFonts w:hint="eastAsia" w:ascii="宋体" w:hAnsi="宋体" w:cs="宋体"/>
                <w:sz w:val="24"/>
                <w:szCs w:val="24"/>
              </w:rPr>
              <w:t>文件评审规定由综合办公室在每年管理评审中进行，文件通过名称、编号、受控方式等来标识，文件的修改由该文件原编写部门申请修改，经领导批准后执行。目前没有更改。</w:t>
            </w:r>
          </w:p>
          <w:p>
            <w:pPr>
              <w:ind w:firstLine="480" w:firstLineChars="200"/>
              <w:rPr>
                <w:rFonts w:ascii="宋体" w:hAnsi="宋体" w:cs="宋体"/>
                <w:sz w:val="24"/>
                <w:szCs w:val="24"/>
              </w:rPr>
            </w:pPr>
            <w:r>
              <w:rPr>
                <w:rFonts w:hint="eastAsia" w:ascii="宋体" w:hAnsi="宋体" w:cs="宋体"/>
                <w:sz w:val="24"/>
                <w:szCs w:val="24"/>
              </w:rPr>
              <w:t>查《记录控制程序》，批准实施，受控有效。该程序基本明确对质量记录的标识、贮存、保护、检索、保留和处置的要求；</w:t>
            </w:r>
          </w:p>
          <w:p>
            <w:pPr>
              <w:ind w:firstLine="480" w:firstLineChars="200"/>
              <w:rPr>
                <w:rFonts w:ascii="宋体" w:hAnsi="宋体" w:cs="宋体"/>
                <w:sz w:val="24"/>
                <w:szCs w:val="24"/>
              </w:rPr>
            </w:pPr>
            <w:r>
              <w:rPr>
                <w:rFonts w:hint="eastAsia" w:ascii="宋体" w:hAnsi="宋体" w:cs="宋体"/>
                <w:sz w:val="24"/>
                <w:szCs w:val="24"/>
              </w:rPr>
              <w:t>查对记录的标识和保留规定，规定了名称、编号、使用部门等内容。</w:t>
            </w:r>
          </w:p>
          <w:p>
            <w:pPr>
              <w:ind w:firstLine="480" w:firstLineChars="200"/>
              <w:rPr>
                <w:rFonts w:ascii="宋体" w:hAnsi="宋体" w:cs="宋体"/>
                <w:sz w:val="24"/>
                <w:szCs w:val="24"/>
              </w:rPr>
            </w:pPr>
            <w:r>
              <w:rPr>
                <w:rFonts w:hint="eastAsia" w:ascii="宋体" w:hAnsi="宋体" w:cs="宋体"/>
                <w:bCs/>
                <w:sz w:val="24"/>
                <w:szCs w:val="24"/>
              </w:rPr>
              <w:t>监视和测量设备一览表，</w:t>
            </w:r>
            <w:r>
              <w:rPr>
                <w:rFonts w:hint="eastAsia" w:ascii="宋体" w:hAnsi="宋体" w:cs="宋体"/>
                <w:sz w:val="24"/>
                <w:szCs w:val="24"/>
              </w:rPr>
              <w:t>保持期限1年，归口部门：生产技术部。</w:t>
            </w:r>
          </w:p>
          <w:p>
            <w:pPr>
              <w:ind w:firstLine="480" w:firstLineChars="200"/>
              <w:rPr>
                <w:rFonts w:ascii="宋体" w:hAnsi="宋体" w:cs="宋体"/>
                <w:sz w:val="24"/>
                <w:szCs w:val="24"/>
              </w:rPr>
            </w:pPr>
            <w:r>
              <w:rPr>
                <w:rFonts w:hint="eastAsia"/>
                <w:sz w:val="24"/>
                <w:szCs w:val="24"/>
                <w:lang w:eastAsia="zh-CN"/>
              </w:rPr>
              <w:t>签到</w:t>
            </w:r>
            <w:r>
              <w:rPr>
                <w:rFonts w:hint="eastAsia"/>
                <w:sz w:val="24"/>
                <w:szCs w:val="24"/>
              </w:rPr>
              <w:t>表</w:t>
            </w:r>
            <w:r>
              <w:rPr>
                <w:rFonts w:hint="eastAsia" w:ascii="宋体" w:hAnsi="宋体" w:cs="宋体"/>
                <w:sz w:val="24"/>
                <w:szCs w:val="24"/>
              </w:rPr>
              <w:t>，保持期限1年，归口部门：综合办公室。</w:t>
            </w:r>
          </w:p>
          <w:p>
            <w:pPr>
              <w:ind w:firstLine="480" w:firstLineChars="200"/>
              <w:rPr>
                <w:rFonts w:ascii="宋体" w:hAnsi="宋体" w:cs="宋体"/>
                <w:sz w:val="24"/>
                <w:szCs w:val="24"/>
              </w:rPr>
            </w:pPr>
            <w:r>
              <w:rPr>
                <w:rFonts w:hint="eastAsia" w:ascii="宋体" w:hAnsi="宋体" w:cs="宋体"/>
                <w:sz w:val="24"/>
                <w:szCs w:val="24"/>
              </w:rPr>
              <w:t>顾客满意程度调查表，保持期限1年，归口部门：综合办公室。</w:t>
            </w:r>
          </w:p>
          <w:p>
            <w:pPr>
              <w:ind w:firstLine="480" w:firstLineChars="200"/>
              <w:rPr>
                <w:rFonts w:ascii="宋体" w:hAnsi="宋体" w:cs="宋体"/>
                <w:sz w:val="24"/>
                <w:szCs w:val="24"/>
              </w:rPr>
            </w:pPr>
            <w:r>
              <w:rPr>
                <w:rFonts w:hint="eastAsia" w:ascii="宋体" w:hAnsi="宋体" w:cs="宋体"/>
                <w:sz w:val="24"/>
                <w:szCs w:val="24"/>
              </w:rPr>
              <w:t>……</w:t>
            </w:r>
          </w:p>
          <w:p>
            <w:pPr>
              <w:ind w:firstLine="480" w:firstLineChars="200"/>
              <w:rPr>
                <w:rFonts w:ascii="宋体" w:hAnsi="宋体" w:cs="宋体"/>
                <w:sz w:val="24"/>
                <w:szCs w:val="24"/>
              </w:rPr>
            </w:pPr>
            <w:r>
              <w:rPr>
                <w:rFonts w:hint="eastAsia" w:ascii="宋体" w:hAnsi="宋体" w:cs="宋体"/>
                <w:sz w:val="24"/>
                <w:szCs w:val="24"/>
              </w:rPr>
              <w:t>各项记录标识清楚，规定了保存年限，记录以电子版为主，保存完好、分类存放、检索方便，纸质记录内容填写完整，内容清晰，签字齐全，无丢失、销毁、作废现象。</w:t>
            </w:r>
          </w:p>
          <w:p>
            <w:pPr>
              <w:ind w:firstLine="480" w:firstLineChars="200"/>
              <w:rPr>
                <w:rFonts w:ascii="宋体" w:hAnsi="宋体" w:cs="宋体"/>
                <w:sz w:val="24"/>
                <w:szCs w:val="24"/>
              </w:rPr>
            </w:pPr>
            <w:r>
              <w:rPr>
                <w:rFonts w:hint="eastAsia" w:ascii="宋体" w:hAnsi="宋体" w:cs="宋体"/>
                <w:sz w:val="24"/>
                <w:szCs w:val="24"/>
              </w:rPr>
              <w:t>运行记录保存完整，贮存的环境通风、防潮、防火、防虫蛀等是适宜的，无损坏、变质或丢失发生。</w:t>
            </w:r>
          </w:p>
          <w:p>
            <w:pPr>
              <w:ind w:firstLine="480" w:firstLineChars="200"/>
              <w:rPr>
                <w:rFonts w:ascii="宋体" w:hAnsi="宋体" w:cs="宋体"/>
                <w:sz w:val="24"/>
                <w:szCs w:val="24"/>
              </w:rPr>
            </w:pPr>
            <w:r>
              <w:rPr>
                <w:rFonts w:hint="eastAsia" w:ascii="宋体" w:hAnsi="宋体" w:cs="宋体"/>
                <w:sz w:val="24"/>
                <w:szCs w:val="24"/>
              </w:rPr>
              <w:t>查培训记录,使用部门：综合办公室，记录填写完整、清晰，无随意涂改。</w:t>
            </w:r>
          </w:p>
          <w:p>
            <w:pPr>
              <w:ind w:firstLine="480" w:firstLineChars="200"/>
              <w:rPr>
                <w:rFonts w:ascii="宋体" w:hAnsi="宋体" w:cs="宋体"/>
                <w:szCs w:val="21"/>
              </w:rPr>
            </w:pPr>
            <w:r>
              <w:rPr>
                <w:rFonts w:hint="eastAsia" w:ascii="宋体" w:hAnsi="宋体" w:cs="宋体"/>
                <w:sz w:val="24"/>
                <w:szCs w:val="24"/>
              </w:rPr>
              <w:t>经审核，记录是按使用部门、活动过程、编号、时间顺序分类归档，便于检索、查阅。对记录的控制基本符合规定要求。</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顾客沟通</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8.2.1</w:t>
            </w:r>
          </w:p>
        </w:tc>
        <w:tc>
          <w:tcPr>
            <w:tcW w:w="10785" w:type="dxa"/>
            <w:vAlign w:val="center"/>
          </w:tcPr>
          <w:p>
            <w:pPr>
              <w:spacing w:line="360" w:lineRule="exact"/>
              <w:ind w:firstLine="480" w:firstLineChars="200"/>
              <w:rPr>
                <w:rFonts w:ascii="宋体" w:hAnsi="宋体" w:cs="宋体"/>
              </w:rPr>
            </w:pPr>
            <w:r>
              <w:rPr>
                <w:rFonts w:hint="eastAsia" w:ascii="宋体" w:hAnsi="宋体" w:cs="宋体"/>
                <w:sz w:val="24"/>
              </w:rPr>
              <w:t>经现场询问，公司与顾客建立了沟通的渠道，在服务过程的前、中、后三个不同阶段，以充分准确的了解顾客的需求，满足顾客的合理要求。合同签订前了解顾客需求，解答顾客疑问；合同执行过程中与顾客沟通合同进展，控制可能发生的变化，完成后做好顾客满意度调查，发现问题及时进行沟通。顾客财产主要是顾客的信息等。体系运行至今无关系重大合同，无制订应急措施的特定要求。</w:t>
            </w:r>
          </w:p>
          <w:p>
            <w:pPr>
              <w:spacing w:line="360" w:lineRule="exact"/>
              <w:ind w:firstLine="480" w:firstLineChars="200"/>
              <w:rPr>
                <w:rFonts w:ascii="宋体" w:hAnsi="宋体" w:cs="宋体"/>
                <w:sz w:val="24"/>
              </w:rPr>
            </w:pPr>
            <w:r>
              <w:rPr>
                <w:rFonts w:hint="eastAsia" w:ascii="宋体" w:hAnsi="宋体" w:cs="宋体"/>
                <w:sz w:val="24"/>
              </w:rPr>
              <w:t>与顾客沟通是适宜的。</w:t>
            </w:r>
          </w:p>
          <w:p>
            <w:pPr>
              <w:spacing w:line="280" w:lineRule="exact"/>
              <w:ind w:firstLine="480" w:firstLineChars="200"/>
              <w:rPr>
                <w:rFonts w:ascii="宋体" w:hAnsi="宋体" w:cs="宋体"/>
                <w:szCs w:val="21"/>
              </w:rPr>
            </w:pPr>
            <w:r>
              <w:rPr>
                <w:rFonts w:hint="eastAsia" w:ascii="宋体" w:hAnsi="宋体" w:cs="宋体"/>
                <w:sz w:val="24"/>
              </w:rPr>
              <w:t>经与负责人交流了解，公司产品有关的要求一般通过电话、网络等形式与顾客沟通确认后，按照“供货合同”方式明确产品、数量、技术要求、双方权限和责任等内容，法律法规要求包括服务执行的合同法等。</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产品和服务要求的确定</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8.2.2</w:t>
            </w:r>
          </w:p>
        </w:tc>
        <w:tc>
          <w:tcPr>
            <w:tcW w:w="10785" w:type="dxa"/>
            <w:vAlign w:val="center"/>
          </w:tcPr>
          <w:p>
            <w:pPr>
              <w:spacing w:line="360" w:lineRule="exact"/>
              <w:ind w:firstLine="480" w:firstLineChars="200"/>
              <w:rPr>
                <w:rFonts w:hint="eastAsia" w:ascii="宋体" w:hAnsi="宋体" w:cs="宋体"/>
                <w:sz w:val="24"/>
                <w:szCs w:val="24"/>
              </w:rPr>
            </w:pPr>
            <w:r>
              <w:rPr>
                <w:rFonts w:hint="eastAsia" w:ascii="宋体" w:hAnsi="宋体" w:cs="宋体"/>
                <w:sz w:val="24"/>
                <w:szCs w:val="24"/>
              </w:rPr>
              <w:t>抽查</w:t>
            </w:r>
            <w:r>
              <w:rPr>
                <w:rFonts w:hint="eastAsia" w:ascii="宋体" w:hAnsi="宋体" w:cs="宋体"/>
                <w:sz w:val="24"/>
                <w:szCs w:val="24"/>
                <w:lang w:eastAsia="zh-CN"/>
              </w:rPr>
              <w:t>工业产品买卖合同</w:t>
            </w:r>
            <w:r>
              <w:rPr>
                <w:rFonts w:hint="eastAsia" w:ascii="宋体" w:hAnsi="宋体" w:cs="宋体"/>
                <w:sz w:val="24"/>
                <w:szCs w:val="24"/>
              </w:rPr>
              <w:t>：</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1）买方：</w:t>
            </w:r>
            <w:r>
              <w:rPr>
                <w:rFonts w:hint="eastAsia" w:ascii="宋体" w:hAnsi="宋体" w:cs="宋体"/>
                <w:sz w:val="24"/>
                <w:szCs w:val="24"/>
                <w:highlight w:val="none"/>
                <w:lang w:eastAsia="zh-CN"/>
              </w:rPr>
              <w:t>甘肃盛辰电力建筑安装工程有限公司</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签订日期：20</w:t>
            </w:r>
            <w:r>
              <w:rPr>
                <w:rFonts w:hint="eastAsia" w:ascii="宋体" w:hAnsi="宋体" w:cs="宋体"/>
                <w:sz w:val="24"/>
                <w:szCs w:val="24"/>
                <w:highlight w:val="none"/>
                <w:lang w:val="en-US" w:eastAsia="zh-CN"/>
              </w:rPr>
              <w:t>20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cs="宋体"/>
                <w:sz w:val="24"/>
                <w:szCs w:val="24"/>
                <w:highlight w:val="none"/>
              </w:rPr>
              <w:t>月，产品名称：环形混凝土水泥电杆，定货数量：</w:t>
            </w:r>
            <w:r>
              <w:rPr>
                <w:rFonts w:hint="eastAsia" w:ascii="宋体" w:hAnsi="宋体"/>
                <w:sz w:val="24"/>
                <w:szCs w:val="24"/>
                <w:highlight w:val="none"/>
              </w:rPr>
              <w:t>Φ</w:t>
            </w:r>
            <w:r>
              <w:rPr>
                <w:rFonts w:hint="eastAsia" w:ascii="宋体" w:hAnsi="宋体" w:cs="宋体"/>
                <w:sz w:val="24"/>
                <w:szCs w:val="24"/>
                <w:highlight w:val="none"/>
              </w:rPr>
              <w:t>190-12m、</w:t>
            </w:r>
            <w:r>
              <w:rPr>
                <w:rFonts w:hint="eastAsia" w:ascii="宋体" w:hAnsi="宋体" w:cs="宋体"/>
                <w:sz w:val="24"/>
                <w:szCs w:val="24"/>
                <w:highlight w:val="none"/>
                <w:lang w:val="en-US" w:eastAsia="zh-CN"/>
              </w:rPr>
              <w:t>50</w:t>
            </w:r>
            <w:r>
              <w:rPr>
                <w:rFonts w:hint="eastAsia" w:ascii="宋体" w:hAnsi="宋体" w:cs="宋体"/>
                <w:sz w:val="24"/>
                <w:szCs w:val="24"/>
                <w:highlight w:val="none"/>
              </w:rPr>
              <w:t>根，</w:t>
            </w:r>
            <w:r>
              <w:rPr>
                <w:rFonts w:hint="eastAsia" w:ascii="宋体" w:hAnsi="宋体"/>
                <w:sz w:val="24"/>
                <w:szCs w:val="24"/>
                <w:highlight w:val="none"/>
              </w:rPr>
              <w:t>Φ</w:t>
            </w:r>
            <w:r>
              <w:rPr>
                <w:rFonts w:hint="eastAsia" w:ascii="宋体" w:hAnsi="宋体" w:cs="宋体"/>
                <w:sz w:val="24"/>
                <w:szCs w:val="24"/>
                <w:highlight w:val="none"/>
              </w:rPr>
              <w:t>190-1</w:t>
            </w:r>
            <w:r>
              <w:rPr>
                <w:rFonts w:hint="eastAsia" w:ascii="宋体" w:hAnsi="宋体" w:cs="宋体"/>
                <w:sz w:val="24"/>
                <w:szCs w:val="24"/>
                <w:highlight w:val="none"/>
                <w:lang w:val="en-US" w:eastAsia="zh-CN"/>
              </w:rPr>
              <w:t>8</w:t>
            </w:r>
            <w:r>
              <w:rPr>
                <w:rFonts w:hint="eastAsia" w:ascii="宋体" w:hAnsi="宋体" w:cs="宋体"/>
                <w:sz w:val="24"/>
                <w:szCs w:val="24"/>
                <w:highlight w:val="none"/>
              </w:rPr>
              <w:t>m、</w:t>
            </w:r>
            <w:r>
              <w:rPr>
                <w:rFonts w:hint="eastAsia" w:ascii="宋体" w:hAnsi="宋体" w:cs="宋体"/>
                <w:sz w:val="24"/>
                <w:szCs w:val="24"/>
                <w:highlight w:val="none"/>
                <w:lang w:val="en-US" w:eastAsia="zh-CN"/>
              </w:rPr>
              <w:t>1</w:t>
            </w:r>
            <w:r>
              <w:rPr>
                <w:rFonts w:hint="eastAsia" w:ascii="宋体" w:hAnsi="宋体" w:cs="宋体"/>
                <w:sz w:val="24"/>
                <w:szCs w:val="24"/>
                <w:highlight w:val="none"/>
              </w:rPr>
              <w:t>根</w:t>
            </w:r>
            <w:r>
              <w:rPr>
                <w:rFonts w:hint="eastAsia" w:ascii="宋体" w:hAnsi="宋体" w:cs="宋体"/>
                <w:sz w:val="24"/>
                <w:szCs w:val="24"/>
                <w:highlight w:val="none"/>
                <w:lang w:eastAsia="zh-CN"/>
              </w:rPr>
              <w:t>，</w:t>
            </w:r>
            <w:r>
              <w:rPr>
                <w:rFonts w:hint="eastAsia" w:ascii="宋体" w:hAnsi="宋体" w:cs="宋体"/>
                <w:sz w:val="24"/>
                <w:szCs w:val="24"/>
                <w:highlight w:val="none"/>
              </w:rPr>
              <w:t>合同对质量要求、技术要求、交货方式、结算方式、违约责任等均做了明确说明，有双方印章及签字。</w:t>
            </w:r>
          </w:p>
          <w:p>
            <w:pPr>
              <w:pStyle w:val="2"/>
              <w:ind w:firstLine="520" w:firstLineChars="200"/>
              <w:rPr>
                <w:rFonts w:ascii="宋体" w:hAnsi="宋体" w:cs="宋体"/>
                <w:szCs w:val="21"/>
              </w:rPr>
            </w:pPr>
            <w:r>
              <w:rPr>
                <w:rFonts w:hint="eastAsia" w:ascii="宋体" w:hAnsi="宋体" w:cs="宋体"/>
                <w:sz w:val="24"/>
                <w:szCs w:val="24"/>
                <w:highlight w:val="none"/>
              </w:rPr>
              <w:t>2）买方：</w:t>
            </w:r>
            <w:r>
              <w:rPr>
                <w:rFonts w:hint="eastAsia" w:ascii="宋体" w:hAnsi="宋体" w:cs="宋体"/>
                <w:sz w:val="24"/>
                <w:szCs w:val="24"/>
                <w:highlight w:val="none"/>
                <w:lang w:eastAsia="zh-CN"/>
              </w:rPr>
              <w:t>甘肃弘泰电力工程有限公司</w:t>
            </w:r>
            <w:r>
              <w:rPr>
                <w:rFonts w:hint="eastAsia" w:ascii="宋体" w:hAnsi="宋体" w:cs="宋体"/>
                <w:sz w:val="24"/>
                <w:szCs w:val="24"/>
                <w:highlight w:val="none"/>
              </w:rPr>
              <w:t>：签订日期：2</w:t>
            </w:r>
            <w:r>
              <w:rPr>
                <w:rFonts w:hint="eastAsia" w:ascii="宋体" w:hAnsi="宋体" w:cs="宋体"/>
                <w:sz w:val="24"/>
                <w:szCs w:val="24"/>
                <w:highlight w:val="none"/>
                <w:lang w:val="en-US" w:eastAsia="zh-CN"/>
              </w:rPr>
              <w:t>020</w:t>
            </w: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r>
              <w:rPr>
                <w:rFonts w:hint="eastAsia" w:ascii="宋体" w:hAnsi="宋体" w:cs="宋体"/>
                <w:sz w:val="24"/>
                <w:szCs w:val="24"/>
                <w:highlight w:val="none"/>
              </w:rPr>
              <w:t>，产品名称：环形混凝土水泥电杆，规格：</w:t>
            </w:r>
            <w:r>
              <w:rPr>
                <w:rFonts w:hint="eastAsia" w:ascii="宋体" w:hAnsi="宋体"/>
                <w:sz w:val="24"/>
                <w:szCs w:val="24"/>
                <w:highlight w:val="none"/>
              </w:rPr>
              <w:t>Φ</w:t>
            </w:r>
            <w:r>
              <w:rPr>
                <w:rFonts w:hint="eastAsia" w:ascii="宋体" w:hAnsi="宋体" w:cs="宋体"/>
                <w:sz w:val="24"/>
                <w:szCs w:val="24"/>
                <w:highlight w:val="none"/>
              </w:rPr>
              <w:t>190-1</w:t>
            </w:r>
            <w:r>
              <w:rPr>
                <w:rFonts w:hint="eastAsia" w:ascii="宋体" w:hAnsi="宋体" w:cs="宋体"/>
                <w:sz w:val="24"/>
                <w:szCs w:val="24"/>
                <w:highlight w:val="none"/>
                <w:lang w:val="en-US" w:eastAsia="zh-CN"/>
              </w:rPr>
              <w:t>2</w:t>
            </w:r>
            <w:r>
              <w:rPr>
                <w:rFonts w:hint="eastAsia" w:ascii="宋体" w:hAnsi="宋体" w:cs="宋体"/>
                <w:sz w:val="24"/>
                <w:szCs w:val="24"/>
                <w:highlight w:val="none"/>
              </w:rPr>
              <w:t>m 数量：</w:t>
            </w:r>
            <w:r>
              <w:rPr>
                <w:rFonts w:hint="eastAsia" w:ascii="宋体" w:hAnsi="宋体" w:cs="宋体"/>
                <w:sz w:val="24"/>
                <w:szCs w:val="24"/>
                <w:highlight w:val="none"/>
                <w:lang w:val="en-US" w:eastAsia="zh-CN"/>
              </w:rPr>
              <w:t>1005</w:t>
            </w:r>
            <w:r>
              <w:rPr>
                <w:rFonts w:hint="eastAsia" w:ascii="宋体" w:hAnsi="宋体" w:cs="宋体"/>
                <w:sz w:val="24"/>
                <w:szCs w:val="24"/>
                <w:highlight w:val="none"/>
              </w:rPr>
              <w:t>根</w:t>
            </w:r>
            <w:r>
              <w:rPr>
                <w:rFonts w:hint="eastAsia" w:ascii="宋体" w:hAnsi="宋体" w:cs="宋体"/>
                <w:sz w:val="24"/>
                <w:szCs w:val="24"/>
                <w:highlight w:val="none"/>
                <w:lang w:eastAsia="zh-CN"/>
              </w:rPr>
              <w:t>等</w:t>
            </w:r>
            <w:r>
              <w:rPr>
                <w:rFonts w:hint="eastAsia" w:ascii="宋体" w:hAnsi="宋体" w:cs="宋体"/>
                <w:sz w:val="24"/>
                <w:szCs w:val="24"/>
                <w:highlight w:val="none"/>
              </w:rPr>
              <w:t>；合同对质量要求、技术要求、交货地点、交货方式、结算方式、违约责任等均做了明确说明，有双方印章及签字。</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产品和服务要求的评审</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8.2.3</w:t>
            </w:r>
          </w:p>
        </w:tc>
        <w:tc>
          <w:tcPr>
            <w:tcW w:w="10785"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公司的订单合同评审的方式有口头、电话或邮件确认，口头、电话评审有记录表。文件订单盖章以回传等方式进行，评审能符合双方的要求。</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查《合同评审记录》：</w:t>
            </w:r>
          </w:p>
          <w:p>
            <w:pPr>
              <w:spacing w:line="360" w:lineRule="exact"/>
              <w:ind w:left="420" w:leftChars="200"/>
              <w:rPr>
                <w:rFonts w:ascii="宋体" w:hAnsi="宋体" w:cs="宋体"/>
                <w:sz w:val="24"/>
                <w:szCs w:val="24"/>
                <w:highlight w:val="none"/>
              </w:rPr>
            </w:pPr>
            <w:r>
              <w:rPr>
                <w:rFonts w:hint="eastAsia" w:ascii="宋体" w:hAnsi="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cs="宋体"/>
                <w:sz w:val="24"/>
                <w:szCs w:val="24"/>
                <w:highlight w:val="none"/>
              </w:rPr>
              <w:t>，顾客名称：</w:t>
            </w:r>
            <w:r>
              <w:rPr>
                <w:rFonts w:hint="eastAsia" w:ascii="宋体" w:hAnsi="宋体" w:cs="宋体"/>
                <w:sz w:val="24"/>
                <w:szCs w:val="24"/>
                <w:highlight w:val="none"/>
                <w:lang w:eastAsia="zh-CN"/>
              </w:rPr>
              <w:t>甘肃盛辰电力建筑安装工程有限公司</w:t>
            </w:r>
            <w:r>
              <w:rPr>
                <w:rFonts w:hint="eastAsia" w:ascii="宋体" w:hAnsi="宋体" w:cs="宋体"/>
                <w:sz w:val="24"/>
                <w:szCs w:val="24"/>
                <w:highlight w:val="none"/>
              </w:rPr>
              <w:t>；</w:t>
            </w:r>
          </w:p>
          <w:p>
            <w:pPr>
              <w:spacing w:line="360" w:lineRule="exact"/>
              <w:ind w:left="420" w:leftChars="200"/>
              <w:rPr>
                <w:rFonts w:ascii="宋体" w:hAnsi="宋体" w:cs="宋体"/>
                <w:sz w:val="24"/>
                <w:szCs w:val="24"/>
                <w:highlight w:val="none"/>
              </w:rPr>
            </w:pPr>
            <w:r>
              <w:rPr>
                <w:rFonts w:hint="eastAsia" w:ascii="宋体" w:hAnsi="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11</w:t>
            </w:r>
            <w:r>
              <w:rPr>
                <w:rFonts w:hint="eastAsia" w:ascii="宋体" w:hAnsi="宋体" w:cs="宋体"/>
                <w:sz w:val="24"/>
                <w:szCs w:val="24"/>
                <w:highlight w:val="none"/>
              </w:rPr>
              <w:t>，顾客名称：</w:t>
            </w:r>
            <w:r>
              <w:rPr>
                <w:rFonts w:hint="eastAsia" w:ascii="宋体" w:hAnsi="宋体" w:cs="宋体"/>
                <w:sz w:val="24"/>
                <w:szCs w:val="24"/>
                <w:highlight w:val="none"/>
                <w:lang w:eastAsia="zh-CN"/>
              </w:rPr>
              <w:t>甘肃弘泰电力工程有限公司</w:t>
            </w:r>
            <w:r>
              <w:rPr>
                <w:rFonts w:hint="eastAsia" w:ascii="宋体" w:hAnsi="宋体" w:cs="宋体"/>
                <w:sz w:val="24"/>
                <w:szCs w:val="24"/>
                <w:highlight w:val="none"/>
              </w:rPr>
              <w:t>；</w:t>
            </w:r>
          </w:p>
          <w:p>
            <w:pPr>
              <w:spacing w:line="360" w:lineRule="exact"/>
              <w:ind w:left="420" w:leftChars="200"/>
              <w:rPr>
                <w:rFonts w:ascii="宋体" w:hAnsi="宋体" w:cs="宋体"/>
                <w:sz w:val="24"/>
                <w:szCs w:val="24"/>
                <w:highlight w:val="none"/>
              </w:rPr>
            </w:pPr>
            <w:r>
              <w:rPr>
                <w:rFonts w:hint="eastAsia" w:ascii="宋体" w:hAnsi="宋体" w:cs="宋体"/>
                <w:sz w:val="24"/>
                <w:szCs w:val="24"/>
                <w:highlight w:val="none"/>
              </w:rPr>
              <w:t>评审部门综合办公室、生产技术部，有评审人员签字。</w:t>
            </w:r>
          </w:p>
          <w:p>
            <w:pPr>
              <w:spacing w:line="360" w:lineRule="exact"/>
              <w:ind w:firstLine="480" w:firstLineChars="200"/>
              <w:rPr>
                <w:rFonts w:ascii="宋体" w:hAnsi="宋体" w:cs="宋体"/>
                <w:szCs w:val="21"/>
              </w:rPr>
            </w:pPr>
            <w:r>
              <w:rPr>
                <w:rFonts w:hint="eastAsia" w:ascii="宋体" w:hAnsi="宋体" w:cs="宋体"/>
                <w:sz w:val="24"/>
                <w:szCs w:val="24"/>
              </w:rPr>
              <w:t>与生产服务有关要求的评审满足要求。若与先前合同或订单要求存在差异，对差异进行评审，并记录在《合同评审记录》中。</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外部提供的过程、产品和服务的控制总则</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8.4.1</w:t>
            </w:r>
          </w:p>
        </w:tc>
        <w:tc>
          <w:tcPr>
            <w:tcW w:w="10785" w:type="dxa"/>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1、公司制订了《采购控制程序》，明确了对外部供方的控制措施，规定每年评价一次。</w:t>
            </w:r>
          </w:p>
          <w:p>
            <w:pPr>
              <w:adjustRightInd w:val="0"/>
              <w:snapToGrid w:val="0"/>
              <w:spacing w:line="360" w:lineRule="auto"/>
              <w:rPr>
                <w:rFonts w:ascii="宋体" w:hAnsi="宋体" w:cs="宋体"/>
                <w:sz w:val="24"/>
                <w:szCs w:val="24"/>
              </w:rPr>
            </w:pPr>
            <w:r>
              <w:rPr>
                <w:rFonts w:hint="eastAsia" w:ascii="宋体" w:hAnsi="宋体" w:cs="宋体"/>
                <w:sz w:val="24"/>
                <w:szCs w:val="24"/>
              </w:rPr>
              <w:t>2、查“合格供方名录”，有：</w:t>
            </w:r>
          </w:p>
          <w:p>
            <w:pPr>
              <w:adjustRightInd w:val="0"/>
              <w:snapToGrid w:val="0"/>
              <w:spacing w:line="360" w:lineRule="auto"/>
              <w:rPr>
                <w:rFonts w:hint="default"/>
                <w:highlight w:val="none"/>
                <w:lang w:val="en-US" w:eastAsia="zh-CN"/>
              </w:rPr>
            </w:pPr>
            <w:r>
              <w:rPr>
                <w:rFonts w:hint="eastAsia" w:ascii="宋体" w:hAnsi="宋体" w:cs="宋体"/>
                <w:sz w:val="24"/>
                <w:szCs w:val="24"/>
              </w:rPr>
              <w:t xml:space="preserve">供方名称       </w:t>
            </w:r>
            <w:r>
              <w:rPr>
                <w:rFonts w:hint="eastAsia" w:ascii="宋体" w:hAnsi="宋体" w:cs="宋体"/>
                <w:sz w:val="24"/>
                <w:szCs w:val="24"/>
                <w:lang w:val="en-US" w:eastAsia="zh-CN"/>
              </w:rPr>
              <w:t xml:space="preserve">               </w:t>
            </w:r>
            <w:r>
              <w:rPr>
                <w:rFonts w:hint="eastAsia" w:ascii="宋体" w:hAnsi="宋体" w:cs="宋体"/>
                <w:sz w:val="24"/>
                <w:szCs w:val="24"/>
              </w:rPr>
              <w:t xml:space="preserve">供应产品        </w:t>
            </w:r>
            <w:r>
              <w:rPr>
                <w:rFonts w:hint="eastAsia" w:ascii="宋体" w:hAnsi="宋体" w:cs="宋体"/>
                <w:sz w:val="24"/>
                <w:szCs w:val="24"/>
                <w:lang w:val="en-US" w:eastAsia="zh-CN"/>
              </w:rPr>
              <w:t xml:space="preserve">    </w:t>
            </w:r>
            <w:r>
              <w:rPr>
                <w:rFonts w:hint="eastAsia" w:ascii="宋体" w:hAnsi="宋体" w:cs="宋体"/>
                <w:sz w:val="24"/>
                <w:szCs w:val="24"/>
                <w:highlight w:val="none"/>
              </w:rPr>
              <w:t>首列日期</w:t>
            </w:r>
            <w:r>
              <w:rPr>
                <w:rFonts w:hint="eastAsia" w:ascii="宋体" w:hAnsi="宋体" w:cs="宋体"/>
                <w:sz w:val="24"/>
                <w:szCs w:val="24"/>
                <w:highlight w:val="none"/>
                <w:lang w:val="en-US" w:eastAsia="zh-CN"/>
              </w:rPr>
              <w:t xml:space="preserve">     2020年度确认</w:t>
            </w:r>
          </w:p>
          <w:p>
            <w:pPr>
              <w:adjustRightInd w:val="0"/>
              <w:snapToGrid w:val="0"/>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甘肃恒泰达物资有限责任公司</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钢材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2019.5.10</w:t>
            </w:r>
            <w:r>
              <w:rPr>
                <w:rFonts w:hint="eastAsia" w:ascii="宋体" w:hAnsi="宋体" w:cs="宋体"/>
                <w:sz w:val="24"/>
                <w:szCs w:val="24"/>
                <w:highlight w:val="none"/>
                <w:lang w:val="en-US" w:eastAsia="zh-CN"/>
              </w:rPr>
              <w:t xml:space="preserve">      继续合作</w:t>
            </w:r>
          </w:p>
          <w:p>
            <w:pPr>
              <w:pStyle w:val="2"/>
              <w:rPr>
                <w:rFonts w:ascii="宋体" w:hAnsi="宋体" w:cs="宋体"/>
                <w:sz w:val="24"/>
                <w:szCs w:val="24"/>
                <w:highlight w:val="none"/>
              </w:rPr>
            </w:pPr>
            <w:r>
              <w:rPr>
                <w:rFonts w:hint="eastAsia" w:ascii="宋体" w:hAnsi="宋体" w:cs="宋体"/>
                <w:sz w:val="24"/>
                <w:szCs w:val="24"/>
                <w:highlight w:val="none"/>
              </w:rPr>
              <w:t>陇西县广宇商贸有限责任公司</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水泥  </w:t>
            </w:r>
            <w:r>
              <w:rPr>
                <w:rFonts w:hint="eastAsia" w:ascii="宋体" w:hAnsi="宋体" w:cs="宋体"/>
                <w:sz w:val="24"/>
                <w:szCs w:val="24"/>
                <w:highlight w:val="none"/>
                <w:lang w:val="en-US" w:eastAsia="zh-CN"/>
              </w:rPr>
              <w:t xml:space="preserve">          </w:t>
            </w:r>
            <w:r>
              <w:rPr>
                <w:rFonts w:hint="eastAsia" w:ascii="宋体" w:hAnsi="宋体" w:cs="宋体"/>
                <w:bCs w:val="0"/>
                <w:spacing w:val="0"/>
                <w:sz w:val="24"/>
                <w:szCs w:val="24"/>
                <w:highlight w:val="none"/>
              </w:rPr>
              <w:t>2019.5.10</w:t>
            </w:r>
            <w:r>
              <w:rPr>
                <w:rFonts w:hint="eastAsia" w:ascii="宋体" w:hAnsi="宋体" w:cs="宋体"/>
                <w:bCs w:val="0"/>
                <w:spacing w:val="0"/>
                <w:sz w:val="24"/>
                <w:szCs w:val="24"/>
                <w:highlight w:val="none"/>
                <w:lang w:val="en-US" w:eastAsia="zh-CN"/>
              </w:rPr>
              <w:t xml:space="preserve">      </w:t>
            </w:r>
            <w:r>
              <w:rPr>
                <w:rFonts w:hint="eastAsia" w:ascii="宋体" w:hAnsi="宋体" w:cs="宋体"/>
                <w:sz w:val="24"/>
                <w:szCs w:val="24"/>
                <w:highlight w:val="none"/>
                <w:lang w:val="en-US" w:eastAsia="zh-CN"/>
              </w:rPr>
              <w:t>继续合作</w:t>
            </w:r>
          </w:p>
          <w:p>
            <w:pPr>
              <w:adjustRightInd w:val="0"/>
              <w:snapToGrid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rPr>
              <w:t>陇西诚成建材有限责任公司</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砂、石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2019.5.10</w:t>
            </w:r>
            <w:r>
              <w:rPr>
                <w:rFonts w:hint="eastAsia" w:ascii="宋体" w:hAnsi="宋体" w:cs="宋体"/>
                <w:sz w:val="24"/>
                <w:szCs w:val="24"/>
                <w:highlight w:val="none"/>
                <w:lang w:val="en-US" w:eastAsia="zh-CN"/>
              </w:rPr>
              <w:t xml:space="preserve">      继续合作</w:t>
            </w:r>
          </w:p>
          <w:p>
            <w:pPr>
              <w:adjustRightInd w:val="0"/>
              <w:snapToGrid w:val="0"/>
              <w:spacing w:line="360" w:lineRule="auto"/>
            </w:pPr>
            <w:r>
              <w:rPr>
                <w:rFonts w:hint="eastAsia" w:ascii="宋体" w:hAnsi="宋体" w:cs="宋体"/>
                <w:sz w:val="24"/>
                <w:szCs w:val="24"/>
                <w:highlight w:val="none"/>
                <w:lang w:eastAsia="zh-CN"/>
              </w:rPr>
              <w:t>甘肃晋升商贸有限公司</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钢材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rPr>
              <w:t>.5.</w:t>
            </w:r>
            <w:r>
              <w:rPr>
                <w:rFonts w:hint="eastAsia" w:ascii="宋体" w:hAnsi="宋体" w:cs="宋体"/>
                <w:sz w:val="24"/>
                <w:szCs w:val="24"/>
                <w:highlight w:val="none"/>
                <w:lang w:val="en-US" w:eastAsia="zh-CN"/>
              </w:rPr>
              <w:t xml:space="preserve">5     </w:t>
            </w:r>
          </w:p>
          <w:p>
            <w:pPr>
              <w:adjustRightInd w:val="0"/>
              <w:snapToGrid w:val="0"/>
              <w:spacing w:line="360" w:lineRule="auto"/>
              <w:rPr>
                <w:highlight w:val="none"/>
              </w:rPr>
            </w:pPr>
            <w:r>
              <w:rPr>
                <w:rFonts w:hint="eastAsia"/>
                <w:highlight w:val="none"/>
              </w:rPr>
              <w:t>……</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3、查上述合格供方的“供方评价记录”，抽2份：</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供方名称：陇西诚成建材有限责任公司</w:t>
            </w:r>
            <w:r>
              <w:rPr>
                <w:rFonts w:hint="eastAsia" w:ascii="宋体" w:hAnsi="宋体" w:cs="宋体"/>
                <w:sz w:val="24"/>
                <w:szCs w:val="24"/>
                <w:highlight w:val="none"/>
                <w:lang w:val="en-US" w:eastAsia="zh-CN"/>
              </w:rPr>
              <w:t xml:space="preserve"> </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评价项目：产品质量、公司资质、管理水平、业绩状况、公司信誉、供货样品等</w:t>
            </w:r>
          </w:p>
          <w:p>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评价结论：通过  评价人：</w:t>
            </w:r>
            <w:r>
              <w:rPr>
                <w:rFonts w:hint="eastAsia" w:ascii="宋体" w:hAnsi="宋体" w:cs="宋体"/>
                <w:sz w:val="24"/>
                <w:szCs w:val="24"/>
                <w:highlight w:val="none"/>
                <w:lang w:eastAsia="zh-CN"/>
              </w:rPr>
              <w:t>车建建</w:t>
            </w:r>
            <w:r>
              <w:rPr>
                <w:rFonts w:hint="eastAsia" w:ascii="宋体" w:hAnsi="宋体" w:cs="宋体"/>
                <w:sz w:val="24"/>
                <w:szCs w:val="24"/>
                <w:highlight w:val="none"/>
              </w:rPr>
              <w:t xml:space="preserve">  评价日期：20</w:t>
            </w:r>
            <w:r>
              <w:rPr>
                <w:rFonts w:hint="eastAsia" w:ascii="宋体" w:hAnsi="宋体" w:cs="宋体"/>
                <w:sz w:val="24"/>
                <w:szCs w:val="24"/>
                <w:highlight w:val="none"/>
                <w:lang w:val="en-US" w:eastAsia="zh-CN"/>
              </w:rPr>
              <w:t>20</w:t>
            </w:r>
            <w:r>
              <w:rPr>
                <w:rFonts w:hint="eastAsia" w:ascii="宋体" w:hAnsi="宋体" w:cs="宋体"/>
                <w:sz w:val="24"/>
                <w:szCs w:val="24"/>
                <w:highlight w:val="none"/>
              </w:rPr>
              <w:t>.5.</w:t>
            </w:r>
            <w:r>
              <w:rPr>
                <w:rFonts w:hint="eastAsia" w:ascii="宋体" w:hAnsi="宋体" w:cs="宋体"/>
                <w:sz w:val="24"/>
                <w:szCs w:val="24"/>
                <w:highlight w:val="none"/>
                <w:lang w:val="en-US" w:eastAsia="zh-CN"/>
              </w:rPr>
              <w:t>5</w:t>
            </w:r>
          </w:p>
          <w:p>
            <w:pPr>
              <w:adjustRightInd w:val="0"/>
              <w:snapToGrid w:val="0"/>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供方名称：</w:t>
            </w:r>
            <w:r>
              <w:rPr>
                <w:rFonts w:hint="eastAsia" w:ascii="宋体" w:hAnsi="宋体" w:cs="宋体"/>
                <w:sz w:val="24"/>
                <w:szCs w:val="24"/>
                <w:highlight w:val="none"/>
                <w:lang w:eastAsia="zh-CN"/>
              </w:rPr>
              <w:t>甘肃晋升商贸有限公司</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评价项目：产品质量、公司资质、管理水平、业绩状况、公司信誉、供货样品等。</w:t>
            </w:r>
          </w:p>
          <w:p>
            <w:pPr>
              <w:adjustRightInd w:val="0"/>
              <w:snapToGrid w:val="0"/>
              <w:spacing w:line="360" w:lineRule="auto"/>
              <w:ind w:firstLine="480" w:firstLineChars="200"/>
              <w:rPr>
                <w:rFonts w:ascii="宋体" w:hAnsi="宋体" w:cs="宋体"/>
                <w:szCs w:val="21"/>
              </w:rPr>
            </w:pPr>
            <w:r>
              <w:rPr>
                <w:rFonts w:hint="eastAsia" w:ascii="宋体" w:hAnsi="宋体" w:cs="宋体"/>
                <w:sz w:val="24"/>
                <w:szCs w:val="24"/>
                <w:highlight w:val="none"/>
              </w:rPr>
              <w:t>评价结论：通过  评价人：</w:t>
            </w:r>
            <w:r>
              <w:rPr>
                <w:rFonts w:hint="eastAsia" w:ascii="宋体" w:hAnsi="宋体" w:cs="宋体"/>
                <w:sz w:val="24"/>
                <w:szCs w:val="24"/>
                <w:highlight w:val="none"/>
                <w:lang w:eastAsia="zh-CN"/>
              </w:rPr>
              <w:t>车建建</w:t>
            </w:r>
            <w:r>
              <w:rPr>
                <w:rFonts w:hint="eastAsia" w:ascii="宋体" w:hAnsi="宋体" w:cs="宋体"/>
                <w:sz w:val="24"/>
                <w:szCs w:val="24"/>
                <w:highlight w:val="none"/>
              </w:rPr>
              <w:t xml:space="preserve">  评价日期：20</w:t>
            </w:r>
            <w:r>
              <w:rPr>
                <w:rFonts w:hint="eastAsia" w:ascii="宋体" w:hAnsi="宋体" w:cs="宋体"/>
                <w:sz w:val="24"/>
                <w:szCs w:val="24"/>
                <w:highlight w:val="none"/>
                <w:lang w:val="en-US" w:eastAsia="zh-CN"/>
              </w:rPr>
              <w:t>20</w:t>
            </w:r>
            <w:r>
              <w:rPr>
                <w:rFonts w:hint="eastAsia" w:ascii="宋体" w:hAnsi="宋体" w:cs="宋体"/>
                <w:sz w:val="24"/>
                <w:szCs w:val="24"/>
                <w:highlight w:val="none"/>
              </w:rPr>
              <w:t>.5.</w:t>
            </w:r>
            <w:r>
              <w:rPr>
                <w:rFonts w:hint="eastAsia" w:ascii="宋体" w:hAnsi="宋体" w:cs="宋体"/>
                <w:sz w:val="24"/>
                <w:szCs w:val="24"/>
                <w:highlight w:val="none"/>
                <w:lang w:val="en-US" w:eastAsia="zh-CN"/>
              </w:rPr>
              <w:t>5</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pStyle w:val="3"/>
              <w:spacing w:line="360" w:lineRule="auto"/>
              <w:rPr>
                <w:rFonts w:hAnsi="宋体" w:cs="宋体"/>
                <w:bCs/>
                <w:sz w:val="24"/>
                <w:szCs w:val="24"/>
              </w:rPr>
            </w:pPr>
            <w:r>
              <w:rPr>
                <w:rFonts w:hint="eastAsia" w:hAnsi="宋体" w:cs="宋体"/>
                <w:bCs/>
                <w:sz w:val="24"/>
                <w:szCs w:val="24"/>
              </w:rPr>
              <w:t>控制类型和程度</w:t>
            </w:r>
          </w:p>
          <w:p>
            <w:pPr>
              <w:spacing w:line="280" w:lineRule="exact"/>
              <w:rPr>
                <w:rFonts w:ascii="宋体" w:hAnsi="宋体" w:cs="宋体"/>
                <w:bCs/>
                <w:sz w:val="24"/>
                <w:szCs w:val="24"/>
              </w:rPr>
            </w:pPr>
          </w:p>
        </w:tc>
        <w:tc>
          <w:tcPr>
            <w:tcW w:w="960" w:type="dxa"/>
          </w:tcPr>
          <w:p>
            <w:pPr>
              <w:spacing w:line="280" w:lineRule="exact"/>
              <w:rPr>
                <w:rFonts w:ascii="宋体" w:hAnsi="宋体" w:cs="宋体"/>
                <w:bCs/>
                <w:sz w:val="24"/>
                <w:szCs w:val="24"/>
              </w:rPr>
            </w:pPr>
            <w:r>
              <w:rPr>
                <w:rFonts w:hint="eastAsia" w:ascii="宋体" w:hAnsi="宋体" w:cs="宋体"/>
                <w:bCs/>
                <w:sz w:val="24"/>
                <w:szCs w:val="24"/>
              </w:rPr>
              <w:t>8.4.2</w:t>
            </w:r>
          </w:p>
        </w:tc>
        <w:tc>
          <w:tcPr>
            <w:tcW w:w="10785" w:type="dxa"/>
            <w:vAlign w:val="center"/>
          </w:tcPr>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1、公司根据外部供方提供的产品和服务对公司产品质量稳定性和符合性的影响程度，将外部供方分为一般供方和重要供方，并对不同级别的外部供方采取不同的控制类型和控制程度。</w:t>
            </w: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2、公司通过对外部供方的原材料、生产过程、管理体系、公司绩效、产品质量等方面的验证，来实现对重要供方的监视和测量，确保公司对重要供方控制的有效性。</w:t>
            </w:r>
          </w:p>
          <w:p>
            <w:pPr>
              <w:tabs>
                <w:tab w:val="left" w:pos="0"/>
              </w:tabs>
              <w:adjustRightInd w:val="0"/>
              <w:snapToGrid w:val="0"/>
              <w:spacing w:line="360" w:lineRule="auto"/>
              <w:ind w:firstLine="480" w:firstLineChars="200"/>
              <w:rPr>
                <w:rFonts w:ascii="宋体" w:hAnsi="宋体" w:cs="宋体"/>
                <w:szCs w:val="21"/>
              </w:rPr>
            </w:pPr>
            <w:r>
              <w:rPr>
                <w:rFonts w:hint="eastAsia" w:ascii="宋体" w:hAnsi="宋体" w:cs="宋体"/>
                <w:sz w:val="24"/>
                <w:szCs w:val="24"/>
              </w:rPr>
              <w:t>3、公司通过对一般供方所提供产品的外观、数量、性能、功能等方面的验证，来确保对一般供方的控制。</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pStyle w:val="3"/>
              <w:spacing w:line="360" w:lineRule="auto"/>
              <w:rPr>
                <w:rFonts w:hAnsi="宋体" w:cs="宋体"/>
                <w:bCs/>
                <w:sz w:val="24"/>
                <w:szCs w:val="24"/>
              </w:rPr>
            </w:pPr>
            <w:r>
              <w:rPr>
                <w:rFonts w:hint="eastAsia" w:hAnsi="宋体" w:cs="宋体"/>
                <w:bCs/>
                <w:sz w:val="24"/>
                <w:szCs w:val="24"/>
              </w:rPr>
              <w:t>提供给外部供方的信息</w:t>
            </w:r>
          </w:p>
          <w:p>
            <w:pPr>
              <w:spacing w:line="280" w:lineRule="exact"/>
              <w:rPr>
                <w:rFonts w:ascii="宋体" w:hAnsi="宋体" w:cs="宋体"/>
                <w:bCs/>
                <w:sz w:val="24"/>
                <w:szCs w:val="24"/>
              </w:rPr>
            </w:pPr>
          </w:p>
        </w:tc>
        <w:tc>
          <w:tcPr>
            <w:tcW w:w="960" w:type="dxa"/>
          </w:tcPr>
          <w:p>
            <w:pPr>
              <w:pStyle w:val="3"/>
              <w:spacing w:line="360" w:lineRule="auto"/>
              <w:jc w:val="center"/>
              <w:rPr>
                <w:rFonts w:hAnsi="宋体" w:cs="宋体"/>
                <w:bCs/>
                <w:sz w:val="24"/>
                <w:szCs w:val="24"/>
              </w:rPr>
            </w:pPr>
            <w:r>
              <w:rPr>
                <w:rFonts w:hint="eastAsia" w:hAnsi="宋体" w:cs="宋体"/>
                <w:bCs/>
                <w:sz w:val="24"/>
                <w:szCs w:val="24"/>
              </w:rPr>
              <w:t>8.4.3</w:t>
            </w:r>
          </w:p>
          <w:p>
            <w:pPr>
              <w:spacing w:line="280" w:lineRule="exact"/>
              <w:rPr>
                <w:rFonts w:ascii="宋体" w:hAnsi="宋体" w:cs="宋体"/>
                <w:bCs/>
                <w:sz w:val="24"/>
                <w:szCs w:val="24"/>
              </w:rPr>
            </w:pPr>
          </w:p>
        </w:tc>
        <w:tc>
          <w:tcPr>
            <w:tcW w:w="10785" w:type="dxa"/>
            <w:vAlign w:val="center"/>
          </w:tcPr>
          <w:p>
            <w:pPr>
              <w:adjustRightInd w:val="0"/>
              <w:snapToGrid w:val="0"/>
              <w:spacing w:line="360" w:lineRule="auto"/>
              <w:rPr>
                <w:rFonts w:ascii="宋体" w:hAnsi="宋体" w:cs="宋体"/>
                <w:sz w:val="24"/>
                <w:szCs w:val="24"/>
                <w:highlight w:val="red"/>
              </w:rPr>
            </w:pPr>
            <w:r>
              <w:rPr>
                <w:rFonts w:hint="eastAsia" w:ascii="宋体" w:hAnsi="宋体" w:cs="宋体"/>
                <w:sz w:val="24"/>
                <w:szCs w:val="24"/>
              </w:rPr>
              <w:t>公司</w:t>
            </w:r>
            <w:r>
              <w:rPr>
                <w:rFonts w:hint="eastAsia" w:ascii="宋体" w:hAnsi="宋体" w:cs="宋体"/>
                <w:sz w:val="24"/>
                <w:szCs w:val="24"/>
                <w:highlight w:val="none"/>
              </w:rPr>
              <w:t>提供给外部供方的信息：</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查电话订购记录、采购单、供货合同等，内容包括品名规格、产品要求、数量、交付时地等。</w:t>
            </w:r>
          </w:p>
          <w:p>
            <w:pPr>
              <w:tabs>
                <w:tab w:val="left" w:pos="1975"/>
              </w:tabs>
              <w:ind w:firstLine="480" w:firstLineChars="200"/>
              <w:rPr>
                <w:rFonts w:ascii="宋体" w:hAnsi="宋体" w:cs="宋体"/>
                <w:sz w:val="24"/>
                <w:szCs w:val="24"/>
              </w:rPr>
            </w:pPr>
            <w:r>
              <w:rPr>
                <w:rFonts w:hint="eastAsia" w:ascii="宋体" w:hAnsi="宋体" w:cs="宋体"/>
                <w:sz w:val="24"/>
                <w:szCs w:val="24"/>
              </w:rPr>
              <w:t>提供了采购计划，包括采购物品名称、型号规格、采购数量、计划到货日期等。</w:t>
            </w:r>
          </w:p>
          <w:p>
            <w:pPr>
              <w:tabs>
                <w:tab w:val="left" w:pos="1975"/>
              </w:tabs>
              <w:ind w:firstLine="480" w:firstLineChars="200"/>
              <w:rPr>
                <w:rFonts w:ascii="宋体" w:hAnsi="宋体" w:cs="宋体"/>
                <w:sz w:val="24"/>
                <w:szCs w:val="24"/>
              </w:rPr>
            </w:pPr>
            <w:r>
              <w:rPr>
                <w:rFonts w:hint="eastAsia" w:ascii="宋体" w:hAnsi="宋体" w:cs="宋体"/>
                <w:sz w:val="24"/>
                <w:szCs w:val="24"/>
              </w:rPr>
              <w:t xml:space="preserve">1.采购产品：水泥        </w:t>
            </w:r>
            <w:r>
              <w:rPr>
                <w:rFonts w:hint="eastAsia" w:ascii="宋体" w:hAnsi="宋体" w:cs="宋体"/>
                <w:sz w:val="24"/>
                <w:szCs w:val="24"/>
                <w:lang w:val="en-US" w:eastAsia="zh-CN"/>
              </w:rPr>
              <w:t>65</w:t>
            </w:r>
            <w:r>
              <w:rPr>
                <w:rFonts w:hint="eastAsia" w:ascii="宋体" w:hAnsi="宋体" w:cs="宋体"/>
                <w:sz w:val="24"/>
                <w:szCs w:val="24"/>
              </w:rPr>
              <w:t xml:space="preserve">吨   </w:t>
            </w:r>
            <w:r>
              <w:rPr>
                <w:rFonts w:hint="eastAsia" w:ascii="宋体" w:hAnsi="宋体" w:cs="宋体"/>
                <w:sz w:val="24"/>
                <w:szCs w:val="24"/>
                <w:lang w:val="en-US" w:eastAsia="zh-CN"/>
              </w:rPr>
              <w:t xml:space="preserve">   </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月</w:t>
            </w:r>
          </w:p>
          <w:p>
            <w:pPr>
              <w:tabs>
                <w:tab w:val="left" w:pos="1975"/>
              </w:tabs>
              <w:ind w:firstLine="480" w:firstLineChars="200"/>
              <w:rPr>
                <w:rFonts w:ascii="宋体" w:hAnsi="宋体" w:cs="宋体"/>
                <w:sz w:val="24"/>
                <w:szCs w:val="24"/>
              </w:rPr>
            </w:pPr>
            <w:r>
              <w:rPr>
                <w:rFonts w:hint="eastAsia" w:ascii="宋体" w:hAnsi="宋体" w:cs="宋体"/>
                <w:sz w:val="24"/>
                <w:szCs w:val="24"/>
              </w:rPr>
              <w:t xml:space="preserve">2.采购产品: 钢筋     </w:t>
            </w:r>
            <w:r>
              <w:rPr>
                <w:rFonts w:hint="eastAsia" w:ascii="宋体" w:hAnsi="宋体" w:cs="宋体"/>
                <w:sz w:val="24"/>
                <w:szCs w:val="24"/>
                <w:lang w:val="en-US" w:eastAsia="zh-CN"/>
              </w:rPr>
              <w:t xml:space="preserve">   </w:t>
            </w:r>
            <w:r>
              <w:rPr>
                <w:rFonts w:hint="eastAsia" w:ascii="宋体" w:hAnsi="宋体" w:cs="宋体"/>
                <w:sz w:val="24"/>
                <w:szCs w:val="24"/>
              </w:rPr>
              <w:t>14mm</w:t>
            </w:r>
            <w:r>
              <w:rPr>
                <w:rFonts w:hint="eastAsia" w:ascii="宋体" w:hAnsi="宋体" w:cs="宋体"/>
                <w:sz w:val="24"/>
                <w:szCs w:val="24"/>
                <w:lang w:val="en-US" w:eastAsia="zh-CN"/>
              </w:rPr>
              <w:t xml:space="preserve">       </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月</w:t>
            </w:r>
          </w:p>
          <w:p>
            <w:pPr>
              <w:tabs>
                <w:tab w:val="left" w:pos="1975"/>
              </w:tabs>
              <w:ind w:firstLine="480" w:firstLineChars="200"/>
            </w:pPr>
            <w:r>
              <w:rPr>
                <w:rFonts w:hint="eastAsia" w:ascii="宋体" w:hAnsi="宋体" w:cs="宋体"/>
                <w:sz w:val="24"/>
                <w:szCs w:val="24"/>
              </w:rPr>
              <w:t xml:space="preserve">3.采购产品: </w:t>
            </w:r>
            <w:r>
              <w:rPr>
                <w:rFonts w:hint="eastAsia" w:ascii="宋体" w:hAnsi="宋体" w:cs="宋体"/>
                <w:color w:val="000000"/>
                <w:sz w:val="24"/>
                <w:szCs w:val="24"/>
              </w:rPr>
              <w:t>洗砂、碎石</w:t>
            </w:r>
            <w:r>
              <w:rPr>
                <w:rFonts w:hint="eastAsia" w:ascii="宋体" w:hAnsi="宋体" w:cs="宋体"/>
                <w:color w:val="000000"/>
                <w:sz w:val="24"/>
                <w:szCs w:val="24"/>
                <w:lang w:val="en-US" w:eastAsia="zh-CN"/>
              </w:rPr>
              <w:t xml:space="preserve">  </w:t>
            </w:r>
            <w:r>
              <w:rPr>
                <w:rFonts w:hint="eastAsia"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月</w:t>
            </w:r>
          </w:p>
          <w:p>
            <w:pPr>
              <w:tabs>
                <w:tab w:val="left" w:pos="1975"/>
              </w:tabs>
              <w:ind w:firstLine="480" w:firstLineChars="200"/>
              <w:rPr>
                <w:rFonts w:ascii="宋体" w:hAnsi="宋体" w:cs="宋体"/>
                <w:sz w:val="24"/>
                <w:szCs w:val="24"/>
              </w:rPr>
            </w:pPr>
            <w:r>
              <w:rPr>
                <w:rFonts w:hint="eastAsia" w:ascii="宋体" w:hAnsi="宋体" w:cs="宋体"/>
                <w:sz w:val="24"/>
                <w:szCs w:val="24"/>
              </w:rPr>
              <w:t>编制：张娜</w:t>
            </w:r>
            <w:r>
              <w:rPr>
                <w:rFonts w:hint="eastAsia" w:ascii="宋体" w:hAnsi="宋体" w:cs="宋体"/>
                <w:sz w:val="24"/>
                <w:szCs w:val="24"/>
                <w:lang w:val="en-US" w:eastAsia="zh-CN"/>
              </w:rPr>
              <w:t xml:space="preserve">        </w:t>
            </w:r>
            <w:r>
              <w:rPr>
                <w:rFonts w:hint="eastAsia" w:ascii="宋体" w:hAnsi="宋体" w:cs="宋体"/>
                <w:sz w:val="24"/>
                <w:szCs w:val="24"/>
              </w:rPr>
              <w:t>批准：</w:t>
            </w:r>
            <w:r>
              <w:rPr>
                <w:rFonts w:hint="eastAsia" w:ascii="宋体" w:hAnsi="宋体" w:cs="宋体"/>
                <w:sz w:val="24"/>
                <w:szCs w:val="24"/>
                <w:lang w:eastAsia="zh-CN"/>
              </w:rPr>
              <w:t>车建建</w:t>
            </w:r>
            <w:r>
              <w:rPr>
                <w:rFonts w:hint="eastAsia" w:ascii="宋体" w:hAnsi="宋体" w:cs="宋体"/>
                <w:sz w:val="24"/>
                <w:szCs w:val="24"/>
                <w:lang w:val="en-US" w:eastAsia="zh-CN"/>
              </w:rPr>
              <w:t xml:space="preserve">           </w:t>
            </w:r>
          </w:p>
          <w:p>
            <w:pPr>
              <w:pStyle w:val="2"/>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查阅采购单，包括产品名称：供货单位、型号（规格）、数量、日期等。</w:t>
            </w:r>
          </w:p>
          <w:p>
            <w:pPr>
              <w:tabs>
                <w:tab w:val="left" w:pos="1975"/>
              </w:tabs>
              <w:ind w:firstLine="480" w:firstLineChars="200"/>
              <w:rPr>
                <w:rFonts w:ascii="宋体" w:hAnsi="宋体" w:cs="宋体"/>
                <w:sz w:val="24"/>
                <w:szCs w:val="24"/>
              </w:rPr>
            </w:pPr>
            <w:r>
              <w:rPr>
                <w:rFonts w:hint="eastAsia" w:ascii="宋体" w:hAnsi="宋体" w:cs="宋体"/>
                <w:sz w:val="24"/>
                <w:szCs w:val="24"/>
              </w:rPr>
              <w:t>1.产品：砂、石</w:t>
            </w:r>
            <w:r>
              <w:rPr>
                <w:rFonts w:hint="eastAsia" w:ascii="宋体" w:hAnsi="宋体" w:cs="宋体"/>
                <w:sz w:val="24"/>
                <w:szCs w:val="24"/>
                <w:lang w:val="en-US" w:eastAsia="zh-CN"/>
              </w:rPr>
              <w:t xml:space="preserve">   </w:t>
            </w:r>
            <w:r>
              <w:rPr>
                <w:rFonts w:hint="eastAsia" w:ascii="宋体" w:hAnsi="宋体" w:cs="宋体"/>
                <w:sz w:val="24"/>
                <w:szCs w:val="24"/>
              </w:rPr>
              <w:t>编制：张娜</w:t>
            </w:r>
            <w:r>
              <w:rPr>
                <w:rFonts w:hint="eastAsia" w:ascii="宋体" w:hAnsi="宋体" w:cs="宋体"/>
                <w:sz w:val="24"/>
                <w:szCs w:val="24"/>
                <w:lang w:val="en-US" w:eastAsia="zh-CN"/>
              </w:rPr>
              <w:t xml:space="preserve">   </w:t>
            </w:r>
            <w:r>
              <w:rPr>
                <w:rFonts w:hint="eastAsia" w:ascii="宋体" w:hAnsi="宋体" w:cs="宋体"/>
                <w:sz w:val="24"/>
                <w:szCs w:val="24"/>
              </w:rPr>
              <w:t>批准：</w:t>
            </w:r>
            <w:r>
              <w:rPr>
                <w:rFonts w:hint="eastAsia" w:ascii="宋体" w:hAnsi="宋体" w:cs="宋体"/>
                <w:sz w:val="24"/>
                <w:szCs w:val="24"/>
                <w:lang w:eastAsia="zh-CN"/>
              </w:rPr>
              <w:t>车建建</w:t>
            </w:r>
          </w:p>
          <w:p>
            <w:pPr>
              <w:pStyle w:val="2"/>
              <w:rPr>
                <w:rFonts w:ascii="宋体" w:hAnsi="宋体" w:cs="宋体"/>
                <w:sz w:val="24"/>
                <w:szCs w:val="24"/>
              </w:rPr>
            </w:pP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提供采购合同，抽2份：</w:t>
            </w:r>
          </w:p>
          <w:p>
            <w:pPr>
              <w:adjustRightInd w:val="0"/>
              <w:snapToGrid w:val="0"/>
              <w:spacing w:line="360" w:lineRule="auto"/>
              <w:rPr>
                <w:rFonts w:ascii="宋体" w:hAnsi="宋体" w:cs="宋体"/>
                <w:sz w:val="24"/>
                <w:szCs w:val="24"/>
              </w:rPr>
            </w:pPr>
            <w:r>
              <w:rPr>
                <w:rFonts w:hint="eastAsia" w:ascii="宋体" w:hAnsi="宋体" w:cs="宋体"/>
                <w:color w:val="000000"/>
                <w:sz w:val="24"/>
                <w:szCs w:val="24"/>
              </w:rPr>
              <w:t>供方：</w:t>
            </w:r>
            <w:r>
              <w:rPr>
                <w:rFonts w:hint="eastAsia" w:ascii="宋体" w:hAnsi="宋体" w:cs="宋体"/>
                <w:sz w:val="24"/>
                <w:szCs w:val="24"/>
              </w:rPr>
              <w:t>陇西诚成建材有限责任公司</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产品名称         规格型号          数量      ……</w:t>
            </w:r>
          </w:p>
          <w:p>
            <w:pPr>
              <w:adjustRightInd w:val="0"/>
              <w:snapToGrid w:val="0"/>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 xml:space="preserve">洗砂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1781</w:t>
            </w:r>
            <w:r>
              <w:rPr>
                <w:rFonts w:hint="eastAsia" w:ascii="宋体" w:hAnsi="宋体" w:cs="宋体"/>
                <w:color w:val="000000"/>
                <w:sz w:val="24"/>
                <w:szCs w:val="24"/>
              </w:rPr>
              <w:t>m</w:t>
            </w:r>
            <w:r>
              <w:rPr>
                <w:rFonts w:hint="eastAsia" w:ascii="宋体" w:hAnsi="宋体" w:cs="宋体"/>
                <w:color w:val="000000"/>
                <w:sz w:val="24"/>
                <w:szCs w:val="24"/>
                <w:vertAlign w:val="superscript"/>
              </w:rPr>
              <w:t>3</w:t>
            </w:r>
          </w:p>
          <w:p>
            <w:pPr>
              <w:adjustRightInd w:val="0"/>
              <w:snapToGrid w:val="0"/>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 xml:space="preserve">碎石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              </w:t>
            </w:r>
            <w:r>
              <w:rPr>
                <w:rFonts w:hint="eastAsia" w:ascii="宋体" w:hAnsi="宋体" w:cs="宋体"/>
                <w:color w:val="000000"/>
                <w:sz w:val="24"/>
                <w:szCs w:val="24"/>
                <w:lang w:val="en-US" w:eastAsia="zh-CN"/>
              </w:rPr>
              <w:t>3</w:t>
            </w:r>
            <w:r>
              <w:rPr>
                <w:rFonts w:hint="eastAsia" w:ascii="宋体" w:hAnsi="宋体" w:cs="宋体"/>
                <w:color w:val="000000"/>
                <w:sz w:val="24"/>
                <w:szCs w:val="24"/>
              </w:rPr>
              <w:t>00m</w:t>
            </w:r>
            <w:r>
              <w:rPr>
                <w:rFonts w:hint="eastAsia" w:ascii="宋体" w:hAnsi="宋体" w:cs="宋体"/>
                <w:color w:val="000000"/>
                <w:sz w:val="24"/>
                <w:szCs w:val="24"/>
                <w:vertAlign w:val="superscript"/>
              </w:rPr>
              <w:t>3</w:t>
            </w:r>
          </w:p>
          <w:p>
            <w:pPr>
              <w:adjustRightInd w:val="0"/>
              <w:snapToGrid w:val="0"/>
              <w:spacing w:line="360" w:lineRule="auto"/>
              <w:rPr>
                <w:rFonts w:hint="eastAsia" w:ascii="宋体" w:hAnsi="宋体" w:eastAsia="宋体" w:cs="宋体"/>
                <w:sz w:val="24"/>
                <w:szCs w:val="24"/>
                <w:lang w:eastAsia="zh-CN"/>
              </w:rPr>
            </w:pPr>
            <w:r>
              <w:rPr>
                <w:rFonts w:hint="eastAsia" w:ascii="宋体" w:hAnsi="宋体" w:cs="宋体"/>
                <w:sz w:val="24"/>
                <w:szCs w:val="24"/>
              </w:rPr>
              <w:t>供方代表人：柴三义</w:t>
            </w:r>
            <w:r>
              <w:rPr>
                <w:rFonts w:hint="eastAsia" w:ascii="宋体" w:hAnsi="宋体" w:cs="宋体"/>
                <w:sz w:val="24"/>
                <w:szCs w:val="24"/>
                <w:lang w:val="en-US" w:eastAsia="zh-CN"/>
              </w:rPr>
              <w:t xml:space="preserve">    </w:t>
            </w:r>
            <w:r>
              <w:rPr>
                <w:rFonts w:hint="eastAsia" w:ascii="宋体" w:hAnsi="宋体" w:cs="宋体"/>
                <w:sz w:val="24"/>
                <w:szCs w:val="24"/>
              </w:rPr>
              <w:t>需方代表人：</w:t>
            </w:r>
            <w:r>
              <w:rPr>
                <w:rFonts w:hint="eastAsia" w:ascii="宋体" w:hAnsi="宋体" w:cs="宋体"/>
                <w:sz w:val="24"/>
                <w:szCs w:val="24"/>
                <w:lang w:eastAsia="zh-CN"/>
              </w:rPr>
              <w:t>车建建</w:t>
            </w:r>
          </w:p>
          <w:p>
            <w:pPr>
              <w:adjustRightInd w:val="0"/>
              <w:snapToGrid w:val="0"/>
              <w:spacing w:line="360" w:lineRule="auto"/>
              <w:rPr>
                <w:rFonts w:hint="eastAsia" w:ascii="宋体" w:hAnsi="宋体" w:eastAsia="宋体" w:cs="宋体"/>
                <w:sz w:val="24"/>
                <w:szCs w:val="24"/>
                <w:lang w:eastAsia="zh-CN"/>
              </w:rPr>
            </w:pPr>
            <w:r>
              <w:rPr>
                <w:rFonts w:hint="eastAsia" w:ascii="宋体" w:hAnsi="宋体" w:cs="宋体"/>
                <w:sz w:val="24"/>
                <w:szCs w:val="24"/>
              </w:rPr>
              <w:t>签订时间：20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7</w:t>
            </w:r>
          </w:p>
          <w:p>
            <w:pPr>
              <w:pStyle w:val="2"/>
              <w:rPr>
                <w:sz w:val="24"/>
                <w:szCs w:val="24"/>
              </w:rPr>
            </w:pPr>
          </w:p>
          <w:p>
            <w:pPr>
              <w:adjustRightInd w:val="0"/>
              <w:snapToGrid w:val="0"/>
              <w:spacing w:line="360" w:lineRule="auto"/>
              <w:rPr>
                <w:rFonts w:ascii="宋体" w:hAnsi="宋体" w:cs="宋体"/>
                <w:sz w:val="24"/>
                <w:szCs w:val="24"/>
              </w:rPr>
            </w:pPr>
            <w:r>
              <w:rPr>
                <w:rFonts w:hint="eastAsia" w:ascii="宋体" w:hAnsi="宋体" w:cs="宋体"/>
                <w:color w:val="000000"/>
                <w:sz w:val="24"/>
                <w:szCs w:val="24"/>
              </w:rPr>
              <w:t>供方：</w:t>
            </w:r>
            <w:r>
              <w:rPr>
                <w:rFonts w:hint="eastAsia" w:ascii="宋体" w:hAnsi="宋体" w:cs="宋体"/>
                <w:sz w:val="24"/>
                <w:szCs w:val="24"/>
                <w:highlight w:val="none"/>
                <w:lang w:eastAsia="zh-CN"/>
              </w:rPr>
              <w:t>甘肃晋升商贸有限公司</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产品名称           规格型号           数量      ……</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cs="宋体"/>
                <w:sz w:val="24"/>
                <w:szCs w:val="24"/>
                <w:lang w:eastAsia="zh-CN"/>
              </w:rPr>
              <w:t>盘螺</w:t>
            </w:r>
            <w:r>
              <w:rPr>
                <w:rFonts w:hint="eastAsia" w:ascii="宋体" w:hAnsi="宋体" w:cs="宋体"/>
                <w:sz w:val="24"/>
                <w:szCs w:val="24"/>
              </w:rPr>
              <w:t xml:space="preserve">               </w:t>
            </w:r>
            <w:r>
              <w:rPr>
                <w:rFonts w:hint="eastAsia" w:ascii="宋体" w:hAnsi="宋体" w:cs="宋体"/>
                <w:sz w:val="24"/>
                <w:szCs w:val="24"/>
                <w:lang w:val="en-US" w:eastAsia="zh-CN"/>
              </w:rPr>
              <w:t>14</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67</w:t>
            </w:r>
          </w:p>
          <w:p>
            <w:pPr>
              <w:adjustRightInd w:val="0"/>
              <w:snapToGrid w:val="0"/>
              <w:spacing w:line="360" w:lineRule="auto"/>
              <w:rPr>
                <w:rFonts w:ascii="宋体" w:hAnsi="宋体" w:cs="宋体"/>
                <w:sz w:val="24"/>
                <w:szCs w:val="24"/>
              </w:rPr>
            </w:pPr>
            <w:r>
              <w:rPr>
                <w:rFonts w:hint="eastAsia" w:ascii="宋体" w:hAnsi="宋体" w:cs="宋体"/>
                <w:sz w:val="24"/>
                <w:szCs w:val="24"/>
              </w:rPr>
              <w:t>供方代表人：</w:t>
            </w:r>
            <w:r>
              <w:rPr>
                <w:rFonts w:hint="eastAsia"/>
                <w:sz w:val="24"/>
                <w:szCs w:val="24"/>
                <w:lang w:eastAsia="zh-CN"/>
              </w:rPr>
              <w:t>陈芳</w:t>
            </w:r>
            <w:r>
              <w:rPr>
                <w:rFonts w:hint="eastAsia" w:ascii="宋体" w:hAnsi="宋体" w:cs="宋体"/>
                <w:sz w:val="24"/>
                <w:szCs w:val="24"/>
              </w:rPr>
              <w:t xml:space="preserve">     需方代表人：</w:t>
            </w:r>
            <w:r>
              <w:rPr>
                <w:rFonts w:hint="eastAsia" w:ascii="宋体" w:hAnsi="宋体" w:cs="宋体"/>
                <w:sz w:val="24"/>
                <w:szCs w:val="24"/>
                <w:lang w:eastAsia="zh-CN"/>
              </w:rPr>
              <w:t>车建建</w:t>
            </w:r>
          </w:p>
          <w:p>
            <w:pPr>
              <w:adjustRightInd w:val="0"/>
              <w:snapToGrid w:val="0"/>
              <w:spacing w:line="360" w:lineRule="auto"/>
              <w:rPr>
                <w:rFonts w:hint="default" w:ascii="宋体" w:hAnsi="宋体" w:eastAsia="宋体" w:cs="宋体"/>
                <w:color w:val="000000"/>
                <w:sz w:val="24"/>
                <w:szCs w:val="24"/>
                <w:lang w:val="en-US" w:eastAsia="zh-CN"/>
              </w:rPr>
            </w:pPr>
            <w:r>
              <w:rPr>
                <w:rFonts w:hint="eastAsia" w:ascii="宋体" w:hAnsi="宋体" w:cs="宋体"/>
                <w:sz w:val="24"/>
                <w:szCs w:val="24"/>
              </w:rPr>
              <w:t>签订时间：20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21</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外部供方与公司在业务活动过程中一般通过电话的互动，如沟通进展情况、市场变化等。</w:t>
            </w:r>
          </w:p>
          <w:p>
            <w:pPr>
              <w:adjustRightInd w:val="0"/>
              <w:snapToGrid w:val="0"/>
              <w:spacing w:line="360" w:lineRule="auto"/>
              <w:rPr>
                <w:rFonts w:ascii="宋体" w:hAnsi="宋体" w:cs="宋体"/>
                <w:sz w:val="24"/>
                <w:szCs w:val="24"/>
              </w:rPr>
            </w:pPr>
            <w:r>
              <w:rPr>
                <w:rFonts w:hint="eastAsia" w:ascii="宋体" w:hAnsi="宋体" w:cs="宋体"/>
                <w:sz w:val="24"/>
                <w:szCs w:val="24"/>
              </w:rPr>
              <w:t>公司对外部供方绩效的控制和监视措施有：管理体系运行调查、市场占有率调查、公司业绩调查等。</w:t>
            </w:r>
          </w:p>
          <w:p>
            <w:pPr>
              <w:adjustRightInd w:val="0"/>
              <w:snapToGrid w:val="0"/>
              <w:spacing w:line="360" w:lineRule="auto"/>
              <w:ind w:firstLine="480"/>
              <w:rPr>
                <w:rFonts w:ascii="宋体" w:hAnsi="宋体" w:cs="宋体"/>
                <w:sz w:val="24"/>
                <w:szCs w:val="24"/>
              </w:rPr>
            </w:pPr>
            <w:r>
              <w:rPr>
                <w:rFonts w:hint="eastAsia" w:ascii="宋体" w:hAnsi="宋体" w:cs="宋体"/>
                <w:sz w:val="24"/>
                <w:szCs w:val="24"/>
              </w:rPr>
              <w:t>公司或公司顾客拟在外部供方现场实施的验证或确认活动：无。</w:t>
            </w:r>
          </w:p>
          <w:p>
            <w:pPr>
              <w:ind w:firstLine="480" w:firstLineChars="200"/>
              <w:rPr>
                <w:rFonts w:ascii="宋体" w:hAnsi="宋体" w:cs="宋体"/>
                <w:szCs w:val="21"/>
              </w:rPr>
            </w:pPr>
            <w:r>
              <w:rPr>
                <w:rFonts w:hint="eastAsia" w:ascii="宋体" w:hAnsi="宋体" w:cs="宋体"/>
                <w:sz w:val="24"/>
                <w:szCs w:val="24"/>
              </w:rPr>
              <w:t>提供了进货验收记录，包括产品名称、数量（重量）、型号（规格）、目测检验等。</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不合格和纠正措施</w:t>
            </w:r>
          </w:p>
        </w:tc>
        <w:tc>
          <w:tcPr>
            <w:tcW w:w="960" w:type="dxa"/>
          </w:tcPr>
          <w:p>
            <w:pPr>
              <w:pStyle w:val="2"/>
              <w:rPr>
                <w:rFonts w:ascii="宋体" w:hAnsi="宋体" w:cs="宋体"/>
                <w:sz w:val="24"/>
                <w:szCs w:val="24"/>
              </w:rPr>
            </w:pPr>
            <w:r>
              <w:rPr>
                <w:rFonts w:hint="eastAsia" w:ascii="宋体" w:hAnsi="宋体" w:cs="宋体"/>
                <w:sz w:val="24"/>
                <w:szCs w:val="24"/>
              </w:rPr>
              <w:t>10.2</w:t>
            </w:r>
          </w:p>
        </w:tc>
        <w:tc>
          <w:tcPr>
            <w:tcW w:w="10785"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公司制定了《不合格输出控制程序》《纠正和预防措施控制程序》，通过分析实际存在的或潜在的不符合的原因，制定纠正和预防措施，并验证其效果，以防止不符合的发生／再发生，实现持续改进绩效的目的。</w:t>
            </w:r>
          </w:p>
          <w:p>
            <w:pPr>
              <w:spacing w:line="360" w:lineRule="exact"/>
              <w:ind w:firstLine="480" w:firstLineChars="200"/>
              <w:rPr>
                <w:rFonts w:ascii="宋体" w:hAnsi="宋体" w:cs="宋体"/>
                <w:szCs w:val="21"/>
              </w:rPr>
            </w:pPr>
            <w:r>
              <w:rPr>
                <w:rFonts w:hint="eastAsia" w:ascii="宋体" w:hAnsi="宋体" w:cs="宋体"/>
                <w:sz w:val="24"/>
                <w:szCs w:val="24"/>
              </w:rPr>
              <w:t>公司对内审开出的一项一般不符合项已进行了整改和验证。通过询问、现场观察和查阅记录等运行证据，未发现体系运行过程中其他需要采取纠正或预防措施的情况。</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顾客满意</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9.1.2</w:t>
            </w:r>
          </w:p>
        </w:tc>
        <w:tc>
          <w:tcPr>
            <w:tcW w:w="10785" w:type="dxa"/>
            <w:vAlign w:val="center"/>
          </w:tcPr>
          <w:p>
            <w:pPr>
              <w:spacing w:line="360" w:lineRule="exact"/>
              <w:rPr>
                <w:rFonts w:ascii="宋体" w:hAnsi="宋体" w:cs="宋体"/>
                <w:sz w:val="24"/>
                <w:szCs w:val="24"/>
              </w:rPr>
            </w:pPr>
            <w:r>
              <w:rPr>
                <w:rFonts w:hint="eastAsia" w:ascii="宋体" w:hAnsi="宋体" w:cs="宋体"/>
                <w:sz w:val="24"/>
                <w:szCs w:val="24"/>
              </w:rPr>
              <w:t>每年向顾客发放调查表，认真听取客户的意见并及时沟通，做好纪录。</w:t>
            </w:r>
          </w:p>
          <w:p>
            <w:pPr>
              <w:spacing w:line="360" w:lineRule="exact"/>
              <w:rPr>
                <w:rFonts w:ascii="宋体" w:hAnsi="宋体" w:cs="宋体"/>
                <w:sz w:val="24"/>
                <w:szCs w:val="24"/>
              </w:rPr>
            </w:pPr>
            <w:r>
              <w:rPr>
                <w:rFonts w:hint="eastAsia" w:ascii="宋体" w:hAnsi="宋体" w:cs="宋体"/>
                <w:sz w:val="24"/>
                <w:szCs w:val="24"/>
              </w:rPr>
              <w:t>查：《公司20</w:t>
            </w:r>
            <w:r>
              <w:rPr>
                <w:rFonts w:hint="eastAsia" w:ascii="宋体" w:hAnsi="宋体" w:cs="宋体"/>
                <w:sz w:val="24"/>
                <w:szCs w:val="24"/>
                <w:lang w:val="en-US" w:eastAsia="zh-CN"/>
              </w:rPr>
              <w:t>20</w:t>
            </w:r>
            <w:r>
              <w:rPr>
                <w:rFonts w:hint="eastAsia" w:ascii="宋体" w:hAnsi="宋体" w:cs="宋体"/>
                <w:sz w:val="24"/>
                <w:szCs w:val="24"/>
              </w:rPr>
              <w:t>年顾客满意调查结果及统计分析报告》公司通过邮寄方式发出《顾客满意程度调查表》</w:t>
            </w:r>
            <w:r>
              <w:rPr>
                <w:rFonts w:hint="eastAsia" w:ascii="宋体" w:hAnsi="宋体" w:cs="宋体"/>
                <w:sz w:val="24"/>
                <w:szCs w:val="24"/>
                <w:lang w:val="en-US" w:eastAsia="zh-CN"/>
              </w:rPr>
              <w:t>5</w:t>
            </w:r>
            <w:r>
              <w:rPr>
                <w:rFonts w:hint="eastAsia" w:ascii="宋体" w:hAnsi="宋体" w:cs="宋体"/>
                <w:sz w:val="24"/>
                <w:szCs w:val="24"/>
              </w:rPr>
              <w:t>份，截止20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22</w:t>
            </w:r>
            <w:r>
              <w:rPr>
                <w:rFonts w:hint="eastAsia" w:ascii="宋体" w:hAnsi="宋体" w:cs="宋体"/>
                <w:sz w:val="24"/>
                <w:szCs w:val="24"/>
              </w:rPr>
              <w:t>日，收回</w:t>
            </w:r>
            <w:r>
              <w:rPr>
                <w:rFonts w:hint="eastAsia" w:ascii="宋体" w:hAnsi="宋体" w:cs="宋体"/>
                <w:sz w:val="24"/>
                <w:szCs w:val="24"/>
                <w:lang w:val="en-US" w:eastAsia="zh-CN"/>
              </w:rPr>
              <w:t>5</w:t>
            </w:r>
            <w:r>
              <w:rPr>
                <w:rFonts w:hint="eastAsia" w:ascii="宋体" w:hAnsi="宋体" w:cs="宋体"/>
                <w:sz w:val="24"/>
                <w:szCs w:val="24"/>
              </w:rPr>
              <w:t>份，经过统计分析顾客满意度为</w:t>
            </w:r>
            <w:r>
              <w:rPr>
                <w:rFonts w:hint="eastAsia" w:ascii="宋体" w:hAnsi="宋体" w:cs="宋体"/>
                <w:sz w:val="24"/>
                <w:szCs w:val="24"/>
                <w:lang w:val="en-US" w:eastAsia="zh-CN"/>
              </w:rPr>
              <w:t>98</w:t>
            </w:r>
            <w:r>
              <w:rPr>
                <w:rFonts w:hint="eastAsia" w:ascii="宋体" w:hAnsi="宋体" w:cs="宋体"/>
                <w:sz w:val="24"/>
                <w:szCs w:val="24"/>
              </w:rPr>
              <w:t>%，无重大投诉，达到公司目标要求。</w:t>
            </w:r>
          </w:p>
          <w:p>
            <w:pPr>
              <w:spacing w:line="360" w:lineRule="exact"/>
              <w:rPr>
                <w:rFonts w:ascii="宋体" w:hAnsi="宋体" w:cs="宋体"/>
                <w:sz w:val="24"/>
                <w:szCs w:val="24"/>
              </w:rPr>
            </w:pPr>
            <w:r>
              <w:rPr>
                <w:rFonts w:hint="eastAsia" w:ascii="宋体" w:hAnsi="宋体" w:cs="宋体"/>
                <w:sz w:val="24"/>
                <w:szCs w:val="24"/>
              </w:rPr>
              <w:t>提供了《顾客满意程度调查表》</w:t>
            </w:r>
            <w:r>
              <w:rPr>
                <w:rFonts w:hint="eastAsia" w:ascii="宋体" w:hAnsi="宋体" w:cs="宋体"/>
                <w:sz w:val="24"/>
                <w:szCs w:val="24"/>
                <w:lang w:val="en-US" w:eastAsia="zh-CN"/>
              </w:rPr>
              <w:t>5</w:t>
            </w:r>
            <w:r>
              <w:rPr>
                <w:rFonts w:hint="eastAsia" w:ascii="宋体" w:hAnsi="宋体" w:cs="宋体"/>
                <w:sz w:val="24"/>
                <w:szCs w:val="24"/>
              </w:rPr>
              <w:t>份，调查内容：</w:t>
            </w:r>
          </w:p>
          <w:p>
            <w:pPr>
              <w:spacing w:line="360" w:lineRule="exact"/>
              <w:rPr>
                <w:rFonts w:ascii="宋体" w:hAnsi="宋体" w:cs="宋体"/>
                <w:sz w:val="24"/>
                <w:szCs w:val="24"/>
              </w:rPr>
            </w:pPr>
            <w:r>
              <w:rPr>
                <w:rFonts w:hint="eastAsia" w:ascii="宋体" w:hAnsi="宋体" w:cs="宋体"/>
                <w:sz w:val="24"/>
                <w:szCs w:val="24"/>
              </w:rPr>
              <w:t>项目                                满意  一般  不满意</w:t>
            </w:r>
          </w:p>
          <w:p>
            <w:pPr>
              <w:spacing w:line="360" w:lineRule="exact"/>
              <w:rPr>
                <w:rFonts w:ascii="宋体" w:hAnsi="宋体" w:cs="宋体"/>
                <w:sz w:val="24"/>
                <w:szCs w:val="24"/>
              </w:rPr>
            </w:pPr>
            <w:r>
              <w:rPr>
                <w:rFonts w:hint="eastAsia" w:ascii="宋体" w:hAnsi="宋体" w:cs="宋体"/>
                <w:sz w:val="24"/>
                <w:szCs w:val="24"/>
              </w:rPr>
              <w:t xml:space="preserve">对产品质量的满意程度     </w:t>
            </w:r>
            <w:bookmarkStart w:id="1" w:name="_GoBack"/>
            <w:bookmarkEnd w:id="1"/>
            <w:r>
              <w:rPr>
                <w:rFonts w:hint="eastAsia" w:ascii="宋体" w:hAnsi="宋体" w:cs="宋体"/>
                <w:sz w:val="24"/>
                <w:szCs w:val="24"/>
              </w:rPr>
              <w:t xml:space="preserve">            √</w:t>
            </w:r>
          </w:p>
          <w:p>
            <w:pPr>
              <w:spacing w:line="360" w:lineRule="exact"/>
              <w:rPr>
                <w:rFonts w:ascii="宋体" w:hAnsi="宋体" w:cs="宋体"/>
                <w:sz w:val="24"/>
                <w:szCs w:val="24"/>
              </w:rPr>
            </w:pPr>
            <w:r>
              <w:rPr>
                <w:rFonts w:hint="eastAsia" w:ascii="宋体" w:hAnsi="宋体" w:cs="宋体"/>
                <w:sz w:val="24"/>
                <w:szCs w:val="24"/>
              </w:rPr>
              <w:t>对产品运输的满意程度                 √</w:t>
            </w:r>
          </w:p>
          <w:p>
            <w:pPr>
              <w:spacing w:line="360" w:lineRule="exact"/>
              <w:rPr>
                <w:rFonts w:ascii="宋体" w:hAnsi="宋体" w:cs="宋体"/>
                <w:sz w:val="24"/>
                <w:szCs w:val="24"/>
              </w:rPr>
            </w:pPr>
            <w:r>
              <w:rPr>
                <w:rFonts w:hint="eastAsia" w:ascii="宋体" w:hAnsi="宋体" w:cs="宋体"/>
                <w:sz w:val="24"/>
                <w:szCs w:val="24"/>
              </w:rPr>
              <w:t>对我公司交货时间的满意程度           √</w:t>
            </w:r>
          </w:p>
          <w:p>
            <w:pPr>
              <w:spacing w:line="360" w:lineRule="exact"/>
              <w:rPr>
                <w:rFonts w:ascii="宋体" w:hAnsi="宋体" w:cs="宋体"/>
                <w:sz w:val="24"/>
                <w:szCs w:val="24"/>
              </w:rPr>
            </w:pPr>
            <w:r>
              <w:rPr>
                <w:rFonts w:hint="eastAsia" w:ascii="宋体" w:hAnsi="宋体" w:cs="宋体"/>
                <w:sz w:val="24"/>
                <w:szCs w:val="24"/>
              </w:rPr>
              <w:t>对我公司服务质量的满意程度           √</w:t>
            </w:r>
          </w:p>
          <w:p>
            <w:pPr>
              <w:spacing w:line="360" w:lineRule="exact"/>
              <w:rPr>
                <w:rFonts w:ascii="宋体" w:hAnsi="宋体" w:cs="宋体"/>
                <w:sz w:val="24"/>
                <w:szCs w:val="24"/>
              </w:rPr>
            </w:pPr>
            <w:r>
              <w:rPr>
                <w:rFonts w:hint="eastAsia" w:ascii="宋体" w:hAnsi="宋体" w:cs="宋体"/>
                <w:sz w:val="24"/>
                <w:szCs w:val="24"/>
              </w:rPr>
              <w:t>对我公司售后服务的满意程度           √</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分析与评价</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9.1.3</w:t>
            </w:r>
          </w:p>
        </w:tc>
        <w:tc>
          <w:tcPr>
            <w:tcW w:w="10785" w:type="dxa"/>
            <w:vAlign w:val="center"/>
          </w:tcPr>
          <w:p>
            <w:pPr>
              <w:pStyle w:val="1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公司利用质量方针目标适宜性评审、顾客的反馈、数据分析、纠正和预防措施、管理评审等信息，结合内审、管理评审和日常活动进行体系的改进，通过对内审不符合的整改，管理评审提出的改进建议的实施，基本建立了自我完善、持续改进的机制。</w:t>
            </w:r>
          </w:p>
          <w:p>
            <w:pPr>
              <w:pStyle w:val="1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公司目前无因不合格导致质量管理体系发生变更的情况。</w:t>
            </w:r>
          </w:p>
          <w:p>
            <w:pPr>
              <w:spacing w:line="360" w:lineRule="exact"/>
              <w:ind w:firstLine="480" w:firstLineChars="200"/>
              <w:rPr>
                <w:rFonts w:ascii="宋体" w:hAnsi="宋体" w:cs="宋体"/>
                <w:sz w:val="24"/>
                <w:szCs w:val="24"/>
              </w:rPr>
            </w:pPr>
            <w:r>
              <w:rPr>
                <w:rFonts w:hint="eastAsia" w:ascii="宋体" w:hAnsi="宋体" w:cs="宋体"/>
                <w:sz w:val="24"/>
                <w:szCs w:val="24"/>
              </w:rPr>
              <w:t>在车间生产现场看到：划分了不合格品放置区域，并有标牌标识，不易混淆，目前无不合格品。</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内部审核</w:t>
            </w:r>
          </w:p>
        </w:tc>
        <w:tc>
          <w:tcPr>
            <w:tcW w:w="960" w:type="dxa"/>
          </w:tcPr>
          <w:p>
            <w:pPr>
              <w:spacing w:line="280" w:lineRule="exact"/>
              <w:rPr>
                <w:rFonts w:ascii="宋体" w:hAnsi="宋体" w:cs="宋体"/>
                <w:bCs/>
                <w:sz w:val="24"/>
                <w:szCs w:val="24"/>
              </w:rPr>
            </w:pPr>
            <w:r>
              <w:rPr>
                <w:rFonts w:hint="eastAsia" w:ascii="宋体" w:hAnsi="宋体" w:cs="宋体"/>
                <w:bCs/>
                <w:sz w:val="24"/>
                <w:szCs w:val="24"/>
              </w:rPr>
              <w:t>9.2</w:t>
            </w:r>
          </w:p>
        </w:tc>
        <w:tc>
          <w:tcPr>
            <w:tcW w:w="10785" w:type="dxa"/>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公司制定《内部审核控制程序》，对内部审核方案策划规定：</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1.频次：内审每年进行一次，两次内部审核的时间间隔不超过12个月。</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2.方法：按部门/过程审核。</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3.职责：体系负责人组织内部审核活动。</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4.策划要求：范围、准则、工作分配等。</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5.报告：体系负责人在内部审核结束及纠正措施完成后应向总经理报告审核结果。</w:t>
            </w:r>
          </w:p>
          <w:p>
            <w:pPr>
              <w:spacing w:line="360" w:lineRule="exact"/>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rPr>
              <w:t>6.提供了《2</w:t>
            </w:r>
            <w:r>
              <w:rPr>
                <w:rFonts w:hint="eastAsia" w:asciiTheme="majorEastAsia" w:hAnsiTheme="majorEastAsia" w:eastAsiaTheme="majorEastAsia" w:cstheme="majorEastAsia"/>
                <w:sz w:val="24"/>
                <w:szCs w:val="24"/>
                <w:lang w:val="en-US" w:eastAsia="zh-CN"/>
              </w:rPr>
              <w:t>020</w:t>
            </w:r>
            <w:r>
              <w:rPr>
                <w:rFonts w:hint="eastAsia" w:asciiTheme="majorEastAsia" w:hAnsiTheme="majorEastAsia" w:eastAsiaTheme="majorEastAsia" w:cstheme="majorEastAsia"/>
                <w:sz w:val="24"/>
                <w:szCs w:val="24"/>
              </w:rPr>
              <w:t>年内部审核计划》，内</w:t>
            </w:r>
            <w:r>
              <w:rPr>
                <w:rFonts w:hint="eastAsia" w:asciiTheme="majorEastAsia" w:hAnsiTheme="majorEastAsia" w:eastAsiaTheme="majorEastAsia" w:cstheme="majorEastAsia"/>
                <w:sz w:val="24"/>
                <w:szCs w:val="24"/>
                <w:highlight w:val="none"/>
              </w:rPr>
              <w:t>容有：目的、范围、审核准则、审核时间20</w:t>
            </w:r>
            <w:r>
              <w:rPr>
                <w:rFonts w:hint="eastAsia" w:asciiTheme="majorEastAsia" w:hAnsiTheme="majorEastAsia" w:eastAsiaTheme="majorEastAsia" w:cstheme="majorEastAsia"/>
                <w:sz w:val="24"/>
                <w:szCs w:val="24"/>
                <w:highlight w:val="none"/>
                <w:lang w:val="en-US" w:eastAsia="zh-CN"/>
              </w:rPr>
              <w:t>20</w:t>
            </w:r>
            <w:r>
              <w:rPr>
                <w:rFonts w:hint="eastAsia" w:asciiTheme="majorEastAsia" w:hAnsiTheme="majorEastAsia" w:eastAsiaTheme="majorEastAsia" w:cstheme="majorEastAsia"/>
                <w:sz w:val="24"/>
                <w:szCs w:val="24"/>
                <w:highlight w:val="none"/>
              </w:rPr>
              <w:t>.7.</w:t>
            </w:r>
            <w:r>
              <w:rPr>
                <w:rFonts w:hint="eastAsia" w:asciiTheme="majorEastAsia" w:hAnsiTheme="majorEastAsia" w:eastAsiaTheme="majorEastAsia" w:cstheme="majorEastAsia"/>
                <w:sz w:val="24"/>
                <w:szCs w:val="24"/>
                <w:highlight w:val="none"/>
                <w:lang w:val="en-US" w:eastAsia="zh-CN"/>
              </w:rPr>
              <w:t>5-6</w:t>
            </w:r>
          </w:p>
          <w:p>
            <w:pPr>
              <w:spacing w:line="36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highlight w:val="none"/>
              </w:rPr>
              <w:t>编制：柴晶晶        审核：丁</w:t>
            </w:r>
            <w:r>
              <w:rPr>
                <w:rFonts w:hint="eastAsia" w:asciiTheme="majorEastAsia" w:hAnsiTheme="majorEastAsia" w:eastAsiaTheme="majorEastAsia" w:cstheme="majorEastAsia"/>
                <w:sz w:val="24"/>
                <w:highlight w:val="none"/>
                <w:lang w:eastAsia="zh-CN"/>
              </w:rPr>
              <w:t>玲</w:t>
            </w:r>
            <w:r>
              <w:rPr>
                <w:rFonts w:hint="eastAsia" w:asciiTheme="majorEastAsia" w:hAnsiTheme="majorEastAsia" w:eastAsiaTheme="majorEastAsia" w:cstheme="majorEastAsia"/>
                <w:sz w:val="24"/>
                <w:highlight w:val="none"/>
              </w:rPr>
              <w:t xml:space="preserve">        批准：</w:t>
            </w:r>
            <w:r>
              <w:rPr>
                <w:rFonts w:hint="eastAsia" w:asciiTheme="majorEastAsia" w:hAnsiTheme="majorEastAsia" w:eastAsiaTheme="majorEastAsia" w:cstheme="majorEastAsia"/>
                <w:sz w:val="24"/>
                <w:highlight w:val="none"/>
                <w:lang w:eastAsia="zh-CN"/>
              </w:rPr>
              <w:t>车建建</w:t>
            </w:r>
            <w:r>
              <w:rPr>
                <w:rFonts w:hint="eastAsia" w:asciiTheme="majorEastAsia" w:hAnsiTheme="majorEastAsia" w:eastAsiaTheme="majorEastAsia" w:cstheme="majorEastAsia"/>
                <w:sz w:val="24"/>
                <w:highlight w:val="none"/>
              </w:rPr>
              <w:t xml:space="preserve">       时间：2019.7.25</w:t>
            </w:r>
          </w:p>
          <w:p>
            <w:pPr>
              <w:spacing w:line="360" w:lineRule="exact"/>
              <w:rPr>
                <w:rFonts w:ascii="宋体" w:hAnsi="宋体" w:cs="宋体"/>
                <w:sz w:val="24"/>
                <w:szCs w:val="24"/>
                <w:highlight w:val="none"/>
              </w:rPr>
            </w:pPr>
            <w:r>
              <w:rPr>
                <w:rFonts w:hint="eastAsia" w:ascii="宋体" w:hAnsi="宋体" w:cs="宋体"/>
                <w:sz w:val="24"/>
                <w:szCs w:val="24"/>
                <w:highlight w:val="none"/>
              </w:rPr>
              <w:t>查阅20</w:t>
            </w:r>
            <w:r>
              <w:rPr>
                <w:rFonts w:hint="eastAsia" w:ascii="宋体" w:hAnsi="宋体" w:cs="宋体"/>
                <w:sz w:val="24"/>
                <w:szCs w:val="24"/>
                <w:highlight w:val="none"/>
                <w:lang w:val="en-US" w:eastAsia="zh-CN"/>
              </w:rPr>
              <w:t>20</w:t>
            </w:r>
            <w:r>
              <w:rPr>
                <w:rFonts w:hint="eastAsia" w:ascii="宋体" w:hAnsi="宋体" w:cs="宋体"/>
                <w:sz w:val="24"/>
                <w:szCs w:val="24"/>
                <w:highlight w:val="none"/>
              </w:rPr>
              <w:t>年度内部审核有关记录</w:t>
            </w:r>
          </w:p>
          <w:p>
            <w:pPr>
              <w:numPr>
                <w:ilvl w:val="0"/>
                <w:numId w:val="1"/>
              </w:numPr>
              <w:spacing w:line="360" w:lineRule="exact"/>
              <w:rPr>
                <w:rFonts w:ascii="宋体" w:hAnsi="宋体" w:cs="宋体"/>
                <w:sz w:val="24"/>
                <w:szCs w:val="24"/>
                <w:highlight w:val="none"/>
              </w:rPr>
            </w:pPr>
            <w:r>
              <w:rPr>
                <w:rFonts w:hint="eastAsia" w:ascii="宋体" w:hAnsi="宋体" w:cs="宋体"/>
                <w:sz w:val="24"/>
                <w:szCs w:val="24"/>
                <w:highlight w:val="none"/>
              </w:rPr>
              <w:t>提供了审核组名单，审核组长：丁</w:t>
            </w:r>
            <w:r>
              <w:rPr>
                <w:rFonts w:hint="eastAsia" w:ascii="宋体" w:hAnsi="宋体" w:cs="宋体"/>
                <w:sz w:val="24"/>
                <w:szCs w:val="24"/>
                <w:highlight w:val="none"/>
                <w:lang w:eastAsia="zh-CN"/>
              </w:rPr>
              <w:t>玲</w:t>
            </w:r>
            <w:r>
              <w:rPr>
                <w:rFonts w:hint="eastAsia" w:ascii="宋体" w:hAnsi="宋体" w:cs="宋体"/>
                <w:sz w:val="24"/>
                <w:szCs w:val="24"/>
                <w:highlight w:val="none"/>
              </w:rPr>
              <w:t xml:space="preserve">  组员：柴晶晶、张娜</w:t>
            </w:r>
          </w:p>
          <w:p>
            <w:pPr>
              <w:spacing w:line="360" w:lineRule="exact"/>
              <w:rPr>
                <w:rFonts w:ascii="宋体" w:hAnsi="宋体" w:cs="宋体"/>
                <w:sz w:val="24"/>
                <w:szCs w:val="24"/>
                <w:highlight w:val="none"/>
              </w:rPr>
            </w:pPr>
            <w:r>
              <w:rPr>
                <w:rFonts w:hint="eastAsia" w:ascii="宋体" w:hAnsi="宋体" w:cs="宋体"/>
                <w:sz w:val="24"/>
                <w:szCs w:val="24"/>
                <w:highlight w:val="none"/>
              </w:rPr>
              <w:t>提供了内审员培训记录</w:t>
            </w:r>
          </w:p>
          <w:p>
            <w:pPr>
              <w:spacing w:line="360" w:lineRule="exact"/>
              <w:rPr>
                <w:rFonts w:hint="default" w:asciiTheme="majorEastAsia" w:hAnsiTheme="majorEastAsia" w:eastAsiaTheme="majorEastAsia" w:cstheme="majorEastAsia"/>
                <w:sz w:val="24"/>
                <w:szCs w:val="24"/>
                <w:highlight w:val="none"/>
                <w:lang w:val="en-US" w:eastAsia="zh-CN"/>
              </w:rPr>
            </w:pPr>
            <w:r>
              <w:rPr>
                <w:rFonts w:hint="eastAsia" w:ascii="宋体" w:hAnsi="宋体" w:cs="宋体"/>
                <w:sz w:val="24"/>
                <w:szCs w:val="24"/>
                <w:highlight w:val="none"/>
              </w:rPr>
              <w:t>2.提供了《内部审核实施计划》审核日期</w:t>
            </w:r>
            <w:r>
              <w:rPr>
                <w:rFonts w:hint="eastAsia" w:ascii="宋体" w:hAnsi="宋体" w:cs="宋体"/>
                <w:b w:val="0"/>
                <w:bCs w:val="0"/>
                <w:sz w:val="24"/>
                <w:szCs w:val="24"/>
                <w:highlight w:val="none"/>
              </w:rPr>
              <w:t>：</w:t>
            </w:r>
            <w:r>
              <w:rPr>
                <w:rFonts w:hint="eastAsia" w:asciiTheme="majorEastAsia" w:hAnsiTheme="majorEastAsia" w:eastAsiaTheme="majorEastAsia" w:cstheme="majorEastAsia"/>
                <w:sz w:val="24"/>
                <w:szCs w:val="24"/>
                <w:highlight w:val="none"/>
              </w:rPr>
              <w:t>20</w:t>
            </w:r>
            <w:r>
              <w:rPr>
                <w:rFonts w:hint="eastAsia" w:asciiTheme="majorEastAsia" w:hAnsiTheme="majorEastAsia" w:eastAsiaTheme="majorEastAsia" w:cstheme="majorEastAsia"/>
                <w:sz w:val="24"/>
                <w:szCs w:val="24"/>
                <w:highlight w:val="none"/>
                <w:lang w:val="en-US" w:eastAsia="zh-CN"/>
              </w:rPr>
              <w:t>20</w:t>
            </w:r>
            <w:r>
              <w:rPr>
                <w:rFonts w:hint="eastAsia" w:asciiTheme="majorEastAsia" w:hAnsiTheme="majorEastAsia" w:eastAsiaTheme="majorEastAsia" w:cstheme="majorEastAsia"/>
                <w:sz w:val="24"/>
                <w:szCs w:val="24"/>
                <w:highlight w:val="none"/>
              </w:rPr>
              <w:t>.7.</w:t>
            </w:r>
            <w:r>
              <w:rPr>
                <w:rFonts w:hint="eastAsia" w:asciiTheme="majorEastAsia" w:hAnsiTheme="majorEastAsia" w:eastAsiaTheme="majorEastAsia" w:cstheme="majorEastAsia"/>
                <w:sz w:val="24"/>
                <w:szCs w:val="24"/>
                <w:highlight w:val="none"/>
                <w:lang w:val="en-US" w:eastAsia="zh-CN"/>
              </w:rPr>
              <w:t>5-6</w:t>
            </w:r>
          </w:p>
          <w:p>
            <w:pPr>
              <w:spacing w:line="360" w:lineRule="exact"/>
              <w:rPr>
                <w:rFonts w:ascii="宋体" w:hAnsi="宋体" w:cs="宋体"/>
                <w:b w:val="0"/>
                <w:bCs w:val="0"/>
                <w:sz w:val="24"/>
                <w:szCs w:val="24"/>
                <w:highlight w:val="none"/>
              </w:rPr>
            </w:pPr>
            <w:r>
              <w:rPr>
                <w:rFonts w:hint="eastAsia" w:ascii="宋体" w:hAnsi="宋体" w:cs="宋体"/>
                <w:b w:val="0"/>
                <w:bCs w:val="0"/>
                <w:sz w:val="24"/>
                <w:szCs w:val="24"/>
                <w:highlight w:val="none"/>
              </w:rPr>
              <w:t>审核范围：公司领导层、各部门。查全条款覆盖。</w:t>
            </w:r>
          </w:p>
          <w:p>
            <w:pPr>
              <w:spacing w:line="360" w:lineRule="exact"/>
              <w:rPr>
                <w:rFonts w:ascii="宋体" w:hAnsi="宋体" w:cs="宋体"/>
                <w:sz w:val="24"/>
                <w:szCs w:val="24"/>
              </w:rPr>
            </w:pPr>
            <w:r>
              <w:rPr>
                <w:rFonts w:hint="eastAsia" w:ascii="宋体" w:hAnsi="宋体" w:cs="宋体"/>
                <w:sz w:val="24"/>
                <w:szCs w:val="24"/>
              </w:rPr>
              <w:t>审核准则：ISO9001-2015标准、公司管理体系文件、适用的法律法规、产品标准</w:t>
            </w:r>
          </w:p>
          <w:p>
            <w:pPr>
              <w:spacing w:line="360" w:lineRule="exact"/>
              <w:rPr>
                <w:rFonts w:ascii="宋体" w:hAnsi="宋体" w:cs="宋体"/>
                <w:sz w:val="24"/>
                <w:szCs w:val="24"/>
              </w:rPr>
            </w:pPr>
            <w:r>
              <w:rPr>
                <w:rFonts w:hint="eastAsia" w:ascii="宋体" w:hAnsi="宋体" w:cs="宋体"/>
                <w:sz w:val="24"/>
                <w:szCs w:val="24"/>
              </w:rPr>
              <w:t>3.提供了《内审首次会议签到表》，参加人有各部门负责人等。</w:t>
            </w:r>
          </w:p>
          <w:p>
            <w:pPr>
              <w:spacing w:line="360" w:lineRule="exact"/>
              <w:rPr>
                <w:rFonts w:ascii="宋体" w:hAnsi="宋体" w:cs="宋体"/>
                <w:sz w:val="24"/>
                <w:szCs w:val="24"/>
              </w:rPr>
            </w:pPr>
            <w:r>
              <w:rPr>
                <w:rFonts w:hint="eastAsia" w:ascii="宋体" w:hAnsi="宋体" w:cs="宋体"/>
                <w:sz w:val="24"/>
                <w:szCs w:val="24"/>
              </w:rPr>
              <w:t>4.提供了《内审检查表》，经查阅对照，受审核部门涉及条款与公司管理体系职责分配相一致。</w:t>
            </w:r>
          </w:p>
          <w:p>
            <w:pPr>
              <w:spacing w:line="360" w:lineRule="exact"/>
              <w:rPr>
                <w:rFonts w:ascii="宋体" w:hAnsi="宋体" w:cs="宋体"/>
                <w:sz w:val="24"/>
                <w:szCs w:val="24"/>
              </w:rPr>
            </w:pPr>
            <w:r>
              <w:rPr>
                <w:rFonts w:hint="eastAsia" w:ascii="宋体" w:hAnsi="宋体" w:cs="宋体"/>
                <w:sz w:val="24"/>
                <w:szCs w:val="24"/>
              </w:rPr>
              <w:t>5.提供了《内审不合格报告》</w:t>
            </w:r>
          </w:p>
          <w:p>
            <w:pPr>
              <w:spacing w:line="360" w:lineRule="exact"/>
              <w:rPr>
                <w:rFonts w:ascii="宋体" w:hAnsi="宋体" w:cs="宋体"/>
                <w:sz w:val="24"/>
                <w:szCs w:val="24"/>
              </w:rPr>
            </w:pPr>
            <w:r>
              <w:rPr>
                <w:rFonts w:hint="eastAsia" w:ascii="宋体" w:hAnsi="宋体" w:cs="宋体"/>
                <w:sz w:val="24"/>
                <w:szCs w:val="24"/>
              </w:rPr>
              <w:t>开出一般不符合项1个。提供了整改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办公室组织相关内审员对整改后的情况进行跟踪验证，确认纠正及纠正措施有效，体系的建立、运行符合质量管理体系要求。</w:t>
            </w:r>
          </w:p>
          <w:p>
            <w:pPr>
              <w:pStyle w:val="2"/>
              <w:rPr>
                <w:rFonts w:eastAsia="黑体"/>
              </w:rPr>
            </w:pPr>
            <w:r>
              <w:rPr>
                <w:rFonts w:hint="eastAsia" w:ascii="宋体" w:hAnsi="宋体" w:cs="宋体"/>
                <w:sz w:val="24"/>
                <w:szCs w:val="24"/>
              </w:rPr>
              <w:t>6.提供《20</w:t>
            </w:r>
            <w:r>
              <w:rPr>
                <w:rFonts w:hint="eastAsia" w:ascii="宋体" w:hAnsi="宋体" w:cs="宋体"/>
                <w:sz w:val="24"/>
                <w:szCs w:val="24"/>
                <w:lang w:val="en-US" w:eastAsia="zh-CN"/>
              </w:rPr>
              <w:t>20</w:t>
            </w:r>
            <w:r>
              <w:rPr>
                <w:rFonts w:hint="eastAsia" w:ascii="宋体" w:hAnsi="宋体" w:cs="宋体"/>
                <w:sz w:val="24"/>
                <w:szCs w:val="24"/>
              </w:rPr>
              <w:t>年内部质量管理体系审核报告》</w:t>
            </w:r>
          </w:p>
          <w:p>
            <w:pPr>
              <w:spacing w:line="360" w:lineRule="exact"/>
              <w:ind w:firstLine="480" w:firstLineChars="200"/>
              <w:rPr>
                <w:rFonts w:ascii="宋体" w:hAnsi="宋体" w:cs="宋体"/>
                <w:sz w:val="24"/>
                <w:szCs w:val="24"/>
              </w:rPr>
            </w:pPr>
            <w:r>
              <w:rPr>
                <w:rFonts w:hint="eastAsia" w:ascii="宋体" w:hAnsi="宋体" w:cs="宋体"/>
                <w:sz w:val="24"/>
                <w:szCs w:val="24"/>
              </w:rPr>
              <w:t>审核结论：通过本次内审，公司建立的质量管理体系能够与实现公司质量方针、目标的要求相一致，能够确保指导公司在管理体系覆盖范围内的活动、产品和服务，体系运行期间无顾客投诉，能够满足顾客、员工、相关方和适用法律法规要求，审核过程虽然是抽查，但仍有尚未发现的问题与不完善地方。体系运行及标准化管理仍有进一步改进的空间。鉴此，公司的体系运行情况基本符合质量管理体系标准和文件要求，方针目标正在实现当中，基本满足管理体系要求。公司质量管理体运行基本上是有效的。</w:t>
            </w:r>
          </w:p>
          <w:p>
            <w:pPr>
              <w:pStyle w:val="2"/>
              <w:rPr>
                <w:rFonts w:hint="eastAsia" w:ascii="宋体" w:hAnsi="宋体" w:eastAsia="宋体" w:cs="宋体"/>
                <w:sz w:val="24"/>
                <w:szCs w:val="24"/>
                <w:lang w:eastAsia="zh-CN"/>
              </w:rPr>
            </w:pPr>
            <w:r>
              <w:rPr>
                <w:rFonts w:hint="eastAsia" w:ascii="宋体" w:hAnsi="宋体" w:cs="宋体"/>
                <w:sz w:val="24"/>
                <w:szCs w:val="24"/>
              </w:rPr>
              <w:t xml:space="preserve"> 审核：丁</w:t>
            </w:r>
            <w:r>
              <w:rPr>
                <w:rFonts w:hint="eastAsia" w:ascii="宋体" w:hAnsi="宋体" w:cs="宋体"/>
                <w:sz w:val="24"/>
                <w:szCs w:val="24"/>
                <w:lang w:eastAsia="zh-CN"/>
              </w:rPr>
              <w:t>玲</w:t>
            </w:r>
            <w:r>
              <w:rPr>
                <w:rFonts w:hint="eastAsia" w:ascii="宋体" w:hAnsi="宋体" w:cs="宋体"/>
                <w:sz w:val="24"/>
                <w:szCs w:val="24"/>
              </w:rPr>
              <w:t xml:space="preserve">  批准：</w:t>
            </w:r>
            <w:r>
              <w:rPr>
                <w:rFonts w:hint="eastAsia" w:ascii="宋体" w:hAnsi="宋体" w:cs="宋体"/>
                <w:sz w:val="24"/>
                <w:szCs w:val="24"/>
                <w:lang w:eastAsia="zh-CN"/>
              </w:rPr>
              <w:t>车</w:t>
            </w:r>
            <w:r>
              <w:rPr>
                <w:rFonts w:hint="eastAsia" w:ascii="宋体" w:hAnsi="宋体" w:cs="宋体"/>
                <w:sz w:val="24"/>
                <w:szCs w:val="24"/>
                <w:highlight w:val="none"/>
                <w:lang w:eastAsia="zh-CN"/>
              </w:rPr>
              <w:t>建建</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时间：20</w:t>
            </w:r>
            <w:r>
              <w:rPr>
                <w:rFonts w:hint="eastAsia" w:ascii="宋体" w:hAnsi="宋体" w:cs="宋体"/>
                <w:sz w:val="24"/>
                <w:szCs w:val="24"/>
                <w:highlight w:val="none"/>
                <w:lang w:val="en-US" w:eastAsia="zh-CN"/>
              </w:rPr>
              <w:t>20</w:t>
            </w:r>
            <w:r>
              <w:rPr>
                <w:rFonts w:hint="eastAsia" w:ascii="宋体" w:hAnsi="宋体" w:cs="宋体"/>
                <w:sz w:val="24"/>
                <w:szCs w:val="24"/>
                <w:highlight w:val="none"/>
              </w:rPr>
              <w:t>.7.</w:t>
            </w:r>
            <w:r>
              <w:rPr>
                <w:rFonts w:hint="eastAsia" w:ascii="宋体" w:hAnsi="宋体" w:cs="宋体"/>
                <w:sz w:val="24"/>
                <w:szCs w:val="24"/>
                <w:highlight w:val="none"/>
                <w:lang w:val="en-US" w:eastAsia="zh-CN"/>
              </w:rPr>
              <w:t>6</w:t>
            </w:r>
          </w:p>
        </w:tc>
        <w:tc>
          <w:tcPr>
            <w:tcW w:w="80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bCs/>
                <w:sz w:val="24"/>
                <w:szCs w:val="24"/>
              </w:rPr>
            </w:pPr>
            <w:r>
              <w:rPr>
                <w:rFonts w:hint="eastAsia" w:ascii="宋体" w:hAnsi="宋体" w:cs="宋体"/>
                <w:bCs/>
                <w:sz w:val="24"/>
                <w:szCs w:val="24"/>
              </w:rPr>
              <w:t>政府有关部门的监督抽查</w:t>
            </w:r>
          </w:p>
        </w:tc>
        <w:tc>
          <w:tcPr>
            <w:tcW w:w="960" w:type="dxa"/>
          </w:tcPr>
          <w:p>
            <w:pPr>
              <w:spacing w:line="280" w:lineRule="exact"/>
              <w:rPr>
                <w:rFonts w:ascii="宋体" w:hAnsi="宋体" w:cs="宋体"/>
                <w:bCs/>
                <w:sz w:val="24"/>
                <w:szCs w:val="24"/>
              </w:rPr>
            </w:pPr>
          </w:p>
        </w:tc>
        <w:tc>
          <w:tcPr>
            <w:tcW w:w="10785" w:type="dxa"/>
            <w:vAlign w:val="center"/>
          </w:tcPr>
          <w:p>
            <w:pPr>
              <w:spacing w:line="280" w:lineRule="exact"/>
              <w:rPr>
                <w:sz w:val="24"/>
              </w:rPr>
            </w:pPr>
            <w:r>
              <w:rPr>
                <w:rFonts w:hint="eastAsia"/>
                <w:sz w:val="24"/>
                <w:szCs w:val="24"/>
              </w:rPr>
              <w:t>经查，自体系运行以来，公司未发生过政府有关部门的监督抽查情况。</w:t>
            </w:r>
          </w:p>
        </w:tc>
        <w:tc>
          <w:tcPr>
            <w:tcW w:w="804" w:type="dxa"/>
            <w:vAlign w:val="center"/>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Bqrl1gAAAAoBAAAP&#10;AAAAAAAAAAEAIAAAACIAAABkcnMvZG93bnJldi54bWxQSwECFAAUAAAACACHTuJA+A5LVagBAAAs&#10;AwAADgAAAAAAAAABACAAAAAlAQAAZHJzL2Uyb0RvYy54bWxQSwUGAAAAAAYABgBZAQAAP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52"/>
    <w:rsid w:val="00271052"/>
    <w:rsid w:val="005A2445"/>
    <w:rsid w:val="008F0EFB"/>
    <w:rsid w:val="00920D57"/>
    <w:rsid w:val="047F5412"/>
    <w:rsid w:val="065714F6"/>
    <w:rsid w:val="081E105E"/>
    <w:rsid w:val="09916552"/>
    <w:rsid w:val="0C7A72D6"/>
    <w:rsid w:val="0E463C77"/>
    <w:rsid w:val="10836307"/>
    <w:rsid w:val="108E7394"/>
    <w:rsid w:val="1307373C"/>
    <w:rsid w:val="14003DBD"/>
    <w:rsid w:val="14257779"/>
    <w:rsid w:val="14752FAE"/>
    <w:rsid w:val="180E00CF"/>
    <w:rsid w:val="193D11F2"/>
    <w:rsid w:val="19936B37"/>
    <w:rsid w:val="1D774679"/>
    <w:rsid w:val="1D882B32"/>
    <w:rsid w:val="1DF91B5D"/>
    <w:rsid w:val="2196790B"/>
    <w:rsid w:val="223D712B"/>
    <w:rsid w:val="226D607A"/>
    <w:rsid w:val="24B760EF"/>
    <w:rsid w:val="25131300"/>
    <w:rsid w:val="27D448FA"/>
    <w:rsid w:val="2B101A40"/>
    <w:rsid w:val="2B287F88"/>
    <w:rsid w:val="2D436A4F"/>
    <w:rsid w:val="2D6E7D6B"/>
    <w:rsid w:val="2E835811"/>
    <w:rsid w:val="30220D32"/>
    <w:rsid w:val="308C66B1"/>
    <w:rsid w:val="33A11896"/>
    <w:rsid w:val="3426629E"/>
    <w:rsid w:val="38BC603F"/>
    <w:rsid w:val="39560478"/>
    <w:rsid w:val="39891300"/>
    <w:rsid w:val="39D876E4"/>
    <w:rsid w:val="3AA87A4D"/>
    <w:rsid w:val="3F167631"/>
    <w:rsid w:val="41057A2B"/>
    <w:rsid w:val="420C4E75"/>
    <w:rsid w:val="428368CA"/>
    <w:rsid w:val="428D12F2"/>
    <w:rsid w:val="42B77A5E"/>
    <w:rsid w:val="43392F6D"/>
    <w:rsid w:val="44967965"/>
    <w:rsid w:val="45CA08E6"/>
    <w:rsid w:val="46AC30BA"/>
    <w:rsid w:val="49091E3C"/>
    <w:rsid w:val="4A716133"/>
    <w:rsid w:val="4AB15AF5"/>
    <w:rsid w:val="4C842CF1"/>
    <w:rsid w:val="4DBB7EDF"/>
    <w:rsid w:val="4F234E61"/>
    <w:rsid w:val="4F7421ED"/>
    <w:rsid w:val="53AF462F"/>
    <w:rsid w:val="58AD7B69"/>
    <w:rsid w:val="58EE16DC"/>
    <w:rsid w:val="590062B3"/>
    <w:rsid w:val="59FD296C"/>
    <w:rsid w:val="5AC65883"/>
    <w:rsid w:val="5D064F97"/>
    <w:rsid w:val="5E03264D"/>
    <w:rsid w:val="5F6833AB"/>
    <w:rsid w:val="5F6C049F"/>
    <w:rsid w:val="5F7E04E2"/>
    <w:rsid w:val="615D747A"/>
    <w:rsid w:val="652973BA"/>
    <w:rsid w:val="65AB14BB"/>
    <w:rsid w:val="6601403A"/>
    <w:rsid w:val="696759C3"/>
    <w:rsid w:val="69B11D9E"/>
    <w:rsid w:val="6AEB52A3"/>
    <w:rsid w:val="6AFA3D09"/>
    <w:rsid w:val="6AFE32AA"/>
    <w:rsid w:val="6B0071BD"/>
    <w:rsid w:val="6B65334B"/>
    <w:rsid w:val="6F3A7068"/>
    <w:rsid w:val="6FEC4E12"/>
    <w:rsid w:val="7089509B"/>
    <w:rsid w:val="714C06B3"/>
    <w:rsid w:val="72E71768"/>
    <w:rsid w:val="745260BF"/>
    <w:rsid w:val="75F529D8"/>
    <w:rsid w:val="767B5C9A"/>
    <w:rsid w:val="784E04A3"/>
    <w:rsid w:val="7C074C73"/>
    <w:rsid w:val="7C9D2C1F"/>
    <w:rsid w:val="7DC61CDC"/>
    <w:rsid w:val="7FF619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3034</Words>
  <Characters>17297</Characters>
  <Lines>144</Lines>
  <Paragraphs>40</Paragraphs>
  <TotalTime>1</TotalTime>
  <ScaleCrop>false</ScaleCrop>
  <LinksUpToDate>false</LinksUpToDate>
  <CharactersWithSpaces>20291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2020-10-10T08:37:06Z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