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 xml:space="preserve">受审核部门：销售部 </w:t>
            </w:r>
            <w:r>
              <w:rPr>
                <w:sz w:val="24"/>
                <w:szCs w:val="24"/>
              </w:rPr>
              <w:t xml:space="preserve">    </w:t>
            </w:r>
            <w:r>
              <w:rPr>
                <w:rFonts w:hint="eastAsia"/>
                <w:sz w:val="24"/>
                <w:szCs w:val="24"/>
              </w:rPr>
              <w:t>主管领导：冯峰       陪同人员：龚强</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审核员：张鹏             审核时间：20</w:t>
            </w:r>
            <w:r>
              <w:rPr>
                <w:sz w:val="24"/>
                <w:szCs w:val="24"/>
              </w:rPr>
              <w:t>20</w:t>
            </w:r>
            <w:r>
              <w:rPr>
                <w:rFonts w:hint="eastAsia"/>
                <w:sz w:val="24"/>
                <w:szCs w:val="24"/>
              </w:rPr>
              <w:t>年</w:t>
            </w:r>
            <w:r>
              <w:rPr>
                <w:sz w:val="24"/>
                <w:szCs w:val="24"/>
              </w:rPr>
              <w:t>9</w:t>
            </w:r>
            <w:r>
              <w:rPr>
                <w:rFonts w:hint="eastAsia"/>
                <w:sz w:val="24"/>
                <w:szCs w:val="24"/>
              </w:rPr>
              <w:t>月</w:t>
            </w:r>
            <w:r>
              <w:rPr>
                <w:sz w:val="24"/>
                <w:szCs w:val="24"/>
              </w:rPr>
              <w:t>16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 xml:space="preserve">审核条款：QMS:5.3、6.2、8.2 、8.5.3、9.1.2、8.5.5 </w:t>
            </w:r>
          </w:p>
          <w:p>
            <w:pPr>
              <w:rPr>
                <w:rFonts w:ascii="宋体" w:hAnsi="宋体"/>
                <w:bCs/>
                <w:sz w:val="18"/>
              </w:rPr>
            </w:pPr>
            <w:r>
              <w:rPr>
                <w:rFonts w:hint="eastAsia" w:ascii="宋体" w:hAnsi="宋体"/>
                <w:sz w:val="18"/>
              </w:rPr>
              <w:t xml:space="preserve">E/OMS: 5.3、6.2、6.1.2、8.1、8.2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销售部职责和权限规定如下：</w:t>
            </w:r>
          </w:p>
          <w:p>
            <w:pPr>
              <w:spacing w:line="280" w:lineRule="exact"/>
              <w:ind w:firstLine="420" w:firstLineChars="200"/>
              <w:rPr>
                <w:rFonts w:ascii="宋体" w:hAnsi="宋体"/>
                <w:bCs/>
                <w:szCs w:val="21"/>
              </w:rPr>
            </w:pPr>
            <w:r>
              <w:rPr>
                <w:rFonts w:hint="eastAsia" w:ascii="宋体" w:hAnsi="宋体"/>
                <w:bCs/>
                <w:szCs w:val="21"/>
              </w:rPr>
              <w:t>负责产品市场开发、调研，产品营销管理及相关业务。销售部主要职责如下：</w:t>
            </w:r>
          </w:p>
          <w:p>
            <w:pPr>
              <w:spacing w:line="280" w:lineRule="exact"/>
              <w:ind w:firstLine="420" w:firstLineChars="200"/>
              <w:rPr>
                <w:rFonts w:ascii="宋体" w:hAnsi="宋体"/>
                <w:bCs/>
                <w:szCs w:val="21"/>
              </w:rPr>
            </w:pPr>
            <w:r>
              <w:rPr>
                <w:rFonts w:hint="eastAsia" w:ascii="宋体" w:hAnsi="宋体"/>
                <w:bCs/>
                <w:szCs w:val="21"/>
              </w:rPr>
              <w:t>1.负责组织制订并贯彻执行公司有关产品营销管理的经营方针、政策，组织制订并执行销售工作管理考核办法，贯彻执行公司的产品价格政策。</w:t>
            </w:r>
          </w:p>
          <w:p>
            <w:pPr>
              <w:spacing w:line="280" w:lineRule="exact"/>
              <w:ind w:firstLine="420" w:firstLineChars="200"/>
              <w:rPr>
                <w:rFonts w:ascii="宋体" w:hAnsi="宋体"/>
                <w:bCs/>
                <w:szCs w:val="21"/>
              </w:rPr>
            </w:pPr>
            <w:r>
              <w:rPr>
                <w:rFonts w:hint="eastAsia" w:ascii="宋体" w:hAnsi="宋体"/>
                <w:bCs/>
                <w:szCs w:val="21"/>
              </w:rPr>
              <w:t>2.负责组织进行产品市场容量、潜力、用户要求、使用情况的调查分析；收集产品市场动态信息，负责产品市场预测、市场开发的组织管理，掌握公司产品竞争能力及产品的发展方向；提出产品改进的建议方案。</w:t>
            </w:r>
          </w:p>
          <w:p>
            <w:pPr>
              <w:spacing w:line="280" w:lineRule="exact"/>
              <w:ind w:firstLine="420" w:firstLineChars="200"/>
              <w:rPr>
                <w:rFonts w:ascii="宋体" w:hAnsi="宋体"/>
                <w:bCs/>
                <w:szCs w:val="21"/>
              </w:rPr>
            </w:pPr>
            <w:r>
              <w:rPr>
                <w:rFonts w:hint="eastAsia" w:ascii="宋体" w:hAnsi="宋体"/>
                <w:bCs/>
                <w:szCs w:val="21"/>
              </w:rPr>
              <w:t>3.负责对同类型产品生产企业的生产能力、技术水平，质量状况，价格情况，市场竞争能力、发展状况进行调查分析，掌握并了解竞争企业的动态。</w:t>
            </w:r>
          </w:p>
          <w:p>
            <w:pPr>
              <w:spacing w:line="280" w:lineRule="exact"/>
              <w:ind w:firstLine="420" w:firstLineChars="200"/>
              <w:rPr>
                <w:rFonts w:ascii="宋体" w:hAnsi="宋体"/>
                <w:bCs/>
                <w:szCs w:val="21"/>
              </w:rPr>
            </w:pPr>
            <w:r>
              <w:rPr>
                <w:rFonts w:hint="eastAsia" w:ascii="宋体" w:hAnsi="宋体"/>
                <w:bCs/>
                <w:szCs w:val="21"/>
              </w:rPr>
              <w:t>4.负责用户关系管理，组织用户走访、客户接待，了解公司产品在用户中的使用情况、效果，负责用户来函、来电、反映意见的处理、反馈；协助人力企管部组织进行用户信誉等级评定，组织建立、健全并管理用户档案。</w:t>
            </w:r>
          </w:p>
          <w:p>
            <w:pPr>
              <w:spacing w:line="280" w:lineRule="exact"/>
              <w:ind w:firstLine="420" w:firstLineChars="200"/>
              <w:rPr>
                <w:rFonts w:ascii="宋体" w:hAnsi="宋体"/>
                <w:bCs/>
                <w:szCs w:val="21"/>
              </w:rPr>
            </w:pPr>
            <w:r>
              <w:rPr>
                <w:rFonts w:hint="eastAsia" w:ascii="宋体" w:hAnsi="宋体"/>
                <w:bCs/>
                <w:szCs w:val="21"/>
              </w:rPr>
              <w:t>5.负责产品商标的使用管理，包装设计组织管理，负责公司产品销售、广告宣传网络的运行管理。</w:t>
            </w:r>
          </w:p>
          <w:p>
            <w:pPr>
              <w:spacing w:line="280" w:lineRule="exact"/>
              <w:ind w:firstLine="420" w:firstLineChars="200"/>
              <w:rPr>
                <w:rFonts w:ascii="宋体" w:hAnsi="宋体"/>
                <w:bCs/>
                <w:szCs w:val="21"/>
              </w:rPr>
            </w:pPr>
            <w:r>
              <w:rPr>
                <w:rFonts w:hint="eastAsia" w:ascii="宋体" w:hAnsi="宋体"/>
                <w:bCs/>
                <w:szCs w:val="21"/>
              </w:rPr>
              <w:t>6.负责进行业务洽谈，执行产品销售合同，编制产品销售计划，督促产品生产的时效、质量品级保证；协调与产品运输部门及铁路运输管理部门的关系，代为办理用户的产品运输。</w:t>
            </w:r>
          </w:p>
          <w:p>
            <w:pPr>
              <w:spacing w:line="280" w:lineRule="exact"/>
              <w:ind w:firstLine="420" w:firstLineChars="200"/>
              <w:rPr>
                <w:rFonts w:ascii="宋体" w:hAnsi="宋体"/>
                <w:bCs/>
                <w:szCs w:val="21"/>
              </w:rPr>
            </w:pPr>
            <w:r>
              <w:rPr>
                <w:rFonts w:hint="eastAsia" w:ascii="宋体" w:hAnsi="宋体"/>
                <w:bCs/>
                <w:szCs w:val="21"/>
              </w:rPr>
              <w:t>7.负责产品销售统计，建立产品分类销售台账，编制销售分类统计报表，进行销售动态分析。</w:t>
            </w:r>
          </w:p>
          <w:p>
            <w:pPr>
              <w:spacing w:line="280" w:lineRule="exact"/>
              <w:ind w:firstLine="420" w:firstLineChars="200"/>
              <w:rPr>
                <w:rFonts w:ascii="宋体" w:hAnsi="宋体"/>
                <w:bCs/>
                <w:szCs w:val="21"/>
              </w:rPr>
            </w:pPr>
            <w:r>
              <w:rPr>
                <w:rFonts w:hint="eastAsia" w:ascii="宋体" w:hAnsi="宋体"/>
                <w:bCs/>
                <w:szCs w:val="21"/>
              </w:rPr>
              <w:t>8.负责产品销售价款的结算和货款回收，以及客户欠款的催收。</w:t>
            </w:r>
          </w:p>
          <w:p>
            <w:pPr>
              <w:spacing w:line="280" w:lineRule="exact"/>
              <w:ind w:firstLine="420" w:firstLineChars="200"/>
              <w:rPr>
                <w:rFonts w:ascii="宋体" w:hAnsi="宋体"/>
                <w:bCs/>
                <w:szCs w:val="21"/>
              </w:rPr>
            </w:pPr>
            <w:r>
              <w:rPr>
                <w:rFonts w:hint="eastAsia" w:ascii="宋体" w:hAnsi="宋体"/>
                <w:bCs/>
                <w:szCs w:val="21"/>
              </w:rPr>
              <w:t>9.严格执行销售发货流程及管理办法。</w:t>
            </w:r>
          </w:p>
          <w:p>
            <w:pPr>
              <w:spacing w:line="280" w:lineRule="exact"/>
              <w:ind w:firstLine="420" w:firstLineChars="200"/>
              <w:rPr>
                <w:rFonts w:ascii="宋体" w:hAnsi="宋体"/>
                <w:bCs/>
                <w:szCs w:val="21"/>
              </w:rPr>
            </w:pPr>
            <w:r>
              <w:rPr>
                <w:rFonts w:hint="eastAsia" w:ascii="宋体" w:hAnsi="宋体"/>
                <w:bCs/>
                <w:szCs w:val="21"/>
              </w:rPr>
              <w:t>10.做好协调客户、当地政府与公司有关部门联络沟通工作，解决处理好有关工作矛盾，理顺工作关系。</w:t>
            </w:r>
          </w:p>
          <w:p>
            <w:pPr>
              <w:spacing w:line="280" w:lineRule="exact"/>
              <w:ind w:firstLine="420" w:firstLineChars="200"/>
              <w:rPr>
                <w:rFonts w:ascii="宋体" w:hAnsi="宋体"/>
                <w:bCs/>
                <w:szCs w:val="21"/>
              </w:rPr>
            </w:pPr>
            <w:r>
              <w:rPr>
                <w:rFonts w:hint="eastAsia" w:ascii="宋体" w:hAnsi="宋体"/>
                <w:bCs/>
                <w:szCs w:val="21"/>
              </w:rPr>
              <w:t>11.严格执行《国有企业领导人员廉洁从业若干准则》和公司“三重一大”决策制度，进一步加强风险防控体系建设，落实防控措施，确保部室人员廉洁从业。</w:t>
            </w:r>
          </w:p>
          <w:p>
            <w:pPr>
              <w:spacing w:line="280" w:lineRule="exact"/>
              <w:ind w:firstLine="420" w:firstLineChars="200"/>
              <w:rPr>
                <w:rFonts w:ascii="宋体" w:hAnsi="宋体"/>
                <w:bCs/>
                <w:szCs w:val="21"/>
              </w:rPr>
            </w:pPr>
            <w:r>
              <w:rPr>
                <w:rFonts w:hint="eastAsia" w:ascii="宋体" w:hAnsi="宋体"/>
                <w:bCs/>
                <w:szCs w:val="21"/>
              </w:rPr>
              <w:t>12.认真落实党风廉政建设责任制，做好本部门的党风廉政建设工作。</w:t>
            </w:r>
          </w:p>
          <w:p>
            <w:pPr>
              <w:spacing w:line="280" w:lineRule="exact"/>
              <w:ind w:firstLine="420" w:firstLineChars="200"/>
              <w:rPr>
                <w:rFonts w:ascii="宋体" w:hAnsi="宋体"/>
                <w:b/>
                <w:szCs w:val="21"/>
              </w:rPr>
            </w:pPr>
            <w:r>
              <w:rPr>
                <w:rFonts w:hint="eastAsia" w:ascii="宋体" w:hAnsi="宋体"/>
                <w:bCs/>
                <w:szCs w:val="21"/>
              </w:rPr>
              <w:t>13.完成公司领导和上级主管部门交办的临时性任务和其他工作。</w:t>
            </w:r>
          </w:p>
          <w:p>
            <w:pPr>
              <w:spacing w:line="280" w:lineRule="exact"/>
              <w:ind w:firstLine="420" w:firstLineChars="200"/>
            </w:pPr>
            <w:r>
              <w:rPr>
                <w:rFonts w:hint="eastAsia"/>
              </w:rPr>
              <w:t>询问销售部经理冯峰职责回答正确。</w:t>
            </w:r>
          </w:p>
          <w:p>
            <w:pPr>
              <w:pStyle w:val="2"/>
            </w:pPr>
          </w:p>
          <w:p>
            <w:pPr>
              <w:pStyle w:val="2"/>
              <w:rPr>
                <w:bCs w:val="0"/>
                <w:spacing w:val="0"/>
              </w:rPr>
            </w:pP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spacing w:line="280" w:lineRule="exact"/>
              <w:ind w:firstLine="420" w:firstLineChars="200"/>
            </w:pPr>
            <w:r>
              <w:rPr>
                <w:rFonts w:hint="eastAsia"/>
              </w:rPr>
              <w:t>1.</w:t>
            </w:r>
            <w:r>
              <w:rPr>
                <w:rFonts w:hint="eastAsia"/>
              </w:rPr>
              <w:tab/>
            </w:r>
            <w:r>
              <w:rPr>
                <w:rFonts w:hint="eastAsia"/>
              </w:rPr>
              <w:t>产品质量管理目标</w:t>
            </w:r>
          </w:p>
          <w:p>
            <w:pPr>
              <w:spacing w:line="280" w:lineRule="exact"/>
              <w:ind w:firstLine="420" w:firstLineChars="200"/>
            </w:pPr>
            <w:r>
              <w:rPr>
                <w:rFonts w:hint="eastAsia"/>
              </w:rPr>
              <w:t>产品名称</w:t>
            </w:r>
            <w:r>
              <w:rPr>
                <w:rFonts w:hint="eastAsia"/>
              </w:rPr>
              <w:tab/>
            </w:r>
            <w:r>
              <w:rPr>
                <w:rFonts w:hint="eastAsia"/>
              </w:rPr>
              <w:t>产品质量指标</w:t>
            </w:r>
          </w:p>
          <w:p>
            <w:pPr>
              <w:spacing w:line="280" w:lineRule="exact"/>
              <w:ind w:firstLine="420" w:firstLineChars="200"/>
            </w:pPr>
            <w:r>
              <w:rPr>
                <w:rFonts w:hint="eastAsia"/>
              </w:rPr>
              <w:t>Fe2O3（%）</w:t>
            </w:r>
            <w:r>
              <w:rPr>
                <w:rFonts w:hint="eastAsia"/>
              </w:rPr>
              <w:tab/>
            </w:r>
            <w:r>
              <w:rPr>
                <w:rFonts w:hint="eastAsia"/>
              </w:rPr>
              <w:t>水分（%）</w:t>
            </w:r>
            <w:r>
              <w:rPr>
                <w:rFonts w:hint="eastAsia"/>
              </w:rPr>
              <w:tab/>
            </w:r>
            <w:r>
              <w:rPr>
                <w:rFonts w:hint="eastAsia"/>
              </w:rPr>
              <w:t>Li2O(%)</w:t>
            </w:r>
            <w:r>
              <w:rPr>
                <w:rFonts w:hint="eastAsia"/>
              </w:rPr>
              <w:tab/>
            </w:r>
            <w:r>
              <w:rPr>
                <w:rFonts w:hint="eastAsia"/>
              </w:rPr>
              <w:t>Ta2O5(%)</w:t>
            </w:r>
          </w:p>
          <w:p>
            <w:pPr>
              <w:spacing w:line="280" w:lineRule="exact"/>
              <w:ind w:firstLine="420" w:firstLineChars="200"/>
            </w:pPr>
            <w:r>
              <w:rPr>
                <w:rFonts w:hint="eastAsia"/>
              </w:rPr>
              <w:t>锂云母（散料）</w:t>
            </w:r>
            <w:r>
              <w:rPr>
                <w:rFonts w:hint="eastAsia"/>
              </w:rPr>
              <w:tab/>
            </w:r>
            <w:r>
              <w:rPr>
                <w:rFonts w:hint="eastAsia"/>
              </w:rPr>
              <w:tab/>
            </w:r>
            <w:r>
              <w:rPr>
                <w:rFonts w:hint="eastAsia"/>
              </w:rPr>
              <w:t>≤22.0</w:t>
            </w:r>
            <w:r>
              <w:rPr>
                <w:rFonts w:hint="eastAsia"/>
              </w:rPr>
              <w:tab/>
            </w:r>
            <w:r>
              <w:rPr>
                <w:rFonts w:hint="eastAsia"/>
              </w:rPr>
              <w:t>≥3.0</w:t>
            </w:r>
            <w:r>
              <w:rPr>
                <w:rFonts w:hint="eastAsia"/>
              </w:rPr>
              <w:tab/>
            </w:r>
          </w:p>
          <w:p>
            <w:pPr>
              <w:spacing w:line="280" w:lineRule="exact"/>
              <w:ind w:firstLine="420" w:firstLineChars="200"/>
            </w:pPr>
            <w:r>
              <w:rPr>
                <w:rFonts w:hint="eastAsia"/>
              </w:rPr>
              <w:t>粗长石（散料）</w:t>
            </w:r>
            <w:r>
              <w:rPr>
                <w:rFonts w:hint="eastAsia"/>
              </w:rPr>
              <w:tab/>
            </w:r>
            <w:r>
              <w:rPr>
                <w:rFonts w:hint="eastAsia"/>
              </w:rPr>
              <w:t>不超过原矿石</w:t>
            </w:r>
            <w:r>
              <w:rPr>
                <w:rFonts w:hint="eastAsia"/>
              </w:rPr>
              <w:tab/>
            </w:r>
            <w:r>
              <w:rPr>
                <w:rFonts w:hint="eastAsia"/>
              </w:rPr>
              <w:t>≤19.0</w:t>
            </w:r>
            <w:r>
              <w:rPr>
                <w:rFonts w:hint="eastAsia"/>
              </w:rPr>
              <w:tab/>
            </w:r>
            <w:r>
              <w:rPr>
                <w:rFonts w:hint="eastAsia"/>
              </w:rPr>
              <w:tab/>
            </w:r>
          </w:p>
          <w:p>
            <w:pPr>
              <w:spacing w:line="280" w:lineRule="exact"/>
              <w:ind w:firstLine="420" w:firstLineChars="200"/>
            </w:pPr>
            <w:r>
              <w:rPr>
                <w:rFonts w:hint="eastAsia"/>
              </w:rPr>
              <w:t>细长石（散料）</w:t>
            </w:r>
            <w:r>
              <w:rPr>
                <w:rFonts w:hint="eastAsia"/>
              </w:rPr>
              <w:tab/>
            </w:r>
            <w:r>
              <w:rPr>
                <w:rFonts w:hint="eastAsia"/>
              </w:rPr>
              <w:tab/>
            </w:r>
            <w:r>
              <w:rPr>
                <w:rFonts w:hint="eastAsia"/>
              </w:rPr>
              <w:t>≤22.5</w:t>
            </w:r>
            <w:r>
              <w:rPr>
                <w:rFonts w:hint="eastAsia"/>
              </w:rPr>
              <w:tab/>
            </w:r>
            <w:r>
              <w:rPr>
                <w:rFonts w:hint="eastAsia"/>
              </w:rPr>
              <w:tab/>
            </w:r>
          </w:p>
          <w:p>
            <w:pPr>
              <w:spacing w:line="280" w:lineRule="exact"/>
              <w:ind w:firstLine="420" w:firstLineChars="200"/>
            </w:pPr>
            <w:r>
              <w:rPr>
                <w:rFonts w:hint="eastAsia"/>
              </w:rPr>
              <w:t>高锂长石（散料）</w:t>
            </w:r>
            <w:r>
              <w:rPr>
                <w:rFonts w:hint="eastAsia"/>
              </w:rPr>
              <w:tab/>
            </w:r>
            <w:r>
              <w:rPr>
                <w:rFonts w:hint="eastAsia"/>
              </w:rPr>
              <w:tab/>
            </w:r>
            <w:r>
              <w:rPr>
                <w:rFonts w:hint="eastAsia"/>
              </w:rPr>
              <w:tab/>
            </w:r>
            <w:r>
              <w:rPr>
                <w:rFonts w:hint="eastAsia"/>
              </w:rPr>
              <w:t>≥0.6</w:t>
            </w:r>
            <w:r>
              <w:rPr>
                <w:rFonts w:hint="eastAsia"/>
              </w:rPr>
              <w:tab/>
            </w:r>
          </w:p>
          <w:p>
            <w:pPr>
              <w:spacing w:line="280" w:lineRule="exact"/>
              <w:ind w:firstLine="420" w:firstLineChars="200"/>
            </w:pPr>
            <w:r>
              <w:rPr>
                <w:rFonts w:hint="eastAsia"/>
              </w:rPr>
              <w:t>钽铌精矿（散料）</w:t>
            </w:r>
            <w:r>
              <w:rPr>
                <w:rFonts w:hint="eastAsia"/>
              </w:rPr>
              <w:tab/>
            </w:r>
            <w:r>
              <w:rPr>
                <w:rFonts w:hint="eastAsia"/>
              </w:rPr>
              <w:tab/>
            </w:r>
            <w:r>
              <w:rPr>
                <w:rFonts w:hint="eastAsia"/>
              </w:rPr>
              <w:tab/>
            </w:r>
            <w:r>
              <w:rPr>
                <w:rFonts w:hint="eastAsia"/>
              </w:rPr>
              <w:tab/>
            </w:r>
            <w:r>
              <w:rPr>
                <w:rFonts w:hint="eastAsia"/>
              </w:rPr>
              <w:t>≥18.0</w:t>
            </w:r>
          </w:p>
          <w:p>
            <w:pPr>
              <w:spacing w:line="280" w:lineRule="exact"/>
              <w:ind w:firstLine="420" w:firstLineChars="200"/>
              <w:rPr>
                <w:bCs/>
              </w:rPr>
            </w:pPr>
            <w:r>
              <w:rPr>
                <w:rFonts w:hint="eastAsia"/>
                <w:bCs/>
              </w:rPr>
              <w:t>环境安全目标为：</w:t>
            </w:r>
          </w:p>
          <w:p>
            <w:pPr>
              <w:spacing w:line="280" w:lineRule="exact"/>
              <w:ind w:firstLine="420" w:firstLineChars="200"/>
              <w:rPr>
                <w:bCs/>
              </w:rPr>
            </w:pPr>
            <w:r>
              <w:rPr>
                <w:rFonts w:hint="eastAsia"/>
                <w:bCs/>
              </w:rPr>
              <w:t>一、坚持以人为本，实现重伤及以上事故为零；杜绝较大以上设备设施事故；轻伤事故控制在10‰以内。</w:t>
            </w:r>
            <w:r>
              <w:rPr>
                <w:rFonts w:hint="eastAsia"/>
                <w:bCs/>
              </w:rPr>
              <w:br w:type="textWrapping"/>
            </w:r>
            <w:r>
              <w:rPr>
                <w:rFonts w:hint="eastAsia"/>
                <w:bCs/>
              </w:rPr>
              <w:t>二、个体呼吸性粉尘采样率达92%以上；工人群平均粉尘浓度合格率达90%以上；严格控制职业病发生，杜绝群体性职业危害事故。</w:t>
            </w:r>
            <w:r>
              <w:rPr>
                <w:rFonts w:hint="eastAsia"/>
                <w:bCs/>
              </w:rPr>
              <w:br w:type="textWrapping"/>
            </w:r>
            <w:r>
              <w:rPr>
                <w:rFonts w:hint="eastAsia"/>
                <w:bCs/>
              </w:rPr>
              <w:t>三、杜绝环境污染事件，实现“三废”达标排放，主要污染物（COD、SO2、氮氧化物和氨氮）排放指标控制在地方政府及集团公司下达的指标范围内。</w:t>
            </w:r>
            <w:r>
              <w:rPr>
                <w:rFonts w:hint="eastAsia"/>
                <w:bCs/>
              </w:rPr>
              <w:br w:type="textWrapping"/>
            </w:r>
            <w:r>
              <w:rPr>
                <w:rFonts w:hint="eastAsia"/>
                <w:bCs/>
              </w:rPr>
              <w:t>四、杜绝重大交通、火灾事故发生。</w:t>
            </w:r>
          </w:p>
          <w:p>
            <w:pPr>
              <w:spacing w:line="280" w:lineRule="exact"/>
              <w:ind w:firstLine="420" w:firstLineChars="200"/>
            </w:pPr>
            <w:r>
              <w:rPr>
                <w:rFonts w:hint="eastAsia"/>
              </w:rPr>
              <w:t>目标可测量，与公司管理方针一致。</w:t>
            </w:r>
          </w:p>
          <w:p>
            <w:pPr>
              <w:spacing w:line="280" w:lineRule="exact"/>
              <w:ind w:firstLine="420" w:firstLineChars="200"/>
              <w:rPr>
                <w:bCs/>
              </w:rPr>
            </w:pPr>
            <w:r>
              <w:rPr>
                <w:rFonts w:hint="eastAsia"/>
                <w:bCs/>
              </w:rPr>
              <w:t>销售部的质量目标为：</w:t>
            </w:r>
          </w:p>
          <w:p>
            <w:pPr>
              <w:pStyle w:val="2"/>
            </w:pPr>
            <w:r>
              <w:rPr>
                <w:rFonts w:hint="eastAsia"/>
              </w:rPr>
              <w:t>1.严格按照销售合同规定，组织发货，产品质量要符合用户要求。</w:t>
            </w:r>
          </w:p>
          <w:p>
            <w:pPr>
              <w:pStyle w:val="2"/>
            </w:pPr>
            <w:r>
              <w:rPr>
                <w:rFonts w:hint="eastAsia"/>
              </w:rPr>
              <w:t>2定期走访用户，广泛收集用户对产品质量反馈，及时向领导汇报和有关单位部门沟通。</w:t>
            </w:r>
          </w:p>
          <w:p>
            <w:pPr>
              <w:pStyle w:val="2"/>
            </w:pPr>
            <w:r>
              <w:rPr>
                <w:rFonts w:hint="eastAsia"/>
              </w:rPr>
              <w:t>3加强产品的货场、运输管理工作，确保产品不受污染和损失。</w:t>
            </w:r>
          </w:p>
          <w:p>
            <w:pPr>
              <w:pStyle w:val="2"/>
              <w:numPr>
                <w:ilvl w:val="0"/>
                <w:numId w:val="1"/>
              </w:numPr>
              <w:rPr>
                <w:rFonts w:hint="eastAsia"/>
              </w:rPr>
            </w:pPr>
            <w:r>
              <w:rPr>
                <w:rFonts w:hint="eastAsia"/>
              </w:rPr>
              <w:t>做好售后服务工作，使用户对其关心的问题得到满意的结果。</w:t>
            </w:r>
          </w:p>
          <w:p>
            <w:pPr>
              <w:pStyle w:val="2"/>
              <w:numPr>
                <w:ilvl w:val="0"/>
                <w:numId w:val="1"/>
              </w:numPr>
              <w:rPr>
                <w:rFonts w:hint="eastAsia"/>
              </w:rPr>
            </w:pPr>
            <w:r>
              <w:rPr>
                <w:rFonts w:hint="eastAsia"/>
                <w:lang w:val="en-US" w:eastAsia="zh-CN"/>
              </w:rPr>
              <w:t>顾客满意度</w:t>
            </w:r>
            <w:r>
              <w:rPr>
                <w:rFonts w:hint="eastAsia" w:ascii="宋体" w:hAnsi="宋体" w:eastAsia="宋体" w:cs="宋体"/>
                <w:lang w:val="en-US" w:eastAsia="zh-CN"/>
              </w:rPr>
              <w:t>≧</w:t>
            </w:r>
            <w:r>
              <w:rPr>
                <w:rFonts w:hint="eastAsia" w:ascii="宋体" w:hAnsi="宋体" w:cs="宋体"/>
                <w:lang w:val="en-US" w:eastAsia="zh-CN"/>
              </w:rPr>
              <w:t>92分</w:t>
            </w:r>
            <w:bookmarkStart w:id="0" w:name="_GoBack"/>
            <w:bookmarkEnd w:id="0"/>
          </w:p>
          <w:p>
            <w:pPr>
              <w:spacing w:line="280" w:lineRule="exact"/>
              <w:ind w:firstLine="420" w:firstLineChars="200"/>
              <w:rPr>
                <w:bCs/>
              </w:rPr>
            </w:pPr>
            <w:r>
              <w:rPr>
                <w:rFonts w:hint="eastAsia"/>
                <w:bCs/>
              </w:rPr>
              <w:t xml:space="preserve">销售部的安全环境目标为： </w:t>
            </w:r>
          </w:p>
          <w:p>
            <w:pPr>
              <w:numPr>
                <w:ilvl w:val="0"/>
                <w:numId w:val="2"/>
              </w:numPr>
              <w:spacing w:line="280" w:lineRule="exact"/>
              <w:ind w:firstLine="420" w:firstLineChars="200"/>
              <w:rPr>
                <w:bCs/>
              </w:rPr>
            </w:pPr>
            <w:r>
              <w:rPr>
                <w:rFonts w:hint="eastAsia"/>
                <w:bCs/>
              </w:rPr>
              <w:t>坚持以人为本，实现重伤及以上事故为零；杜绝较大以上设备设施事故；轻伤事故控制在10‰以内。</w:t>
            </w:r>
          </w:p>
          <w:p>
            <w:pPr>
              <w:numPr>
                <w:ilvl w:val="0"/>
                <w:numId w:val="2"/>
              </w:numPr>
              <w:spacing w:line="280" w:lineRule="exact"/>
              <w:ind w:firstLine="420" w:firstLineChars="200"/>
              <w:rPr>
                <w:bCs/>
              </w:rPr>
            </w:pPr>
            <w:r>
              <w:rPr>
                <w:rFonts w:hint="eastAsia"/>
                <w:bCs/>
              </w:rPr>
              <w:t>个体呼吸性粉尘采样率达92%以上；工人群平均粉尘浓度合格率达90%以上；严格控制职业病发生，杜绝群体性职业危害事故。</w:t>
            </w:r>
          </w:p>
          <w:p>
            <w:pPr>
              <w:numPr>
                <w:ilvl w:val="0"/>
                <w:numId w:val="2"/>
              </w:numPr>
              <w:spacing w:line="280" w:lineRule="exact"/>
              <w:ind w:firstLine="420" w:firstLineChars="200"/>
              <w:rPr>
                <w:bCs/>
              </w:rPr>
            </w:pPr>
            <w:r>
              <w:rPr>
                <w:rFonts w:hint="eastAsia"/>
                <w:bCs/>
              </w:rPr>
              <w:t>杜绝环境污染事件，实现“三废”达标排放，主要污染物（COD、SO2、氮氧化物和氨氮）排放指标控制在地方政府及集团公司下达的指标范围内。</w:t>
            </w:r>
          </w:p>
          <w:p>
            <w:pPr>
              <w:numPr>
                <w:ilvl w:val="0"/>
                <w:numId w:val="2"/>
              </w:numPr>
              <w:spacing w:line="280" w:lineRule="exact"/>
              <w:ind w:firstLine="420" w:firstLineChars="200"/>
              <w:rPr>
                <w:bCs/>
              </w:rPr>
            </w:pPr>
            <w:r>
              <w:rPr>
                <w:rFonts w:hint="eastAsia"/>
                <w:bCs/>
              </w:rPr>
              <w:t>杜绝重大交通、火灾事故发生</w:t>
            </w:r>
          </w:p>
          <w:p>
            <w:pPr>
              <w:spacing w:line="280" w:lineRule="exact"/>
              <w:ind w:firstLine="420" w:firstLineChars="200"/>
            </w:pPr>
            <w:r>
              <w:rPr>
                <w:rFonts w:hint="eastAsia"/>
              </w:rPr>
              <w:t>每年由安全环保部按公司管理目标考核要求统计考核公司管理目标完成情况，提交管理评审会议。查到2</w:t>
            </w:r>
            <w:r>
              <w:t>020</w:t>
            </w:r>
            <w:r>
              <w:rPr>
                <w:rFonts w:hint="eastAsia"/>
              </w:rPr>
              <w:t>年</w:t>
            </w:r>
            <w:r>
              <w:t>1</w:t>
            </w:r>
            <w:r>
              <w:rPr>
                <w:rFonts w:hint="eastAsia"/>
              </w:rPr>
              <w:t>月-</w:t>
            </w:r>
            <w:r>
              <w:t>2020</w:t>
            </w:r>
            <w:r>
              <w:rPr>
                <w:rFonts w:hint="eastAsia"/>
              </w:rPr>
              <w:t>年</w:t>
            </w:r>
            <w:r>
              <w:t>8</w:t>
            </w:r>
            <w:r>
              <w:rPr>
                <w:rFonts w:hint="eastAsia"/>
              </w:rPr>
              <w:t>月，公司管理目标完成情况，各项目标均已完成，考核部门安全环保部。</w:t>
            </w:r>
          </w:p>
          <w:p>
            <w:pPr>
              <w:spacing w:line="280" w:lineRule="exact"/>
              <w:ind w:firstLine="420" w:firstLineChars="200"/>
            </w:pPr>
            <w:r>
              <w:rPr>
                <w:rFonts w:hint="eastAsia"/>
              </w:rPr>
              <w:t>针对重要环境因素、不可接受风险制订了管理方案并予以实施，基本有效，详见安全环保部该条款审核记录。</w:t>
            </w:r>
          </w:p>
          <w:p>
            <w:pPr>
              <w:pStyle w:val="2"/>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ascii="宋体" w:hAnsi="宋体" w:cs="宋体"/>
                <w:szCs w:val="21"/>
              </w:rPr>
            </w:pPr>
            <w:r>
              <w:rPr>
                <w:rFonts w:hint="eastAsia" w:cs="宋体"/>
              </w:rPr>
              <w:t>环境因素、危险源识别和评价</w:t>
            </w:r>
          </w:p>
        </w:tc>
        <w:tc>
          <w:tcPr>
            <w:tcW w:w="1012" w:type="dxa"/>
            <w:vAlign w:val="center"/>
          </w:tcPr>
          <w:p>
            <w:r>
              <w:rPr>
                <w:rFonts w:hint="eastAsia"/>
              </w:rPr>
              <w:t>EO</w:t>
            </w:r>
          </w:p>
          <w:p>
            <w:pPr>
              <w:spacing w:line="280" w:lineRule="exact"/>
              <w:rPr>
                <w:rFonts w:asciiTheme="minorEastAsia" w:hAnsiTheme="minorEastAsia" w:eastAsiaTheme="minorEastAsia" w:cstheme="minorEastAsia"/>
                <w:szCs w:val="21"/>
              </w:rPr>
            </w:pPr>
            <w:r>
              <w:rPr>
                <w:rFonts w:hint="eastAsia"/>
              </w:rPr>
              <w:t>6.1.2</w:t>
            </w:r>
          </w:p>
        </w:tc>
        <w:tc>
          <w:tcPr>
            <w:tcW w:w="10642" w:type="dxa"/>
            <w:vAlign w:val="center"/>
          </w:tcPr>
          <w:p>
            <w:pPr>
              <w:spacing w:line="360" w:lineRule="auto"/>
              <w:rPr>
                <w:highlight w:val="yellow"/>
              </w:rPr>
            </w:pPr>
            <w:r>
              <w:rPr>
                <w:rFonts w:hint="eastAsia"/>
              </w:rPr>
              <w:t>编制了《环境因素识别与评价管理流程》，文件代码：YTSQP04</w:t>
            </w:r>
            <w:r>
              <w:t>，《危险源辨识、风险评价和控制措施管理流程》，文件代码：YTSQP05，</w:t>
            </w:r>
            <w:r>
              <w:rPr>
                <w:rFonts w:hint="eastAsia"/>
              </w:rPr>
              <w:t>经查基本符合标准要求。</w:t>
            </w:r>
          </w:p>
          <w:p>
            <w:pPr>
              <w:spacing w:line="360" w:lineRule="auto"/>
            </w:pPr>
            <w:r>
              <w:rPr>
                <w:rFonts w:hint="eastAsia"/>
              </w:rPr>
              <w:t>提供《环境因素调查识别、评价表(污染物类)》，其中涉及</w:t>
            </w:r>
            <w:r>
              <w:t>财务</w:t>
            </w:r>
            <w:r>
              <w:rPr>
                <w:rFonts w:hint="eastAsia"/>
              </w:rPr>
              <w:t>的环境因素</w:t>
            </w:r>
            <w:r>
              <w:t>为机关办公室的</w:t>
            </w:r>
            <w:r>
              <w:rPr>
                <w:rFonts w:hint="eastAsia"/>
              </w:rPr>
              <w:t>：</w:t>
            </w:r>
            <w:r>
              <w:t>日光灯管废弃、废墨盒、废纸/一次性塑料杯、废电池等</w:t>
            </w:r>
            <w:r>
              <w:rPr>
                <w:rFonts w:hint="eastAsia"/>
              </w:rPr>
              <w:t>。评价基本合理。</w:t>
            </w:r>
          </w:p>
          <w:p>
            <w:pPr>
              <w:spacing w:line="280" w:lineRule="exact"/>
              <w:ind w:firstLine="420" w:firstLineChars="200"/>
            </w:pPr>
            <w:r>
              <w:rPr>
                <w:rFonts w:hint="eastAsia" w:asciiTheme="minorEastAsia" w:hAnsiTheme="minorEastAsia" w:eastAsiaTheme="minorEastAsia" w:cstheme="minorEastAsia"/>
                <w:sz w:val="21"/>
                <w:szCs w:val="21"/>
              </w:rPr>
              <w:t>提供了</w:t>
            </w:r>
            <w:r>
              <w:rPr>
                <w:rFonts w:asciiTheme="minorEastAsia" w:hAnsiTheme="minorEastAsia" w:eastAsiaTheme="minorEastAsia" w:cstheme="minorEastAsia"/>
                <w:sz w:val="21"/>
                <w:szCs w:val="21"/>
              </w:rPr>
              <w:t>“关键设备设施与生产工艺过程危险源辩识与风险评价记录表”，对于机关办公室危险源</w:t>
            </w:r>
            <w:r>
              <w:rPr>
                <w:rFonts w:hint="eastAsia" w:asciiTheme="minorEastAsia" w:hAnsiTheme="minorEastAsia" w:eastAsiaTheme="minorEastAsia" w:cstheme="minorEastAsia"/>
                <w:sz w:val="21"/>
                <w:szCs w:val="21"/>
              </w:rPr>
              <w:t>识别不完善，建议补充，沟通。</w:t>
            </w:r>
          </w:p>
        </w:tc>
        <w:tc>
          <w:tcPr>
            <w:tcW w:w="895" w:type="dxa"/>
            <w:vAlign w:val="center"/>
          </w:tcPr>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cs="宋体"/>
              </w:rPr>
            </w:pPr>
            <w:r>
              <w:rPr>
                <w:rFonts w:hint="eastAsia"/>
                <w:szCs w:val="21"/>
              </w:rPr>
              <w:t>运行控制</w:t>
            </w:r>
          </w:p>
        </w:tc>
        <w:tc>
          <w:tcPr>
            <w:tcW w:w="1012" w:type="dxa"/>
            <w:vAlign w:val="center"/>
          </w:tcPr>
          <w:p>
            <w:pPr>
              <w:rPr>
                <w:szCs w:val="21"/>
              </w:rPr>
            </w:pPr>
            <w:r>
              <w:rPr>
                <w:rFonts w:hint="eastAsia"/>
                <w:szCs w:val="21"/>
              </w:rPr>
              <w:t>EO8.1</w:t>
            </w:r>
          </w:p>
          <w:p/>
        </w:tc>
        <w:tc>
          <w:tcPr>
            <w:tcW w:w="10642" w:type="dxa"/>
            <w:vAlign w:val="center"/>
          </w:tcPr>
          <w:p>
            <w:pPr>
              <w:ind w:firstLine="420" w:firstLineChars="200"/>
              <w:rPr>
                <w:szCs w:val="21"/>
              </w:rPr>
            </w:pPr>
          </w:p>
          <w:p>
            <w:pPr>
              <w:ind w:firstLine="420" w:firstLineChars="200"/>
              <w:rPr>
                <w:szCs w:val="21"/>
              </w:rPr>
            </w:pPr>
            <w:r>
              <w:rPr>
                <w:rFonts w:hint="eastAsia"/>
                <w:szCs w:val="21"/>
              </w:rPr>
              <w:t>本部门执行突发事件应急处置条例、职业危害预防制度、固体废弃物管理流程、废水控制管理流程等。</w:t>
            </w:r>
          </w:p>
          <w:p>
            <w:pPr>
              <w:ind w:firstLine="420" w:firstLineChars="200"/>
              <w:rPr>
                <w:szCs w:val="21"/>
                <w:lang w:val="en-GB"/>
              </w:rPr>
            </w:pPr>
            <w:r>
              <w:rPr>
                <w:rFonts w:hint="eastAsia"/>
                <w:szCs w:val="21"/>
                <w:lang w:val="en-GB"/>
              </w:rPr>
              <w:t>运行控制情况：办公过程注意节约用电，做到人走灯灭，电脑长时间不用时关机，下班前要关闭电源；办公区域内配置的灭火器,在有效期内。</w:t>
            </w:r>
          </w:p>
          <w:p>
            <w:pPr>
              <w:ind w:firstLine="420" w:firstLineChars="200"/>
              <w:rPr>
                <w:szCs w:val="21"/>
                <w:lang w:val="en-GB"/>
              </w:rPr>
            </w:pPr>
            <w:r>
              <w:rPr>
                <w:rFonts w:hint="eastAsia"/>
                <w:szCs w:val="21"/>
              </w:rPr>
              <w:t>办公过程使用的电器如：空调、电脑、灯具均符合安全设计要求，使用过程注意安全，预防触电，工作时间平均每天8小时；</w:t>
            </w:r>
          </w:p>
          <w:p>
            <w:pPr>
              <w:ind w:firstLine="420" w:firstLineChars="200"/>
              <w:rPr>
                <w:szCs w:val="21"/>
                <w:lang w:val="en-GB"/>
              </w:rPr>
            </w:pPr>
            <w:r>
              <w:rPr>
                <w:rFonts w:hint="eastAsia"/>
                <w:szCs w:val="21"/>
                <w:lang w:val="en-GB"/>
              </w:rPr>
              <w:t>办公用品按要求由公司</w:t>
            </w:r>
            <w:r>
              <w:rPr>
                <w:rFonts w:hint="eastAsia"/>
                <w:szCs w:val="21"/>
              </w:rPr>
              <w:t>办公室</w:t>
            </w:r>
            <w:r>
              <w:rPr>
                <w:rFonts w:hint="eastAsia"/>
                <w:szCs w:val="21"/>
                <w:lang w:val="en-GB"/>
              </w:rPr>
              <w:t>负责发放，作好记录；</w:t>
            </w:r>
          </w:p>
          <w:p>
            <w:pPr>
              <w:rPr>
                <w:lang w:val="en-GB"/>
              </w:rPr>
            </w:pP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cs="宋体"/>
              </w:rPr>
            </w:pPr>
            <w:r>
              <w:rPr>
                <w:rFonts w:hint="eastAsia" w:asciiTheme="minorEastAsia" w:hAnsiTheme="minorEastAsia" w:eastAsiaTheme="minorEastAsia" w:cstheme="minorEastAsia"/>
                <w:szCs w:val="21"/>
              </w:rPr>
              <w:t>应急准备和响应</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tc>
        <w:tc>
          <w:tcPr>
            <w:tcW w:w="10642" w:type="dxa"/>
            <w:vAlign w:val="center"/>
          </w:tcPr>
          <w:p>
            <w:pPr>
              <w:ind w:firstLine="420" w:firstLineChars="200"/>
              <w:rPr>
                <w:rFonts w:ascii="宋体" w:hAnsi="宋体" w:cs="宋体"/>
                <w:bCs/>
                <w:szCs w:val="21"/>
              </w:rPr>
            </w:pPr>
            <w:r>
              <w:rPr>
                <w:rFonts w:hint="eastAsia" w:ascii="宋体" w:hAnsi="宋体" w:cs="宋体"/>
                <w:bCs/>
                <w:szCs w:val="21"/>
              </w:rPr>
              <w:t>制定了YTS</w:t>
            </w:r>
            <w:r>
              <w:rPr>
                <w:rFonts w:ascii="宋体" w:hAnsi="宋体" w:cs="宋体"/>
                <w:bCs/>
                <w:szCs w:val="21"/>
              </w:rPr>
              <w:t>/</w:t>
            </w:r>
            <w:r>
              <w:rPr>
                <w:rFonts w:hint="eastAsia" w:ascii="宋体" w:hAnsi="宋体" w:cs="宋体"/>
                <w:bCs/>
                <w:szCs w:val="21"/>
              </w:rPr>
              <w:t>QP</w:t>
            </w:r>
            <w:r>
              <w:rPr>
                <w:rFonts w:ascii="宋体" w:hAnsi="宋体" w:cs="宋体"/>
                <w:bCs/>
                <w:szCs w:val="21"/>
              </w:rPr>
              <w:t>31</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宋体" w:hAnsi="宋体" w:cs="宋体"/>
                <w:b/>
                <w:bCs/>
                <w:szCs w:val="21"/>
              </w:rPr>
            </w:pPr>
            <w:r>
              <w:rPr>
                <w:rFonts w:hint="eastAsia" w:ascii="宋体" w:hAnsi="宋体" w:cs="宋体"/>
                <w:bCs/>
                <w:szCs w:val="21"/>
              </w:rPr>
              <w:t>公司编制了宜春钽铌矿有限公司生产安全事故应急预案，发布为2</w:t>
            </w:r>
            <w:r>
              <w:rPr>
                <w:rFonts w:ascii="宋体" w:hAnsi="宋体" w:cs="宋体"/>
                <w:bCs/>
                <w:szCs w:val="21"/>
              </w:rPr>
              <w:t>018.8.8</w:t>
            </w:r>
            <w:r>
              <w:rPr>
                <w:rFonts w:hint="eastAsia" w:ascii="宋体" w:hAnsi="宋体" w:cs="宋体"/>
                <w:bCs/>
                <w:szCs w:val="21"/>
              </w:rPr>
              <w:t>，批准人为袁明才</w:t>
            </w:r>
            <w:r>
              <w:rPr>
                <w:rFonts w:hint="eastAsia" w:ascii="宋体" w:hAnsi="宋体" w:cs="宋体"/>
                <w:b/>
                <w:bCs/>
                <w:szCs w:val="21"/>
              </w:rPr>
              <w:t>。</w:t>
            </w:r>
          </w:p>
          <w:p>
            <w:pPr>
              <w:ind w:firstLine="420" w:firstLineChars="200"/>
              <w:rPr>
                <w:rFonts w:ascii="宋体" w:hAnsi="宋体" w:cs="宋体"/>
                <w:bCs/>
                <w:szCs w:val="21"/>
              </w:rPr>
            </w:pPr>
            <w:r>
              <w:rPr>
                <w:rFonts w:hint="eastAsia" w:ascii="宋体" w:hAnsi="宋体" w:cs="宋体"/>
                <w:bCs/>
                <w:szCs w:val="21"/>
              </w:rPr>
              <w:t xml:space="preserve">抽查火灾和机械伤害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一、演练目的</w:t>
            </w:r>
          </w:p>
          <w:p>
            <w:pPr>
              <w:ind w:firstLine="420" w:firstLineChars="200"/>
              <w:rPr>
                <w:rFonts w:ascii="宋体" w:hAnsi="宋体" w:cs="宋体"/>
                <w:bCs/>
                <w:szCs w:val="21"/>
              </w:rPr>
            </w:pPr>
            <w:r>
              <w:rPr>
                <w:rFonts w:hint="eastAsia" w:ascii="宋体" w:hAnsi="宋体" w:cs="宋体"/>
                <w:bCs/>
                <w:szCs w:val="21"/>
              </w:rPr>
              <w:t>为检验公司应急救援队伍处置能力，提高全体员工防火安全意识，普及防火知识，熟悉消防器材的正确使用。</w:t>
            </w:r>
          </w:p>
          <w:p>
            <w:pPr>
              <w:ind w:firstLine="420" w:firstLineChars="200"/>
              <w:rPr>
                <w:rFonts w:ascii="宋体" w:hAnsi="宋体" w:cs="宋体"/>
                <w:bCs/>
                <w:szCs w:val="21"/>
              </w:rPr>
            </w:pPr>
            <w:r>
              <w:rPr>
                <w:rFonts w:hint="eastAsia" w:ascii="宋体" w:hAnsi="宋体" w:cs="宋体"/>
                <w:bCs/>
                <w:szCs w:val="21"/>
              </w:rPr>
              <w:t>二、成立演练指挥领导小组</w:t>
            </w:r>
          </w:p>
          <w:p>
            <w:pPr>
              <w:ind w:firstLine="420" w:firstLineChars="200"/>
              <w:rPr>
                <w:rFonts w:ascii="宋体" w:hAnsi="宋体" w:cs="宋体"/>
                <w:bCs/>
                <w:szCs w:val="21"/>
              </w:rPr>
            </w:pPr>
            <w:r>
              <w:rPr>
                <w:rFonts w:hint="eastAsia" w:ascii="宋体" w:hAnsi="宋体" w:cs="宋体"/>
                <w:bCs/>
                <w:szCs w:val="21"/>
              </w:rPr>
              <w:t>演练总指挥：袁明才</w:t>
            </w:r>
          </w:p>
          <w:p>
            <w:pPr>
              <w:ind w:firstLine="420" w:firstLineChars="200"/>
              <w:rPr>
                <w:rFonts w:ascii="宋体" w:hAnsi="宋体" w:cs="宋体"/>
                <w:bCs/>
                <w:szCs w:val="21"/>
              </w:rPr>
            </w:pPr>
            <w:r>
              <w:rPr>
                <w:rFonts w:hint="eastAsia" w:ascii="宋体" w:hAnsi="宋体" w:cs="宋体"/>
                <w:bCs/>
                <w:szCs w:val="21"/>
              </w:rPr>
              <w:t>副总指挥：陈清</w:t>
            </w:r>
          </w:p>
          <w:p>
            <w:pPr>
              <w:ind w:firstLine="420" w:firstLineChars="200"/>
              <w:rPr>
                <w:rFonts w:ascii="宋体" w:hAnsi="宋体" w:cs="宋体"/>
                <w:bCs/>
                <w:szCs w:val="21"/>
              </w:rPr>
            </w:pPr>
            <w:r>
              <w:rPr>
                <w:rFonts w:hint="eastAsia" w:ascii="宋体" w:hAnsi="宋体" w:cs="宋体"/>
                <w:bCs/>
                <w:szCs w:val="21"/>
              </w:rPr>
              <w:t>组员：邹卫平、郭庭华、李金锋、陈延辉、胡德礼、刘光飞、刘世文、胡强、李文吉</w:t>
            </w:r>
          </w:p>
          <w:p>
            <w:pPr>
              <w:ind w:firstLine="420" w:firstLineChars="200"/>
              <w:rPr>
                <w:rFonts w:ascii="宋体" w:hAnsi="宋体" w:cs="宋体"/>
                <w:bCs/>
                <w:szCs w:val="21"/>
              </w:rPr>
            </w:pPr>
            <w:r>
              <w:rPr>
                <w:rFonts w:hint="eastAsia" w:ascii="宋体" w:hAnsi="宋体" w:cs="宋体"/>
                <w:bCs/>
                <w:szCs w:val="21"/>
              </w:rPr>
              <w:t>三、各演练小组职责及成员</w:t>
            </w:r>
          </w:p>
          <w:p>
            <w:pPr>
              <w:ind w:firstLine="420" w:firstLineChars="200"/>
              <w:rPr>
                <w:rFonts w:ascii="宋体" w:hAnsi="宋体" w:cs="宋体"/>
                <w:bCs/>
                <w:szCs w:val="21"/>
              </w:rPr>
            </w:pPr>
            <w:r>
              <w:rPr>
                <w:rFonts w:hint="eastAsia" w:ascii="宋体" w:hAnsi="宋体" w:cs="宋体"/>
                <w:bCs/>
                <w:szCs w:val="21"/>
              </w:rPr>
              <w:t>演练一组</w:t>
            </w:r>
          </w:p>
          <w:p>
            <w:pPr>
              <w:ind w:firstLine="420" w:firstLineChars="200"/>
              <w:rPr>
                <w:rFonts w:ascii="宋体" w:hAnsi="宋体" w:cs="宋体"/>
                <w:bCs/>
                <w:szCs w:val="21"/>
              </w:rPr>
            </w:pPr>
            <w:r>
              <w:rPr>
                <w:rFonts w:hint="eastAsia" w:ascii="宋体" w:hAnsi="宋体" w:cs="宋体"/>
                <w:bCs/>
                <w:szCs w:val="21"/>
              </w:rPr>
              <w:t>组长：陈延辉</w:t>
            </w:r>
          </w:p>
          <w:p>
            <w:pPr>
              <w:ind w:firstLine="420" w:firstLineChars="200"/>
              <w:rPr>
                <w:rFonts w:ascii="宋体" w:hAnsi="宋体" w:cs="宋体"/>
                <w:bCs/>
                <w:szCs w:val="21"/>
              </w:rPr>
            </w:pPr>
            <w:r>
              <w:rPr>
                <w:rFonts w:hint="eastAsia" w:ascii="宋体" w:hAnsi="宋体" w:cs="宋体"/>
                <w:bCs/>
                <w:szCs w:val="21"/>
              </w:rPr>
              <w:t>组员：爆破班成员（3人）</w:t>
            </w:r>
          </w:p>
          <w:p>
            <w:pPr>
              <w:ind w:firstLine="420" w:firstLineChars="200"/>
              <w:rPr>
                <w:rFonts w:ascii="宋体" w:hAnsi="宋体" w:cs="宋体"/>
                <w:bCs/>
                <w:szCs w:val="21"/>
              </w:rPr>
            </w:pPr>
            <w:r>
              <w:rPr>
                <w:rFonts w:hint="eastAsia" w:ascii="宋体" w:hAnsi="宋体" w:cs="宋体"/>
                <w:bCs/>
                <w:szCs w:val="21"/>
              </w:rPr>
              <w:t>职责：现场警戒、疏导、宣传、物资保障、演习时点火</w:t>
            </w:r>
          </w:p>
          <w:p>
            <w:pPr>
              <w:ind w:firstLine="420" w:firstLineChars="200"/>
              <w:rPr>
                <w:rFonts w:ascii="宋体" w:hAnsi="宋体" w:cs="宋体"/>
                <w:bCs/>
                <w:szCs w:val="21"/>
              </w:rPr>
            </w:pPr>
            <w:r>
              <w:rPr>
                <w:rFonts w:hint="eastAsia" w:ascii="宋体" w:hAnsi="宋体" w:cs="宋体"/>
                <w:bCs/>
                <w:szCs w:val="21"/>
              </w:rPr>
              <w:t>演练二组</w:t>
            </w:r>
          </w:p>
          <w:p>
            <w:pPr>
              <w:ind w:firstLine="420" w:firstLineChars="200"/>
              <w:rPr>
                <w:rFonts w:ascii="宋体" w:hAnsi="宋体" w:cs="宋体"/>
                <w:bCs/>
                <w:szCs w:val="21"/>
              </w:rPr>
            </w:pPr>
            <w:r>
              <w:rPr>
                <w:rFonts w:hint="eastAsia" w:ascii="宋体" w:hAnsi="宋体" w:cs="宋体"/>
                <w:bCs/>
                <w:szCs w:val="21"/>
              </w:rPr>
              <w:t>组长：胡德礼</w:t>
            </w:r>
          </w:p>
          <w:p>
            <w:pPr>
              <w:ind w:firstLine="420" w:firstLineChars="200"/>
              <w:rPr>
                <w:rFonts w:ascii="宋体" w:hAnsi="宋体" w:cs="宋体"/>
                <w:bCs/>
                <w:szCs w:val="21"/>
              </w:rPr>
            </w:pPr>
            <w:r>
              <w:rPr>
                <w:rFonts w:hint="eastAsia" w:ascii="宋体" w:hAnsi="宋体" w:cs="宋体"/>
                <w:bCs/>
                <w:szCs w:val="21"/>
              </w:rPr>
              <w:t xml:space="preserve">组员：采矿场职工（必须含新进职工）（20人）                     </w:t>
            </w:r>
          </w:p>
          <w:p>
            <w:pPr>
              <w:ind w:firstLine="420" w:firstLineChars="200"/>
              <w:rPr>
                <w:rFonts w:ascii="宋体" w:hAnsi="宋体" w:cs="宋体"/>
                <w:bCs/>
                <w:szCs w:val="21"/>
              </w:rPr>
            </w:pPr>
            <w:r>
              <w:rPr>
                <w:rFonts w:hint="eastAsia" w:ascii="宋体" w:hAnsi="宋体" w:cs="宋体"/>
                <w:bCs/>
                <w:szCs w:val="21"/>
              </w:rPr>
              <w:t>职责：按要求操作灭火器进行灭火、演习后清理现场</w:t>
            </w:r>
          </w:p>
          <w:p>
            <w:pPr>
              <w:ind w:firstLine="420" w:firstLineChars="200"/>
              <w:rPr>
                <w:rFonts w:ascii="宋体" w:hAnsi="宋体" w:cs="宋体"/>
                <w:bCs/>
                <w:szCs w:val="21"/>
              </w:rPr>
            </w:pPr>
            <w:r>
              <w:rPr>
                <w:rFonts w:hint="eastAsia" w:ascii="宋体" w:hAnsi="宋体" w:cs="宋体"/>
                <w:bCs/>
                <w:szCs w:val="21"/>
              </w:rPr>
              <w:t>演练三组</w:t>
            </w:r>
          </w:p>
          <w:p>
            <w:pPr>
              <w:ind w:firstLine="420" w:firstLineChars="200"/>
              <w:rPr>
                <w:rFonts w:ascii="宋体" w:hAnsi="宋体" w:cs="宋体"/>
                <w:bCs/>
                <w:szCs w:val="21"/>
              </w:rPr>
            </w:pPr>
            <w:r>
              <w:rPr>
                <w:rFonts w:hint="eastAsia" w:ascii="宋体" w:hAnsi="宋体" w:cs="宋体"/>
                <w:bCs/>
                <w:szCs w:val="21"/>
              </w:rPr>
              <w:t>组长：郭庭华</w:t>
            </w:r>
          </w:p>
          <w:p>
            <w:pPr>
              <w:ind w:firstLine="420" w:firstLineChars="200"/>
              <w:rPr>
                <w:rFonts w:ascii="宋体" w:hAnsi="宋体" w:cs="宋体"/>
                <w:bCs/>
                <w:szCs w:val="21"/>
              </w:rPr>
            </w:pPr>
            <w:r>
              <w:rPr>
                <w:rFonts w:hint="eastAsia" w:ascii="宋体" w:hAnsi="宋体" w:cs="宋体"/>
                <w:bCs/>
                <w:szCs w:val="21"/>
              </w:rPr>
              <w:t>组员：采矿场办公室、公司安环部及后勤保卫部成员（7人）</w:t>
            </w:r>
          </w:p>
          <w:p>
            <w:pPr>
              <w:ind w:firstLine="420" w:firstLineChars="200"/>
              <w:rPr>
                <w:rFonts w:ascii="宋体" w:hAnsi="宋体" w:cs="宋体"/>
                <w:bCs/>
                <w:szCs w:val="21"/>
              </w:rPr>
            </w:pPr>
            <w:r>
              <w:rPr>
                <w:rFonts w:hint="eastAsia" w:ascii="宋体" w:hAnsi="宋体" w:cs="宋体"/>
                <w:bCs/>
                <w:szCs w:val="21"/>
              </w:rPr>
              <w:t>职责：现场讲解、现场监督、现场救护、演习前后确认、回收灭火器。</w:t>
            </w:r>
          </w:p>
          <w:p>
            <w:pPr>
              <w:ind w:firstLine="420" w:firstLineChars="200"/>
              <w:rPr>
                <w:rFonts w:ascii="宋体" w:hAnsi="宋体" w:cs="宋体"/>
                <w:bCs/>
                <w:szCs w:val="21"/>
              </w:rPr>
            </w:pPr>
            <w:r>
              <w:rPr>
                <w:rFonts w:hint="eastAsia" w:ascii="宋体" w:hAnsi="宋体" w:cs="宋体"/>
                <w:bCs/>
                <w:szCs w:val="21"/>
              </w:rPr>
              <w:t>四、演练时间</w:t>
            </w:r>
          </w:p>
          <w:p>
            <w:pPr>
              <w:ind w:firstLine="420" w:firstLineChars="200"/>
              <w:rPr>
                <w:rFonts w:ascii="宋体" w:hAnsi="宋体" w:cs="宋体"/>
                <w:bCs/>
                <w:szCs w:val="21"/>
              </w:rPr>
            </w:pPr>
            <w:r>
              <w:rPr>
                <w:rFonts w:hint="eastAsia" w:ascii="宋体" w:hAnsi="宋体" w:cs="宋体"/>
                <w:bCs/>
                <w:szCs w:val="21"/>
              </w:rPr>
              <w:t>2019年6月13日上午9：00－10：00</w:t>
            </w:r>
          </w:p>
          <w:p>
            <w:pPr>
              <w:ind w:firstLine="420" w:firstLineChars="200"/>
              <w:rPr>
                <w:rFonts w:ascii="宋体" w:hAnsi="宋体" w:cs="宋体"/>
                <w:bCs/>
                <w:szCs w:val="21"/>
              </w:rPr>
            </w:pPr>
            <w:r>
              <w:rPr>
                <w:rFonts w:hint="eastAsia" w:ascii="宋体" w:hAnsi="宋体" w:cs="宋体"/>
                <w:bCs/>
                <w:szCs w:val="21"/>
              </w:rPr>
              <w:t>五、演练地点</w:t>
            </w:r>
          </w:p>
          <w:p>
            <w:pPr>
              <w:ind w:firstLine="420" w:firstLineChars="200"/>
              <w:rPr>
                <w:rFonts w:ascii="宋体" w:hAnsi="宋体" w:cs="宋体"/>
                <w:bCs/>
                <w:szCs w:val="21"/>
              </w:rPr>
            </w:pPr>
            <w:r>
              <w:rPr>
                <w:rFonts w:hint="eastAsia" w:ascii="宋体" w:hAnsi="宋体" w:cs="宋体"/>
                <w:bCs/>
                <w:szCs w:val="21"/>
              </w:rPr>
              <w:t>采矿场采装工段</w:t>
            </w:r>
          </w:p>
          <w:p>
            <w:pPr>
              <w:ind w:firstLine="420" w:firstLineChars="200"/>
              <w:rPr>
                <w:rFonts w:ascii="宋体" w:hAnsi="宋体" w:cs="宋体"/>
                <w:bCs/>
                <w:szCs w:val="21"/>
              </w:rPr>
            </w:pPr>
            <w:r>
              <w:rPr>
                <w:rFonts w:hint="eastAsia" w:ascii="宋体" w:hAnsi="宋体" w:cs="宋体"/>
                <w:bCs/>
                <w:szCs w:val="21"/>
              </w:rPr>
              <w:t>六、演练要求</w:t>
            </w:r>
          </w:p>
          <w:p>
            <w:pPr>
              <w:ind w:firstLine="420" w:firstLineChars="200"/>
              <w:rPr>
                <w:rFonts w:ascii="宋体" w:hAnsi="宋体" w:cs="宋体"/>
                <w:bCs/>
                <w:szCs w:val="21"/>
              </w:rPr>
            </w:pPr>
            <w:r>
              <w:rPr>
                <w:rFonts w:hint="eastAsia" w:ascii="宋体" w:hAnsi="宋体" w:cs="宋体"/>
                <w:bCs/>
                <w:szCs w:val="21"/>
              </w:rPr>
              <w:t>所有人员必须严格按照应急预案程序准确、及时启动；正确使用消防器材，及时扑灭大火，减少损失。</w:t>
            </w:r>
          </w:p>
          <w:p>
            <w:pPr>
              <w:ind w:firstLine="420" w:firstLineChars="200"/>
              <w:rPr>
                <w:rFonts w:ascii="宋体" w:hAnsi="宋体" w:cs="宋体"/>
                <w:bCs/>
                <w:szCs w:val="21"/>
              </w:rPr>
            </w:pPr>
            <w:r>
              <w:rPr>
                <w:rFonts w:hint="eastAsia" w:ascii="宋体" w:hAnsi="宋体" w:cs="宋体"/>
                <w:bCs/>
                <w:szCs w:val="21"/>
              </w:rPr>
              <w:t>七、情景模拟</w:t>
            </w:r>
          </w:p>
          <w:p>
            <w:pPr>
              <w:ind w:firstLine="420" w:firstLineChars="200"/>
              <w:rPr>
                <w:rFonts w:ascii="宋体" w:hAnsi="宋体" w:cs="宋体"/>
                <w:bCs/>
                <w:szCs w:val="21"/>
              </w:rPr>
            </w:pPr>
            <w:r>
              <w:rPr>
                <w:rFonts w:hint="eastAsia" w:ascii="宋体" w:hAnsi="宋体" w:cs="宋体"/>
                <w:bCs/>
                <w:szCs w:val="21"/>
              </w:rPr>
              <w:t>电焊工在采装工段门口进行焊接维修作业时，焊接时产生的火花点燃设备油渍发生火灾。现场作业电焊工立即上报工段长；工段长立即通知安全员、厂长立即启动现场处置方案，并上报矿调度。工段长立即组织人员到现场及时灭火。采矿场参演人员正确使用灭火器，及时、迅速扑灭大火，未有人员受伤、设备损失。</w:t>
            </w:r>
          </w:p>
          <w:p>
            <w:pPr>
              <w:ind w:firstLine="420" w:firstLineChars="200"/>
              <w:rPr>
                <w:rFonts w:ascii="宋体" w:hAnsi="宋体" w:cs="宋体"/>
                <w:bCs/>
                <w:szCs w:val="21"/>
              </w:rPr>
            </w:pPr>
            <w:r>
              <w:rPr>
                <w:rFonts w:hint="eastAsia" w:ascii="宋体" w:hAnsi="宋体" w:cs="宋体"/>
                <w:bCs/>
                <w:szCs w:val="21"/>
              </w:rPr>
              <w:t>八、演练实施步骤</w:t>
            </w:r>
          </w:p>
          <w:p>
            <w:pPr>
              <w:ind w:firstLine="420" w:firstLineChars="200"/>
              <w:rPr>
                <w:rFonts w:ascii="宋体" w:hAnsi="宋体" w:cs="宋体"/>
                <w:bCs/>
                <w:szCs w:val="21"/>
              </w:rPr>
            </w:pPr>
            <w:r>
              <w:rPr>
                <w:rFonts w:hint="eastAsia" w:ascii="宋体" w:hAnsi="宋体" w:cs="宋体"/>
                <w:bCs/>
                <w:szCs w:val="21"/>
              </w:rPr>
              <w:t>（一）全体参演人员在采矿场采装工段门口集中，清点人数，分配小组。</w:t>
            </w:r>
          </w:p>
          <w:p>
            <w:pPr>
              <w:ind w:firstLine="420" w:firstLineChars="200"/>
              <w:rPr>
                <w:rFonts w:ascii="宋体" w:hAnsi="宋体" w:cs="宋体"/>
                <w:bCs/>
                <w:szCs w:val="21"/>
              </w:rPr>
            </w:pPr>
            <w:r>
              <w:rPr>
                <w:rFonts w:hint="eastAsia" w:ascii="宋体" w:hAnsi="宋体" w:cs="宋体"/>
                <w:bCs/>
                <w:szCs w:val="21"/>
              </w:rPr>
              <w:t>（二）一组组长组织小组成员做好如下准备工作：</w:t>
            </w:r>
          </w:p>
          <w:p>
            <w:pPr>
              <w:ind w:firstLine="420" w:firstLineChars="200"/>
              <w:rPr>
                <w:rFonts w:ascii="宋体" w:hAnsi="宋体" w:cs="宋体"/>
                <w:bCs/>
                <w:szCs w:val="21"/>
              </w:rPr>
            </w:pPr>
            <w:r>
              <w:rPr>
                <w:rFonts w:hint="eastAsia" w:ascii="宋体" w:hAnsi="宋体" w:cs="宋体"/>
                <w:bCs/>
                <w:szCs w:val="21"/>
              </w:rPr>
              <w:t>①摆放油桶2个并在油桶内堆设柴火；</w:t>
            </w:r>
          </w:p>
          <w:p>
            <w:pPr>
              <w:ind w:firstLine="420" w:firstLineChars="200"/>
              <w:rPr>
                <w:rFonts w:ascii="宋体" w:hAnsi="宋体" w:cs="宋体"/>
                <w:bCs/>
                <w:szCs w:val="21"/>
              </w:rPr>
            </w:pPr>
            <w:r>
              <w:rPr>
                <w:rFonts w:hint="eastAsia" w:ascii="宋体" w:hAnsi="宋体" w:cs="宋体"/>
                <w:bCs/>
                <w:szCs w:val="21"/>
              </w:rPr>
              <w:t>②准备两小桶柴油；</w:t>
            </w:r>
          </w:p>
          <w:p>
            <w:pPr>
              <w:ind w:firstLine="420" w:firstLineChars="200"/>
              <w:rPr>
                <w:rFonts w:ascii="宋体" w:hAnsi="宋体" w:cs="宋体"/>
                <w:bCs/>
                <w:szCs w:val="21"/>
              </w:rPr>
            </w:pPr>
            <w:r>
              <w:rPr>
                <w:rFonts w:hint="eastAsia" w:ascii="宋体" w:hAnsi="宋体" w:cs="宋体"/>
                <w:bCs/>
                <w:szCs w:val="21"/>
              </w:rPr>
              <w:t>③制作两只火把；</w:t>
            </w:r>
          </w:p>
          <w:p>
            <w:pPr>
              <w:ind w:firstLine="420" w:firstLineChars="200"/>
              <w:rPr>
                <w:rFonts w:ascii="宋体" w:hAnsi="宋体" w:cs="宋体"/>
                <w:bCs/>
                <w:szCs w:val="21"/>
              </w:rPr>
            </w:pPr>
            <w:r>
              <w:rPr>
                <w:rFonts w:hint="eastAsia" w:ascii="宋体" w:hAnsi="宋体" w:cs="宋体"/>
                <w:bCs/>
                <w:szCs w:val="21"/>
              </w:rPr>
              <w:t>（三）现场动员讲话和培训：</w:t>
            </w:r>
          </w:p>
          <w:p>
            <w:pPr>
              <w:ind w:firstLine="420" w:firstLineChars="200"/>
              <w:rPr>
                <w:rFonts w:ascii="宋体" w:hAnsi="宋体" w:cs="宋体"/>
                <w:bCs/>
                <w:szCs w:val="21"/>
              </w:rPr>
            </w:pPr>
            <w:r>
              <w:rPr>
                <w:rFonts w:hint="eastAsia" w:ascii="宋体" w:hAnsi="宋体" w:cs="宋体"/>
                <w:bCs/>
                <w:szCs w:val="21"/>
              </w:rPr>
              <w:t>①演练总指挥对演练工作进行动员讲话；</w:t>
            </w:r>
          </w:p>
          <w:p>
            <w:pPr>
              <w:ind w:firstLine="420" w:firstLineChars="200"/>
              <w:rPr>
                <w:rFonts w:ascii="宋体" w:hAnsi="宋体" w:cs="宋体"/>
                <w:bCs/>
                <w:szCs w:val="21"/>
              </w:rPr>
            </w:pPr>
            <w:r>
              <w:rPr>
                <w:rFonts w:hint="eastAsia" w:ascii="宋体" w:hAnsi="宋体" w:cs="宋体"/>
                <w:bCs/>
                <w:szCs w:val="21"/>
              </w:rPr>
              <w:t>②副总指挥传达演练目的；</w:t>
            </w:r>
          </w:p>
          <w:p>
            <w:pPr>
              <w:ind w:firstLine="420" w:firstLineChars="200"/>
              <w:rPr>
                <w:rFonts w:ascii="宋体" w:hAnsi="宋体" w:cs="宋体"/>
                <w:bCs/>
                <w:szCs w:val="21"/>
              </w:rPr>
            </w:pPr>
            <w:r>
              <w:rPr>
                <w:rFonts w:hint="eastAsia" w:ascii="宋体" w:hAnsi="宋体" w:cs="宋体"/>
                <w:bCs/>
                <w:szCs w:val="21"/>
              </w:rPr>
              <w:t>③请后勤保卫部代表讲解火灾预防、逃生自救常识和干粉灭火器操作方法及注意事项。（先模拟操作，再实际操作。参演人员模拟操作，掌握风向，选定站位，选择灭火点）</w:t>
            </w:r>
          </w:p>
          <w:p>
            <w:pPr>
              <w:ind w:firstLine="420" w:firstLineChars="200"/>
              <w:rPr>
                <w:rFonts w:ascii="宋体" w:hAnsi="宋体" w:cs="宋体"/>
                <w:bCs/>
                <w:szCs w:val="21"/>
              </w:rPr>
            </w:pPr>
            <w:r>
              <w:rPr>
                <w:rFonts w:hint="eastAsia" w:ascii="宋体" w:hAnsi="宋体" w:cs="宋体"/>
                <w:bCs/>
                <w:szCs w:val="21"/>
              </w:rPr>
              <w:t>④总指挥宣布火灾事故实战演习开始；</w:t>
            </w:r>
          </w:p>
          <w:p>
            <w:pPr>
              <w:ind w:firstLine="420" w:firstLineChars="200"/>
              <w:rPr>
                <w:rFonts w:ascii="宋体" w:hAnsi="宋体" w:cs="宋体"/>
                <w:bCs/>
                <w:szCs w:val="21"/>
              </w:rPr>
            </w:pPr>
            <w:r>
              <w:rPr>
                <w:rFonts w:hint="eastAsia" w:ascii="宋体" w:hAnsi="宋体" w:cs="宋体"/>
                <w:bCs/>
                <w:szCs w:val="21"/>
              </w:rPr>
              <w:t>（四）二组人员两人一组分别操作灭火器对油桶内火焰进行灭火；一组组员负责用火把将桶内柴火进行点燃，以便下一组进行灭火。</w:t>
            </w:r>
          </w:p>
          <w:p>
            <w:pPr>
              <w:ind w:firstLine="420" w:firstLineChars="200"/>
              <w:rPr>
                <w:rFonts w:ascii="宋体" w:hAnsi="宋体" w:cs="宋体"/>
                <w:bCs/>
                <w:szCs w:val="21"/>
              </w:rPr>
            </w:pPr>
            <w:r>
              <w:rPr>
                <w:rFonts w:hint="eastAsia" w:ascii="宋体" w:hAnsi="宋体" w:cs="宋体"/>
                <w:bCs/>
                <w:szCs w:val="21"/>
              </w:rPr>
              <w:t>（五）演习结束并清理现场；</w:t>
            </w:r>
          </w:p>
          <w:p>
            <w:pPr>
              <w:ind w:firstLine="420" w:firstLineChars="200"/>
              <w:rPr>
                <w:rFonts w:ascii="宋体" w:hAnsi="宋体" w:cs="宋体"/>
                <w:bCs/>
                <w:szCs w:val="21"/>
              </w:rPr>
            </w:pPr>
            <w:r>
              <w:rPr>
                <w:rFonts w:hint="eastAsia" w:ascii="宋体" w:hAnsi="宋体" w:cs="宋体"/>
                <w:bCs/>
                <w:szCs w:val="21"/>
              </w:rPr>
              <w:t>（六）由演练总指挥进行点评、分析和总结。</w:t>
            </w:r>
          </w:p>
          <w:p>
            <w:pPr>
              <w:ind w:firstLine="420" w:firstLineChars="200"/>
              <w:rPr>
                <w:rFonts w:ascii="宋体" w:hAnsi="宋体" w:cs="宋体"/>
                <w:bCs/>
                <w:szCs w:val="21"/>
              </w:rPr>
            </w:pPr>
            <w:r>
              <w:rPr>
                <w:rFonts w:hint="eastAsia" w:ascii="宋体" w:hAnsi="宋体" w:cs="宋体"/>
                <w:bCs/>
                <w:szCs w:val="21"/>
              </w:rPr>
              <w:t xml:space="preserve"> 销售部参与了应急演练。</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2160" w:type="dxa"/>
          </w:tcPr>
          <w:p>
            <w:pPr>
              <w:spacing w:line="280" w:lineRule="exact"/>
              <w:rPr>
                <w:szCs w:val="21"/>
              </w:rPr>
            </w:pPr>
            <w:r>
              <w:rPr>
                <w:rFonts w:hint="eastAsia"/>
              </w:rPr>
              <w:t>产品和服务的要求</w:t>
            </w:r>
          </w:p>
        </w:tc>
        <w:tc>
          <w:tcPr>
            <w:tcW w:w="1012" w:type="dxa"/>
          </w:tcPr>
          <w:p>
            <w:pPr>
              <w:rPr>
                <w:szCs w:val="21"/>
              </w:rPr>
            </w:pPr>
            <w:r>
              <w:rPr>
                <w:rFonts w:hint="eastAsia"/>
              </w:rPr>
              <w:t>Q8.2</w:t>
            </w:r>
          </w:p>
        </w:tc>
        <w:tc>
          <w:tcPr>
            <w:tcW w:w="10642" w:type="dxa"/>
          </w:tcPr>
          <w:p>
            <w:pPr>
              <w:rPr>
                <w:rFonts w:ascii="宋体" w:hAnsi="宋体"/>
                <w:szCs w:val="21"/>
              </w:rPr>
            </w:pPr>
            <w:r>
              <w:rPr>
                <w:rFonts w:hint="eastAsia" w:ascii="宋体" w:hAnsi="宋体"/>
                <w:bCs/>
              </w:rPr>
              <w:sym w:font="Wingdings 2" w:char="F098"/>
            </w:r>
            <w:r>
              <w:rPr>
                <w:rFonts w:hint="eastAsia" w:ascii="宋体" w:hAnsi="宋体"/>
                <w:bCs/>
              </w:rPr>
              <w:t>企业主要产品：</w:t>
            </w:r>
            <w:r>
              <w:rPr>
                <w:rFonts w:ascii="宋体" w:hAnsi="宋体"/>
                <w:color w:val="000000"/>
                <w:szCs w:val="21"/>
              </w:rPr>
              <w:t>钽铌矿、锂云母、(锂、铝)长石</w:t>
            </w:r>
            <w:r>
              <w:rPr>
                <w:rFonts w:hint="eastAsia" w:ascii="宋体" w:hAnsi="宋体"/>
                <w:color w:val="000000"/>
                <w:szCs w:val="21"/>
              </w:rPr>
              <w:t>等</w:t>
            </w:r>
            <w:r>
              <w:rPr>
                <w:rFonts w:hint="eastAsia" w:ascii="宋体" w:hAnsi="宋体"/>
                <w:szCs w:val="21"/>
              </w:rPr>
              <w:t>。</w:t>
            </w:r>
          </w:p>
          <w:p>
            <w:pPr>
              <w:rPr>
                <w:rFonts w:ascii="宋体" w:hAnsi="宋体"/>
                <w:bCs/>
              </w:rPr>
            </w:pPr>
            <w:r>
              <w:rPr>
                <w:rFonts w:hint="eastAsia" w:ascii="宋体" w:hAnsi="宋体"/>
                <w:bCs/>
              </w:rPr>
              <w:sym w:font="Wingdings 2" w:char="F098"/>
            </w:r>
            <w:r>
              <w:rPr>
                <w:rFonts w:hint="eastAsia" w:ascii="宋体" w:hAnsi="宋体"/>
                <w:bCs/>
              </w:rPr>
              <w:t>企业服务按照国家标准、法律法规要求及顾客要求生产，与产品有关的要求主要体现在合同及相关法律法规中。</w:t>
            </w:r>
          </w:p>
          <w:p>
            <w:pPr>
              <w:rPr>
                <w:rFonts w:ascii="宋体" w:hAnsi="宋体"/>
                <w:bCs/>
              </w:rPr>
            </w:pPr>
            <w:r>
              <w:rPr>
                <w:rFonts w:hint="eastAsia" w:ascii="宋体" w:hAnsi="宋体"/>
                <w:bCs/>
              </w:rPr>
              <w:sym w:font="Wingdings 2" w:char="F098"/>
            </w:r>
            <w:r>
              <w:rPr>
                <w:rFonts w:hint="eastAsia" w:ascii="宋体" w:hAnsi="宋体"/>
                <w:bCs/>
              </w:rPr>
              <w:t>另外，企业确定并收集了相关法律法规要求《防治尾矿污染环境管理规定》、《工矿用地土壤环境管理办法（试行）》《矿山生态环境保护与污染防治技术政策》</w:t>
            </w:r>
            <w:r>
              <w:rPr>
                <w:rFonts w:hint="eastAsia" w:ascii="宋体" w:hAnsi="宋体" w:cs="宋体"/>
                <w:kern w:val="0"/>
                <w:szCs w:val="21"/>
              </w:rPr>
              <w:t>等</w:t>
            </w:r>
            <w:r>
              <w:rPr>
                <w:rFonts w:hint="eastAsia" w:ascii="宋体" w:hAnsi="宋体"/>
                <w:bCs/>
              </w:rPr>
              <w:t>相关法律法规及标准文件，将其中的相关要求作为与产品有关要求的补充。</w:t>
            </w:r>
          </w:p>
          <w:p>
            <w:pPr>
              <w:rPr>
                <w:rFonts w:ascii="宋体" w:hAnsi="宋体"/>
                <w:szCs w:val="21"/>
              </w:rPr>
            </w:pPr>
            <w:r>
              <w:rPr>
                <w:rFonts w:hint="eastAsia" w:ascii="宋体" w:hAnsi="宋体"/>
                <w:szCs w:val="21"/>
              </w:rPr>
              <w:sym w:font="Wingdings 2" w:char="F098"/>
            </w:r>
            <w:r>
              <w:rPr>
                <w:rFonts w:hint="eastAsia" w:ascii="宋体" w:hAnsi="宋体"/>
                <w:szCs w:val="21"/>
              </w:rPr>
              <w:t>企业签订的书面合同，由销售部组织相关部门以会议或会签的形式进行评审，并做好《合同评审表》的记录。</w:t>
            </w:r>
          </w:p>
          <w:p>
            <w:pPr>
              <w:rPr>
                <w:rFonts w:ascii="宋体" w:hAnsi="宋体"/>
                <w:szCs w:val="21"/>
              </w:rPr>
            </w:pPr>
            <w:r>
              <w:rPr>
                <w:rFonts w:hint="eastAsia" w:ascii="宋体" w:hAnsi="宋体"/>
                <w:szCs w:val="21"/>
              </w:rPr>
              <w:sym w:font="Wingdings 2" w:char="F098"/>
            </w:r>
            <w:r>
              <w:rPr>
                <w:rFonts w:hint="eastAsia" w:ascii="宋体" w:hAnsi="宋体"/>
                <w:szCs w:val="21"/>
              </w:rPr>
              <w:t>查“合同台账”，内容包括：合同单位、合同名称、合同日期、标的名称、数量、合同金额、经办人等。</w:t>
            </w:r>
          </w:p>
          <w:p>
            <w:pPr>
              <w:rPr>
                <w:rFonts w:ascii="宋体" w:hAnsi="宋体"/>
                <w:szCs w:val="21"/>
              </w:rPr>
            </w:pPr>
            <w:r>
              <w:rPr>
                <w:rFonts w:hint="eastAsia" w:ascii="宋体" w:hAnsi="宋体"/>
                <w:szCs w:val="21"/>
              </w:rPr>
              <w:sym w:font="Wingdings 2" w:char="F098"/>
            </w:r>
            <w:r>
              <w:rPr>
                <w:rFonts w:hint="eastAsia" w:ascii="宋体" w:hAnsi="宋体"/>
                <w:szCs w:val="21"/>
              </w:rPr>
              <w:t>2</w:t>
            </w:r>
            <w:r>
              <w:rPr>
                <w:rFonts w:ascii="宋体" w:hAnsi="宋体"/>
                <w:szCs w:val="21"/>
              </w:rPr>
              <w:t>020</w:t>
            </w:r>
            <w:r>
              <w:rPr>
                <w:rFonts w:hint="eastAsia" w:ascii="宋体" w:hAnsi="宋体"/>
                <w:szCs w:val="21"/>
              </w:rPr>
              <w:t>年至今签订书面合同</w:t>
            </w:r>
            <w:r>
              <w:rPr>
                <w:rFonts w:ascii="宋体" w:hAnsi="宋体"/>
                <w:szCs w:val="21"/>
              </w:rPr>
              <w:t>376</w:t>
            </w:r>
            <w:r>
              <w:rPr>
                <w:rFonts w:hint="eastAsia" w:ascii="宋体" w:hAnsi="宋体"/>
                <w:szCs w:val="21"/>
              </w:rPr>
              <w:t>份。</w:t>
            </w:r>
          </w:p>
          <w:p>
            <w:pPr>
              <w:pStyle w:val="2"/>
            </w:pPr>
            <w:r>
              <w:rPr>
                <w:rFonts w:hint="eastAsia"/>
              </w:rPr>
              <w:t xml:space="preserve"> 抽查矿产品购销合同，合同号为TNK（2</w:t>
            </w:r>
            <w:r>
              <w:t>020</w:t>
            </w:r>
            <w:r>
              <w:rPr>
                <w:rFonts w:hint="eastAsia"/>
              </w:rPr>
              <w:t>）-XS</w:t>
            </w:r>
            <w:r>
              <w:t>-135</w:t>
            </w:r>
            <w:r>
              <w:rPr>
                <w:rFonts w:hint="eastAsia"/>
              </w:rPr>
              <w:t>，需方为江西省远方矿业有限公司，产品名称为粗长石粉，细长石粉。签订时间为2</w:t>
            </w:r>
            <w:r>
              <w:t>020.7.1</w:t>
            </w:r>
            <w:r>
              <w:rPr>
                <w:rFonts w:hint="eastAsia"/>
              </w:rPr>
              <w:t>。</w:t>
            </w:r>
          </w:p>
          <w:p>
            <w:pPr>
              <w:pStyle w:val="2"/>
              <w:ind w:firstLine="230" w:firstLineChars="100"/>
            </w:pPr>
            <w:r>
              <w:rPr>
                <w:rFonts w:hint="eastAsia"/>
              </w:rPr>
              <w:t>抽查销售合同审批表，拟签订合同号为TNK（2</w:t>
            </w:r>
            <w:r>
              <w:t>020</w:t>
            </w:r>
            <w:r>
              <w:rPr>
                <w:rFonts w:hint="eastAsia"/>
              </w:rPr>
              <w:t>）-</w:t>
            </w:r>
            <w:r>
              <w:t>XS-135</w:t>
            </w:r>
            <w:r>
              <w:rPr>
                <w:rFonts w:hint="eastAsia"/>
              </w:rPr>
              <w:t>，合同期为9</w:t>
            </w:r>
            <w:r>
              <w:t>2</w:t>
            </w:r>
            <w:r>
              <w:rPr>
                <w:rFonts w:hint="eastAsia"/>
              </w:rPr>
              <w:t>天，有具体情况说明，主管法律、风险、人力企管部门，销售部，监察保卫部，财务部，主管领导及总经理的意见和签字。</w:t>
            </w:r>
          </w:p>
          <w:p>
            <w:pPr>
              <w:pStyle w:val="2"/>
              <w:ind w:firstLine="230" w:firstLineChars="100"/>
            </w:pPr>
            <w:r>
              <w:rPr>
                <w:rFonts w:hint="eastAsia"/>
              </w:rPr>
              <w:t>抽查矿产品购销合同，合同号为TNK（2</w:t>
            </w:r>
            <w:r>
              <w:t>020</w:t>
            </w:r>
            <w:r>
              <w:rPr>
                <w:rFonts w:hint="eastAsia"/>
              </w:rPr>
              <w:t>）-</w:t>
            </w:r>
            <w:r>
              <w:t>XS-165，需方为江西</w:t>
            </w:r>
            <w:r>
              <w:rPr>
                <w:rFonts w:hint="eastAsia"/>
              </w:rPr>
              <w:t>永诚锂业科技</w:t>
            </w:r>
            <w:r>
              <w:t>有限公司，产品名称为</w:t>
            </w:r>
            <w:r>
              <w:rPr>
                <w:rFonts w:hint="eastAsia"/>
              </w:rPr>
              <w:t>1#库</w:t>
            </w:r>
            <w:r>
              <w:t>长石</w:t>
            </w:r>
            <w:r>
              <w:rPr>
                <w:rFonts w:hint="eastAsia"/>
              </w:rPr>
              <w:t>粉。签订时间为2</w:t>
            </w:r>
            <w:r>
              <w:t>020.9.1。</w:t>
            </w:r>
          </w:p>
          <w:p>
            <w:pPr>
              <w:pStyle w:val="2"/>
              <w:ind w:firstLine="230" w:firstLineChars="100"/>
            </w:pPr>
            <w:r>
              <w:t>抽查</w:t>
            </w:r>
            <w:r>
              <w:rPr>
                <w:rFonts w:hint="eastAsia"/>
              </w:rPr>
              <w:t>销售合同审批表，拟签订合同号为TNK（2</w:t>
            </w:r>
            <w:r>
              <w:t>020</w:t>
            </w:r>
            <w:r>
              <w:rPr>
                <w:rFonts w:hint="eastAsia"/>
              </w:rPr>
              <w:t>）-</w:t>
            </w:r>
            <w:r>
              <w:t>XS-165，合同期为</w:t>
            </w:r>
            <w:r>
              <w:rPr>
                <w:rFonts w:hint="eastAsia"/>
              </w:rPr>
              <w:t>9</w:t>
            </w:r>
            <w:r>
              <w:t>1天，有具体情况说明，主管法律、风险、人力企管部门，销售部</w:t>
            </w:r>
            <w:r>
              <w:rPr>
                <w:rFonts w:hint="eastAsia"/>
              </w:rPr>
              <w:t>，监察保卫部，财务部，主管领导及总经理的意见和签字。</w:t>
            </w:r>
          </w:p>
          <w:p>
            <w:pPr>
              <w:pStyle w:val="2"/>
              <w:ind w:firstLine="230" w:firstLineChars="100"/>
            </w:pPr>
            <w:r>
              <w:rPr>
                <w:rFonts w:hint="eastAsia"/>
              </w:rPr>
              <w:t>抽查矿产品购销合同，合同号为TNK（2</w:t>
            </w:r>
            <w:r>
              <w:t>020</w:t>
            </w:r>
            <w:r>
              <w:rPr>
                <w:rFonts w:hint="eastAsia"/>
              </w:rPr>
              <w:t>）-</w:t>
            </w:r>
            <w:r>
              <w:t>XS-161，需方为江西</w:t>
            </w:r>
            <w:r>
              <w:rPr>
                <w:rFonts w:hint="eastAsia"/>
              </w:rPr>
              <w:t>南氏锂电新材料</w:t>
            </w:r>
            <w:r>
              <w:t>有限公司，产品名称为</w:t>
            </w:r>
            <w:r>
              <w:rPr>
                <w:rFonts w:hint="eastAsia"/>
              </w:rPr>
              <w:t>锂云母。签订时间为2</w:t>
            </w:r>
            <w:r>
              <w:t>020.8.26。</w:t>
            </w:r>
          </w:p>
          <w:p>
            <w:pPr>
              <w:pStyle w:val="2"/>
            </w:pPr>
            <w:r>
              <w:t>抽查</w:t>
            </w:r>
            <w:r>
              <w:rPr>
                <w:rFonts w:hint="eastAsia"/>
              </w:rPr>
              <w:t>销售合同审批表，拟签订合同号为TNK（2</w:t>
            </w:r>
            <w:r>
              <w:t>020</w:t>
            </w:r>
            <w:r>
              <w:rPr>
                <w:rFonts w:hint="eastAsia"/>
              </w:rPr>
              <w:t>）-</w:t>
            </w:r>
            <w:r>
              <w:t>XS-161，合同期为30天，有具体情况说明，主管法律、风险、人力企管部门，销售部</w:t>
            </w:r>
            <w:r>
              <w:rPr>
                <w:rFonts w:hint="eastAsia"/>
              </w:rPr>
              <w:t>，监察保卫部，财务部，主管领导及总经理的意见和签字。</w:t>
            </w:r>
          </w:p>
          <w:p>
            <w:pPr>
              <w:pStyle w:val="2"/>
              <w:ind w:firstLine="230" w:firstLineChars="100"/>
            </w:pPr>
          </w:p>
          <w:p>
            <w:pPr>
              <w:rPr>
                <w:rFonts w:ascii="宋体" w:hAnsi="宋体"/>
                <w:szCs w:val="21"/>
              </w:rPr>
            </w:pPr>
            <w:r>
              <w:rPr>
                <w:rFonts w:hint="eastAsia" w:ascii="宋体" w:hAnsi="宋体"/>
                <w:szCs w:val="21"/>
              </w:rPr>
              <w:sym w:font="Wingdings 2" w:char="F098"/>
            </w:r>
            <w:r>
              <w:rPr>
                <w:rFonts w:hint="eastAsia" w:ascii="宋体" w:hAnsi="宋体"/>
                <w:szCs w:val="21"/>
              </w:rPr>
              <w:t xml:space="preserve">以上合同自签定后没有变更发生。 </w:t>
            </w:r>
          </w:p>
          <w:p>
            <w:r>
              <w:rPr>
                <w:rFonts w:hint="eastAsia"/>
              </w:rPr>
              <w:sym w:font="Wingdings 2" w:char="F098"/>
            </w:r>
            <w:r>
              <w:rPr>
                <w:rFonts w:hint="eastAsia"/>
              </w:rPr>
              <w:t>没有合同更改的情况，如果需要更改，需对更改内容重新评审。</w:t>
            </w:r>
          </w:p>
          <w:p>
            <w:pPr>
              <w:rPr>
                <w:color w:val="000000" w:themeColor="text1"/>
              </w:rPr>
            </w:pPr>
            <w:r>
              <w:rPr>
                <w:rFonts w:hint="eastAsia"/>
              </w:rPr>
              <w:sym w:font="Wingdings 2" w:char="F098"/>
            </w:r>
            <w:r>
              <w:rPr>
                <w:rFonts w:hint="eastAsia"/>
              </w:rPr>
              <w:t>合同评审相关活动的开展符合文件策划的要求。</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pPr>
            <w:r>
              <w:rPr>
                <w:rFonts w:hint="eastAsia" w:cs="宋体"/>
              </w:rPr>
              <w:t>顾客或外部供方财产</w:t>
            </w:r>
          </w:p>
        </w:tc>
        <w:tc>
          <w:tcPr>
            <w:tcW w:w="1012" w:type="dxa"/>
            <w:vAlign w:val="center"/>
          </w:tcPr>
          <w:p>
            <w:r>
              <w:t>Q8.5.3</w:t>
            </w:r>
          </w:p>
        </w:tc>
        <w:tc>
          <w:tcPr>
            <w:tcW w:w="10642" w:type="dxa"/>
            <w:vAlign w:val="center"/>
          </w:tcPr>
          <w:p>
            <w:pPr>
              <w:rPr>
                <w:szCs w:val="21"/>
                <w:lang w:val="en-GB"/>
              </w:rPr>
            </w:pPr>
            <w:r>
              <w:rPr>
                <w:rFonts w:hint="eastAsia"/>
                <w:szCs w:val="21"/>
                <w:lang w:val="en-GB"/>
              </w:rPr>
              <w:t>目前公司无实物顾客或外部供方财产。</w:t>
            </w:r>
          </w:p>
        </w:tc>
        <w:tc>
          <w:tcPr>
            <w:tcW w:w="895" w:type="dxa"/>
          </w:tcPr>
          <w:p>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bCs/>
                <w:szCs w:val="21"/>
              </w:rPr>
            </w:pPr>
            <w:r>
              <w:rPr>
                <w:rFonts w:hint="eastAsia" w:ascii="宋体" w:hAnsi="宋体"/>
                <w:bCs/>
                <w:szCs w:val="21"/>
              </w:rPr>
              <w:t>交付后的活动</w:t>
            </w:r>
          </w:p>
        </w:tc>
        <w:tc>
          <w:tcPr>
            <w:tcW w:w="1012" w:type="dxa"/>
          </w:tcPr>
          <w:p>
            <w:r>
              <w:t>Q</w:t>
            </w:r>
            <w:r>
              <w:rPr>
                <w:rFonts w:hint="eastAsia"/>
              </w:rPr>
              <w:t>8.5.5</w:t>
            </w:r>
          </w:p>
        </w:tc>
        <w:tc>
          <w:tcPr>
            <w:tcW w:w="10642" w:type="dxa"/>
          </w:tcPr>
          <w:p>
            <w:pPr>
              <w:rPr>
                <w:szCs w:val="21"/>
              </w:rPr>
            </w:pPr>
            <w:r>
              <w:rPr>
                <w:szCs w:val="21"/>
              </w:rPr>
              <w:sym w:font="Wingdings 2" w:char="F098"/>
            </w:r>
            <w:r>
              <w:rPr>
                <w:szCs w:val="21"/>
              </w:rPr>
              <w:t>查</w:t>
            </w:r>
            <w:r>
              <w:rPr>
                <w:rFonts w:hint="eastAsia"/>
                <w:szCs w:val="21"/>
              </w:rPr>
              <w:t>产品</w:t>
            </w:r>
            <w:r>
              <w:rPr>
                <w:szCs w:val="21"/>
              </w:rPr>
              <w:t>交付情况：</w:t>
            </w:r>
            <w:r>
              <w:rPr>
                <w:rFonts w:hint="eastAsia"/>
                <w:szCs w:val="21"/>
              </w:rPr>
              <w:t>自产品交付后，</w:t>
            </w:r>
            <w:r>
              <w:rPr>
                <w:szCs w:val="21"/>
              </w:rPr>
              <w:t>公司通过电话跟踪沟通及定期拜访、客户满意度调查等方式确认交付及交付后服务的满意程度。经查符合要求。</w:t>
            </w:r>
          </w:p>
        </w:tc>
        <w:tc>
          <w:tcPr>
            <w:tcW w:w="89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9.1.2</w:t>
            </w:r>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公司编制了YTS</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QP</w:t>
            </w:r>
            <w:r>
              <w:rPr>
                <w:rFonts w:asciiTheme="minorEastAsia" w:hAnsiTheme="minorEastAsia" w:eastAsiaTheme="minorEastAsia" w:cstheme="minorEastAsia"/>
                <w:szCs w:val="21"/>
              </w:rPr>
              <w:t>37</w:t>
            </w:r>
            <w:r>
              <w:rPr>
                <w:rFonts w:hint="eastAsia" w:asciiTheme="minorEastAsia" w:hAnsiTheme="minorEastAsia" w:eastAsiaTheme="minorEastAsia" w:cstheme="minorEastAsia"/>
                <w:szCs w:val="21"/>
              </w:rPr>
              <w:t xml:space="preserve">《反馈处理和顾客满意程度测量管理程序》，制定、实施本程序以保证对交付的服务及时进行回访，调查顾客对服务质量的满意程度，提高公司的信誉,推动公司质量、环境和职业健康安全管理体系的持续改进。 </w:t>
            </w:r>
          </w:p>
          <w:p>
            <w:pPr>
              <w:pStyle w:val="2"/>
            </w:pPr>
            <w:r>
              <w:rPr>
                <w:rFonts w:hint="eastAsia"/>
              </w:rPr>
              <w:t xml:space="preserve"> </w:t>
            </w:r>
            <w:r>
              <w:t xml:space="preserve">  </w:t>
            </w:r>
            <w:r>
              <w:rPr>
                <w:rFonts w:hint="eastAsia"/>
              </w:rPr>
              <w:t>抽查顾客满意度调查表，顾客名称成都红珠玻璃助剂有限公司，产品名称长石粉，粗长石，联系人</w:t>
            </w:r>
            <w:r>
              <w:rPr>
                <w:rFonts w:hint="eastAsia"/>
              </w:rPr>
              <w:tab/>
            </w:r>
            <w:r>
              <w:rPr>
                <w:rFonts w:hint="eastAsia"/>
              </w:rPr>
              <w:t>王勇，调查日期</w:t>
            </w:r>
            <w:r>
              <w:rPr>
                <w:rFonts w:hint="eastAsia"/>
              </w:rPr>
              <w:tab/>
            </w:r>
            <w:r>
              <w:rPr>
                <w:rFonts w:hint="eastAsia"/>
              </w:rPr>
              <w:t>2020.</w:t>
            </w:r>
            <w:r>
              <w:t>5.15</w:t>
            </w:r>
            <w:r>
              <w:rPr>
                <w:rFonts w:hint="eastAsia"/>
              </w:rPr>
              <w:t>，满意度</w:t>
            </w:r>
            <w:r>
              <w:t>94</w:t>
            </w:r>
            <w:r>
              <w:rPr>
                <w:rFonts w:hint="eastAsia"/>
              </w:rPr>
              <w:t>分。</w:t>
            </w:r>
          </w:p>
          <w:p>
            <w:pPr>
              <w:pStyle w:val="2"/>
              <w:ind w:left="460" w:hanging="460" w:hangingChars="200"/>
            </w:pPr>
            <w:r>
              <w:rPr>
                <w:rFonts w:hint="eastAsia"/>
              </w:rPr>
              <w:t xml:space="preserve"> </w:t>
            </w:r>
            <w:r>
              <w:t xml:space="preserve">  </w:t>
            </w:r>
            <w:r>
              <w:rPr>
                <w:rFonts w:hint="eastAsia"/>
              </w:rPr>
              <w:t>抽查顾客满意度调查表，顾客名称宜春市洪磊矿业有限公司，产品名称铝长石，联系人易发洪，调查日期2020.</w:t>
            </w:r>
            <w:r>
              <w:t>5.15</w:t>
            </w:r>
            <w:r>
              <w:rPr>
                <w:rFonts w:hint="eastAsia"/>
              </w:rPr>
              <w:t>，满意度</w:t>
            </w:r>
            <w:r>
              <w:t>97分</w:t>
            </w:r>
            <w:r>
              <w:rPr>
                <w:rFonts w:hint="eastAsia"/>
              </w:rPr>
              <w:t>。</w:t>
            </w:r>
          </w:p>
          <w:p>
            <w:pPr>
              <w:pStyle w:val="2"/>
              <w:ind w:left="460" w:hanging="460" w:hangingChars="200"/>
            </w:pPr>
            <w:r>
              <w:t xml:space="preserve">    </w:t>
            </w:r>
            <w:r>
              <w:rPr>
                <w:rFonts w:hint="eastAsia"/>
              </w:rPr>
              <w:t>抽查顾客满意度调查表，顾客名称江西金辉再生资源有限公司，产品名称铝长石，联系人曹珺，调查日期</w:t>
            </w:r>
            <w:r>
              <w:rPr>
                <w:rFonts w:hint="eastAsia"/>
              </w:rPr>
              <w:tab/>
            </w:r>
            <w:r>
              <w:rPr>
                <w:rFonts w:hint="eastAsia"/>
              </w:rPr>
              <w:t>2020.</w:t>
            </w:r>
            <w:r>
              <w:t>5.15</w:t>
            </w:r>
            <w:r>
              <w:rPr>
                <w:rFonts w:hint="eastAsia"/>
              </w:rPr>
              <w:t>，满意度</w:t>
            </w:r>
            <w:r>
              <w:t>97分</w:t>
            </w:r>
            <w:r>
              <w:rPr>
                <w:rFonts w:hint="eastAsia"/>
              </w:rPr>
              <w:t>。</w:t>
            </w:r>
          </w:p>
          <w:p>
            <w:pPr>
              <w:pStyle w:val="2"/>
              <w:ind w:left="460" w:hanging="460" w:hangingChars="200"/>
              <w:rPr>
                <w:color w:val="FF0000"/>
              </w:rPr>
            </w:pPr>
            <w:r>
              <w:t xml:space="preserve">   </w:t>
            </w:r>
          </w:p>
        </w:tc>
        <w:tc>
          <w:tcPr>
            <w:tcW w:w="895" w:type="dxa"/>
          </w:tcPr>
          <w:p>
            <w:r>
              <w:rPr>
                <w:rFonts w:hint="eastAsia"/>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57BDD"/>
    <w:multiLevelType w:val="singleLevel"/>
    <w:tmpl w:val="82957BDD"/>
    <w:lvl w:ilvl="0" w:tentative="0">
      <w:start w:val="4"/>
      <w:numFmt w:val="decimal"/>
      <w:lvlText w:val="%1."/>
      <w:lvlJc w:val="left"/>
      <w:pPr>
        <w:tabs>
          <w:tab w:val="left" w:pos="312"/>
        </w:tabs>
      </w:pPr>
    </w:lvl>
  </w:abstractNum>
  <w:abstractNum w:abstractNumId="1">
    <w:nsid w:val="375E4E30"/>
    <w:multiLevelType w:val="multilevel"/>
    <w:tmpl w:val="375E4E30"/>
    <w:lvl w:ilvl="0" w:tentative="0">
      <w:start w:val="1"/>
      <w:numFmt w:val="decimal"/>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A2D7F"/>
    <w:rsid w:val="001A525D"/>
    <w:rsid w:val="001B38D9"/>
    <w:rsid w:val="001C4DE0"/>
    <w:rsid w:val="002301EF"/>
    <w:rsid w:val="002333D4"/>
    <w:rsid w:val="0025251D"/>
    <w:rsid w:val="0028575A"/>
    <w:rsid w:val="002B2FFC"/>
    <w:rsid w:val="002E0791"/>
    <w:rsid w:val="00305681"/>
    <w:rsid w:val="00337922"/>
    <w:rsid w:val="0034065E"/>
    <w:rsid w:val="00340867"/>
    <w:rsid w:val="0037469A"/>
    <w:rsid w:val="00380837"/>
    <w:rsid w:val="003907D0"/>
    <w:rsid w:val="003A0C32"/>
    <w:rsid w:val="003A198A"/>
    <w:rsid w:val="003A320A"/>
    <w:rsid w:val="003B512C"/>
    <w:rsid w:val="003B676E"/>
    <w:rsid w:val="003D4ACE"/>
    <w:rsid w:val="003E0DFE"/>
    <w:rsid w:val="003F0455"/>
    <w:rsid w:val="003F15E9"/>
    <w:rsid w:val="00410914"/>
    <w:rsid w:val="0043136D"/>
    <w:rsid w:val="004502C9"/>
    <w:rsid w:val="004B0A04"/>
    <w:rsid w:val="004E52A5"/>
    <w:rsid w:val="00513CA4"/>
    <w:rsid w:val="00536930"/>
    <w:rsid w:val="00540703"/>
    <w:rsid w:val="00564E53"/>
    <w:rsid w:val="00570308"/>
    <w:rsid w:val="00591A90"/>
    <w:rsid w:val="005A7C88"/>
    <w:rsid w:val="005B4A17"/>
    <w:rsid w:val="00601651"/>
    <w:rsid w:val="0061541D"/>
    <w:rsid w:val="0061669C"/>
    <w:rsid w:val="00644FE2"/>
    <w:rsid w:val="00672E0A"/>
    <w:rsid w:val="0067640C"/>
    <w:rsid w:val="006E41CD"/>
    <w:rsid w:val="006E678B"/>
    <w:rsid w:val="006E6C19"/>
    <w:rsid w:val="00702EB2"/>
    <w:rsid w:val="007148F7"/>
    <w:rsid w:val="00732069"/>
    <w:rsid w:val="00734D4F"/>
    <w:rsid w:val="00752778"/>
    <w:rsid w:val="00760268"/>
    <w:rsid w:val="007757F3"/>
    <w:rsid w:val="0079159C"/>
    <w:rsid w:val="00792C23"/>
    <w:rsid w:val="007956FA"/>
    <w:rsid w:val="007E4106"/>
    <w:rsid w:val="007E6AEB"/>
    <w:rsid w:val="007F258F"/>
    <w:rsid w:val="008312B1"/>
    <w:rsid w:val="00832B13"/>
    <w:rsid w:val="0085711D"/>
    <w:rsid w:val="00863B44"/>
    <w:rsid w:val="008660E8"/>
    <w:rsid w:val="00896F40"/>
    <w:rsid w:val="008973EE"/>
    <w:rsid w:val="008A1BB1"/>
    <w:rsid w:val="008E77BA"/>
    <w:rsid w:val="00923F05"/>
    <w:rsid w:val="00935977"/>
    <w:rsid w:val="0094042F"/>
    <w:rsid w:val="00940E1C"/>
    <w:rsid w:val="00956A90"/>
    <w:rsid w:val="00971600"/>
    <w:rsid w:val="00981B59"/>
    <w:rsid w:val="009859A1"/>
    <w:rsid w:val="00991AC9"/>
    <w:rsid w:val="009973B4"/>
    <w:rsid w:val="009A6A93"/>
    <w:rsid w:val="009B5C67"/>
    <w:rsid w:val="009C28C1"/>
    <w:rsid w:val="009D1557"/>
    <w:rsid w:val="009F1DF4"/>
    <w:rsid w:val="009F7EED"/>
    <w:rsid w:val="00A10037"/>
    <w:rsid w:val="00A25B90"/>
    <w:rsid w:val="00A4239C"/>
    <w:rsid w:val="00A80271"/>
    <w:rsid w:val="00AB0FE7"/>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B7BBD"/>
    <w:rsid w:val="00CD0AC8"/>
    <w:rsid w:val="00CE2833"/>
    <w:rsid w:val="00CE315A"/>
    <w:rsid w:val="00D06F59"/>
    <w:rsid w:val="00D17159"/>
    <w:rsid w:val="00D231E4"/>
    <w:rsid w:val="00D269A2"/>
    <w:rsid w:val="00D575A2"/>
    <w:rsid w:val="00D675BB"/>
    <w:rsid w:val="00D8388C"/>
    <w:rsid w:val="00D939C1"/>
    <w:rsid w:val="00E14414"/>
    <w:rsid w:val="00E817FC"/>
    <w:rsid w:val="00EA049F"/>
    <w:rsid w:val="00EA6EBE"/>
    <w:rsid w:val="00EB0164"/>
    <w:rsid w:val="00EB17A8"/>
    <w:rsid w:val="00EC1457"/>
    <w:rsid w:val="00EC7001"/>
    <w:rsid w:val="00ED0F62"/>
    <w:rsid w:val="00F00EFC"/>
    <w:rsid w:val="00F536AE"/>
    <w:rsid w:val="00F67FB4"/>
    <w:rsid w:val="00F8791E"/>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B792729"/>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basedOn w:val="11"/>
    <w:uiPriority w:val="0"/>
  </w:style>
  <w:style w:type="character" w:customStyle="1" w:styleId="17">
    <w:name w:val="info-expand-btn"/>
    <w:basedOn w:val="11"/>
    <w:uiPriority w:val="0"/>
  </w:style>
  <w:style w:type="paragraph" w:customStyle="1" w:styleId="18">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Pages>
  <Words>719</Words>
  <Characters>4104</Characters>
  <Lines>34</Lines>
  <Paragraphs>9</Paragraphs>
  <TotalTime>8</TotalTime>
  <ScaleCrop>false</ScaleCrop>
  <LinksUpToDate>false</LinksUpToDate>
  <CharactersWithSpaces>4814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2020-09-23T04:37:31Z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