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5E9" w:rsidRDefault="001015E9" w:rsidP="001015E9">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311"/>
        <w:gridCol w:w="10737"/>
        <w:gridCol w:w="855"/>
      </w:tblGrid>
      <w:tr w:rsidR="001015E9" w:rsidTr="00207F04">
        <w:trPr>
          <w:trHeight w:val="515"/>
        </w:trPr>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1015E9" w:rsidRDefault="001015E9">
            <w:pPr>
              <w:spacing w:before="120" w:line="360" w:lineRule="auto"/>
              <w:jc w:val="center"/>
              <w:rPr>
                <w:rFonts w:ascii="楷体" w:eastAsia="楷体" w:hAnsi="楷体" w:cs="宋体"/>
                <w:szCs w:val="21"/>
              </w:rPr>
            </w:pPr>
            <w:r>
              <w:rPr>
                <w:rFonts w:ascii="楷体" w:eastAsia="楷体" w:hAnsi="楷体" w:cs="宋体" w:hint="eastAsia"/>
                <w:szCs w:val="21"/>
              </w:rPr>
              <w:t>过程与活动、</w:t>
            </w:r>
          </w:p>
          <w:p w:rsidR="001015E9" w:rsidRDefault="001015E9">
            <w:pPr>
              <w:spacing w:line="360" w:lineRule="auto"/>
              <w:jc w:val="center"/>
              <w:rPr>
                <w:rFonts w:ascii="楷体" w:eastAsia="楷体" w:hAnsi="楷体" w:cs="宋体"/>
                <w:szCs w:val="21"/>
              </w:rPr>
            </w:pPr>
            <w:r>
              <w:rPr>
                <w:rFonts w:ascii="楷体" w:eastAsia="楷体" w:hAnsi="楷体" w:cs="宋体" w:hint="eastAsia"/>
                <w:szCs w:val="21"/>
              </w:rPr>
              <w:t>抽样计划</w:t>
            </w:r>
          </w:p>
        </w:tc>
        <w:tc>
          <w:tcPr>
            <w:tcW w:w="1311" w:type="dxa"/>
            <w:vMerge w:val="restart"/>
            <w:tcBorders>
              <w:top w:val="single" w:sz="4" w:space="0" w:color="auto"/>
              <w:left w:val="single" w:sz="4" w:space="0" w:color="auto"/>
              <w:bottom w:val="single" w:sz="4" w:space="0" w:color="auto"/>
              <w:right w:val="single" w:sz="4" w:space="0" w:color="auto"/>
            </w:tcBorders>
            <w:vAlign w:val="center"/>
            <w:hideMark/>
          </w:tcPr>
          <w:p w:rsidR="001015E9" w:rsidRDefault="001015E9">
            <w:pPr>
              <w:spacing w:line="360" w:lineRule="auto"/>
              <w:rPr>
                <w:rFonts w:ascii="楷体" w:eastAsia="楷体" w:hAnsi="楷体" w:cs="宋体"/>
                <w:color w:val="000000" w:themeColor="text1"/>
                <w:szCs w:val="21"/>
              </w:rPr>
            </w:pPr>
            <w:r>
              <w:rPr>
                <w:rFonts w:ascii="楷体" w:eastAsia="楷体" w:hAnsi="楷体" w:cs="宋体" w:hint="eastAsia"/>
                <w:szCs w:val="21"/>
              </w:rPr>
              <w:t>涉及条款</w:t>
            </w:r>
          </w:p>
        </w:tc>
        <w:tc>
          <w:tcPr>
            <w:tcW w:w="10737" w:type="dxa"/>
            <w:tcBorders>
              <w:top w:val="single" w:sz="4" w:space="0" w:color="auto"/>
              <w:left w:val="single" w:sz="4" w:space="0" w:color="auto"/>
              <w:bottom w:val="single" w:sz="4" w:space="0" w:color="auto"/>
              <w:right w:val="single" w:sz="4" w:space="0" w:color="auto"/>
            </w:tcBorders>
            <w:vAlign w:val="center"/>
            <w:hideMark/>
          </w:tcPr>
          <w:p w:rsidR="001015E9" w:rsidRDefault="001015E9">
            <w:pPr>
              <w:spacing w:line="280" w:lineRule="exact"/>
              <w:rPr>
                <w:rFonts w:ascii="楷体" w:eastAsia="楷体" w:hAnsi="楷体" w:cs="宋体"/>
                <w:szCs w:val="21"/>
              </w:rPr>
            </w:pPr>
            <w:r>
              <w:rPr>
                <w:rFonts w:ascii="楷体" w:eastAsia="楷体" w:hAnsi="楷体" w:cs="宋体" w:hint="eastAsia"/>
                <w:szCs w:val="21"/>
              </w:rPr>
              <w:t>受审核部门：</w:t>
            </w:r>
            <w:r w:rsidR="001B094B">
              <w:rPr>
                <w:rFonts w:ascii="楷体" w:eastAsia="楷体" w:hAnsi="楷体" w:cs="宋体" w:hint="eastAsia"/>
                <w:szCs w:val="21"/>
              </w:rPr>
              <w:t>物资部</w:t>
            </w:r>
            <w:r>
              <w:rPr>
                <w:rFonts w:ascii="楷体" w:eastAsia="楷体" w:hAnsi="楷体" w:cs="宋体" w:hint="eastAsia"/>
                <w:szCs w:val="21"/>
              </w:rPr>
              <w:t xml:space="preserve">  </w:t>
            </w:r>
            <w:r>
              <w:rPr>
                <w:rFonts w:ascii="楷体" w:eastAsia="楷体" w:hAnsi="楷体" w:cs="Arial" w:hint="eastAsia"/>
                <w:b/>
                <w:szCs w:val="21"/>
              </w:rPr>
              <w:t xml:space="preserve">      </w:t>
            </w:r>
            <w:r>
              <w:rPr>
                <w:rFonts w:ascii="楷体" w:eastAsia="楷体" w:hAnsi="楷体" w:cs="宋体" w:hint="eastAsia"/>
                <w:szCs w:val="21"/>
              </w:rPr>
              <w:t xml:space="preserve"> 主管领导：</w:t>
            </w:r>
            <w:r w:rsidR="005E35B3">
              <w:rPr>
                <w:rFonts w:ascii="楷体" w:eastAsia="楷体" w:hAnsi="楷体" w:cs="宋体" w:hint="eastAsia"/>
                <w:szCs w:val="21"/>
              </w:rPr>
              <w:t>钱</w:t>
            </w:r>
            <w:proofErr w:type="gramStart"/>
            <w:r w:rsidR="005E35B3">
              <w:rPr>
                <w:rFonts w:ascii="楷体" w:eastAsia="楷体" w:hAnsi="楷体" w:cs="宋体" w:hint="eastAsia"/>
                <w:szCs w:val="21"/>
              </w:rPr>
              <w:t>坚</w:t>
            </w:r>
            <w:proofErr w:type="gramEnd"/>
            <w:r>
              <w:rPr>
                <w:rFonts w:ascii="楷体" w:eastAsia="楷体" w:hAnsi="楷体" w:cs="宋体" w:hint="eastAsia"/>
                <w:szCs w:val="21"/>
              </w:rPr>
              <w:t xml:space="preserve">     陪同人员：</w:t>
            </w:r>
            <w:r w:rsidR="00231A74">
              <w:rPr>
                <w:rFonts w:ascii="楷体" w:eastAsia="楷体" w:hAnsi="楷体" w:hint="eastAsia"/>
                <w:sz w:val="24"/>
                <w:szCs w:val="24"/>
              </w:rPr>
              <w:t>赖小英</w:t>
            </w:r>
          </w:p>
        </w:tc>
        <w:tc>
          <w:tcPr>
            <w:tcW w:w="855" w:type="dxa"/>
            <w:vMerge w:val="restart"/>
            <w:tcBorders>
              <w:top w:val="single" w:sz="4" w:space="0" w:color="auto"/>
              <w:left w:val="single" w:sz="4" w:space="0" w:color="auto"/>
              <w:bottom w:val="single" w:sz="4" w:space="0" w:color="auto"/>
              <w:right w:val="single" w:sz="4" w:space="0" w:color="auto"/>
            </w:tcBorders>
            <w:vAlign w:val="center"/>
            <w:hideMark/>
          </w:tcPr>
          <w:p w:rsidR="001015E9" w:rsidRDefault="001015E9">
            <w:pPr>
              <w:spacing w:line="360" w:lineRule="auto"/>
              <w:rPr>
                <w:rFonts w:ascii="楷体" w:eastAsia="楷体" w:hAnsi="楷体"/>
                <w:sz w:val="24"/>
                <w:szCs w:val="24"/>
              </w:rPr>
            </w:pPr>
            <w:r>
              <w:rPr>
                <w:rFonts w:ascii="楷体" w:eastAsia="楷体" w:hAnsi="楷体" w:hint="eastAsia"/>
                <w:sz w:val="24"/>
                <w:szCs w:val="24"/>
              </w:rPr>
              <w:t>判定</w:t>
            </w:r>
          </w:p>
        </w:tc>
      </w:tr>
      <w:tr w:rsidR="001015E9" w:rsidTr="00207F04">
        <w:trPr>
          <w:trHeight w:val="500"/>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1015E9" w:rsidRDefault="001015E9">
            <w:pPr>
              <w:widowControl/>
              <w:jc w:val="left"/>
              <w:rPr>
                <w:rFonts w:ascii="楷体" w:eastAsia="楷体" w:hAnsi="楷体" w:cs="宋体"/>
                <w:szCs w:val="21"/>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1015E9" w:rsidRDefault="001015E9">
            <w:pPr>
              <w:widowControl/>
              <w:jc w:val="left"/>
              <w:rPr>
                <w:rFonts w:ascii="楷体" w:eastAsia="楷体" w:hAnsi="楷体" w:cs="宋体"/>
                <w:color w:val="000000" w:themeColor="text1"/>
                <w:szCs w:val="21"/>
              </w:rPr>
            </w:pPr>
          </w:p>
        </w:tc>
        <w:tc>
          <w:tcPr>
            <w:tcW w:w="10737" w:type="dxa"/>
            <w:tcBorders>
              <w:top w:val="single" w:sz="4" w:space="0" w:color="auto"/>
              <w:left w:val="single" w:sz="4" w:space="0" w:color="auto"/>
              <w:bottom w:val="single" w:sz="4" w:space="0" w:color="auto"/>
              <w:right w:val="single" w:sz="4" w:space="0" w:color="auto"/>
            </w:tcBorders>
            <w:vAlign w:val="center"/>
            <w:hideMark/>
          </w:tcPr>
          <w:p w:rsidR="001015E9" w:rsidRDefault="001015E9" w:rsidP="001B094B">
            <w:pPr>
              <w:spacing w:line="240" w:lineRule="exact"/>
              <w:rPr>
                <w:rFonts w:ascii="楷体" w:eastAsia="楷体" w:hAnsi="楷体" w:cs="宋体"/>
                <w:szCs w:val="21"/>
              </w:rPr>
            </w:pPr>
            <w:r>
              <w:rPr>
                <w:rFonts w:ascii="楷体" w:eastAsia="楷体" w:hAnsi="楷体" w:cs="宋体" w:hint="eastAsia"/>
                <w:szCs w:val="21"/>
              </w:rPr>
              <w:t>审核员：姜海军     审核时间：</w:t>
            </w:r>
            <w:r>
              <w:rPr>
                <w:rFonts w:ascii="楷体" w:eastAsia="楷体" w:hAnsi="楷体" w:cs="Arial" w:hint="eastAsia"/>
                <w:szCs w:val="21"/>
              </w:rPr>
              <w:t>2020.</w:t>
            </w:r>
            <w:r w:rsidR="001B094B">
              <w:rPr>
                <w:rFonts w:ascii="楷体" w:eastAsia="楷体" w:hAnsi="楷体" w:cs="Arial" w:hint="eastAsia"/>
                <w:szCs w:val="21"/>
              </w:rPr>
              <w:t>9</w:t>
            </w:r>
            <w:r w:rsidR="00B16A20">
              <w:rPr>
                <w:rFonts w:ascii="楷体" w:eastAsia="楷体" w:hAnsi="楷体" w:cs="Arial" w:hint="eastAsia"/>
                <w:szCs w:val="21"/>
              </w:rPr>
              <w:t>.</w:t>
            </w:r>
            <w:r w:rsidR="001B094B">
              <w:rPr>
                <w:rFonts w:ascii="楷体" w:eastAsia="楷体" w:hAnsi="楷体" w:cs="Arial" w:hint="eastAsia"/>
                <w:szCs w:val="21"/>
              </w:rPr>
              <w:t>1</w:t>
            </w:r>
            <w:r w:rsidR="00B16A20">
              <w:rPr>
                <w:rFonts w:ascii="楷体" w:eastAsia="楷体" w:hAnsi="楷体" w:cs="Arial" w:hint="eastAsia"/>
                <w:szCs w:val="21"/>
              </w:rPr>
              <w:t>6</w:t>
            </w: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1015E9" w:rsidRDefault="001015E9">
            <w:pPr>
              <w:widowControl/>
              <w:jc w:val="left"/>
              <w:rPr>
                <w:rFonts w:ascii="楷体" w:eastAsia="楷体" w:hAnsi="楷体"/>
                <w:sz w:val="24"/>
                <w:szCs w:val="24"/>
              </w:rPr>
            </w:pPr>
          </w:p>
        </w:tc>
      </w:tr>
      <w:tr w:rsidR="001015E9" w:rsidTr="00207F04">
        <w:trPr>
          <w:trHeight w:val="516"/>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1015E9" w:rsidRDefault="001015E9">
            <w:pPr>
              <w:widowControl/>
              <w:jc w:val="left"/>
              <w:rPr>
                <w:rFonts w:ascii="楷体" w:eastAsia="楷体" w:hAnsi="楷体" w:cs="宋体"/>
                <w:szCs w:val="21"/>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1015E9" w:rsidRDefault="001015E9">
            <w:pPr>
              <w:widowControl/>
              <w:jc w:val="left"/>
              <w:rPr>
                <w:rFonts w:ascii="楷体" w:eastAsia="楷体" w:hAnsi="楷体" w:cs="宋体"/>
                <w:color w:val="000000" w:themeColor="text1"/>
                <w:szCs w:val="21"/>
              </w:rPr>
            </w:pPr>
          </w:p>
        </w:tc>
        <w:tc>
          <w:tcPr>
            <w:tcW w:w="10737" w:type="dxa"/>
            <w:tcBorders>
              <w:top w:val="single" w:sz="4" w:space="0" w:color="auto"/>
              <w:left w:val="single" w:sz="4" w:space="0" w:color="auto"/>
              <w:bottom w:val="single" w:sz="4" w:space="0" w:color="auto"/>
              <w:right w:val="single" w:sz="4" w:space="0" w:color="auto"/>
            </w:tcBorders>
            <w:vAlign w:val="center"/>
            <w:hideMark/>
          </w:tcPr>
          <w:p w:rsidR="001015E9" w:rsidRDefault="001015E9" w:rsidP="00FE6A37">
            <w:pPr>
              <w:rPr>
                <w:rFonts w:ascii="楷体" w:eastAsia="楷体" w:hAnsi="楷体" w:cs="宋体"/>
                <w:szCs w:val="21"/>
              </w:rPr>
            </w:pPr>
            <w:r>
              <w:rPr>
                <w:rFonts w:ascii="楷体" w:eastAsia="楷体" w:hAnsi="楷体" w:cs="宋体" w:hint="eastAsia"/>
                <w:szCs w:val="21"/>
              </w:rPr>
              <w:t>审核条款：</w:t>
            </w:r>
          </w:p>
          <w:p w:rsidR="00587D43" w:rsidRDefault="00587D43" w:rsidP="00FE6A37">
            <w:pPr>
              <w:widowControl/>
              <w:jc w:val="left"/>
            </w:pPr>
            <w:r>
              <w:rPr>
                <w:rFonts w:ascii="宋体" w:hAnsi="宋体" w:cs="宋体" w:hint="eastAsia"/>
                <w:color w:val="000000"/>
                <w:kern w:val="0"/>
                <w:szCs w:val="21"/>
                <w:lang w:bidi="ar"/>
              </w:rPr>
              <w:t>QMS:5.3 组织的岗位、职责和权限、6.2 质量目标、8.4 外部提供过程、产品和服务的控制、8.6 产品和服务的放行、8.7 不合格输出的控制，</w:t>
            </w:r>
          </w:p>
          <w:p w:rsidR="001015E9" w:rsidRDefault="00587D43" w:rsidP="00FE6A37">
            <w:pPr>
              <w:rPr>
                <w:rFonts w:ascii="楷体" w:eastAsia="楷体" w:hAnsi="楷体" w:cs="宋体"/>
                <w:szCs w:val="21"/>
              </w:rPr>
            </w:pPr>
            <w:r>
              <w:rPr>
                <w:rFonts w:ascii="宋体" w:hAnsi="宋体" w:cs="宋体" w:hint="eastAsia"/>
                <w:color w:val="000000"/>
                <w:kern w:val="0"/>
                <w:szCs w:val="21"/>
                <w:lang w:bidi="ar"/>
              </w:rPr>
              <w:t>E/OMS: 5.3 组织的岗位、职责和权限、6.2 环境与职业健康安全目标、6.1.2 环境因素/危险源辨识与评价、8.1 运行策划和控制、8.2 应急准备和响应</w:t>
            </w:r>
            <w:r w:rsidR="001015E9">
              <w:rPr>
                <w:rFonts w:ascii="楷体" w:eastAsia="楷体" w:hAnsi="楷体" w:cs="宋体" w:hint="eastAsia"/>
                <w:szCs w:val="21"/>
              </w:rPr>
              <w:t>。</w:t>
            </w: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1015E9" w:rsidRDefault="001015E9">
            <w:pPr>
              <w:widowControl/>
              <w:jc w:val="left"/>
              <w:rPr>
                <w:rFonts w:ascii="楷体" w:eastAsia="楷体" w:hAnsi="楷体"/>
                <w:sz w:val="24"/>
                <w:szCs w:val="24"/>
              </w:rPr>
            </w:pPr>
          </w:p>
        </w:tc>
      </w:tr>
      <w:tr w:rsidR="001015E9" w:rsidTr="00207F04">
        <w:trPr>
          <w:trHeight w:val="516"/>
        </w:trPr>
        <w:tc>
          <w:tcPr>
            <w:tcW w:w="1810" w:type="dxa"/>
            <w:tcBorders>
              <w:top w:val="single" w:sz="4" w:space="0" w:color="auto"/>
              <w:left w:val="single" w:sz="4" w:space="0" w:color="auto"/>
              <w:bottom w:val="single" w:sz="4" w:space="0" w:color="auto"/>
              <w:right w:val="single" w:sz="4" w:space="0" w:color="auto"/>
            </w:tcBorders>
            <w:vAlign w:val="center"/>
            <w:hideMark/>
          </w:tcPr>
          <w:p w:rsidR="001015E9" w:rsidRDefault="001015E9">
            <w:pPr>
              <w:spacing w:line="360" w:lineRule="auto"/>
              <w:rPr>
                <w:rFonts w:ascii="楷体" w:eastAsia="楷体" w:hAnsi="楷体" w:cs="宋体"/>
                <w:b/>
                <w:szCs w:val="21"/>
              </w:rPr>
            </w:pPr>
            <w:r>
              <w:rPr>
                <w:rFonts w:ascii="楷体" w:eastAsia="楷体" w:hAnsi="楷体" w:cs="宋体" w:hint="eastAsia"/>
                <w:szCs w:val="21"/>
              </w:rPr>
              <w:t>组织的岗位、职责和权限</w:t>
            </w:r>
          </w:p>
        </w:tc>
        <w:tc>
          <w:tcPr>
            <w:tcW w:w="1311" w:type="dxa"/>
            <w:tcBorders>
              <w:top w:val="single" w:sz="4" w:space="0" w:color="auto"/>
              <w:left w:val="single" w:sz="4" w:space="0" w:color="auto"/>
              <w:bottom w:val="single" w:sz="4" w:space="0" w:color="auto"/>
              <w:right w:val="single" w:sz="4" w:space="0" w:color="auto"/>
            </w:tcBorders>
          </w:tcPr>
          <w:p w:rsidR="001015E9" w:rsidRDefault="001015E9">
            <w:pPr>
              <w:spacing w:line="360" w:lineRule="auto"/>
              <w:rPr>
                <w:rFonts w:ascii="楷体" w:eastAsia="楷体" w:hAnsi="楷体" w:cs="宋体"/>
                <w:szCs w:val="21"/>
              </w:rPr>
            </w:pPr>
          </w:p>
          <w:p w:rsidR="001015E9" w:rsidRDefault="001015E9">
            <w:pPr>
              <w:spacing w:line="360" w:lineRule="auto"/>
              <w:rPr>
                <w:rFonts w:ascii="楷体" w:eastAsia="楷体" w:hAnsi="楷体" w:cs="宋体"/>
                <w:szCs w:val="21"/>
              </w:rPr>
            </w:pPr>
          </w:p>
          <w:p w:rsidR="001015E9" w:rsidRDefault="001015E9">
            <w:pPr>
              <w:spacing w:line="360" w:lineRule="auto"/>
              <w:rPr>
                <w:rFonts w:ascii="楷体" w:eastAsia="楷体" w:hAnsi="楷体" w:cs="宋体"/>
                <w:szCs w:val="21"/>
              </w:rPr>
            </w:pPr>
            <w:r>
              <w:rPr>
                <w:rFonts w:ascii="楷体" w:eastAsia="楷体" w:hAnsi="楷体" w:cs="宋体" w:hint="eastAsia"/>
                <w:szCs w:val="21"/>
              </w:rPr>
              <w:t>QEO 5.3</w:t>
            </w:r>
          </w:p>
        </w:tc>
        <w:tc>
          <w:tcPr>
            <w:tcW w:w="10737" w:type="dxa"/>
            <w:tcBorders>
              <w:top w:val="single" w:sz="4" w:space="0" w:color="auto"/>
              <w:left w:val="single" w:sz="4" w:space="0" w:color="auto"/>
              <w:bottom w:val="single" w:sz="4" w:space="0" w:color="auto"/>
              <w:right w:val="single" w:sz="4" w:space="0" w:color="auto"/>
            </w:tcBorders>
            <w:hideMark/>
          </w:tcPr>
          <w:p w:rsidR="001015E9" w:rsidRDefault="00FE6A37">
            <w:pPr>
              <w:spacing w:line="360" w:lineRule="auto"/>
              <w:rPr>
                <w:rFonts w:ascii="楷体" w:eastAsia="楷体" w:hAnsi="楷体" w:cs="宋体"/>
                <w:szCs w:val="21"/>
              </w:rPr>
            </w:pPr>
            <w:r>
              <w:rPr>
                <w:rFonts w:ascii="楷体" w:eastAsia="楷体" w:hAnsi="楷体" w:cs="宋体" w:hint="eastAsia"/>
                <w:szCs w:val="21"/>
              </w:rPr>
              <w:t>现场</w:t>
            </w:r>
            <w:r w:rsidR="001015E9">
              <w:rPr>
                <w:rFonts w:ascii="楷体" w:eastAsia="楷体" w:hAnsi="楷体" w:cs="宋体" w:hint="eastAsia"/>
                <w:szCs w:val="21"/>
              </w:rPr>
              <w:t>审核过程了解到</w:t>
            </w:r>
            <w:r w:rsidR="001B094B">
              <w:rPr>
                <w:rFonts w:ascii="楷体" w:eastAsia="楷体" w:hAnsi="楷体" w:cs="宋体" w:hint="eastAsia"/>
                <w:szCs w:val="21"/>
              </w:rPr>
              <w:t>物资部</w:t>
            </w:r>
            <w:r w:rsidR="001015E9">
              <w:rPr>
                <w:rFonts w:ascii="楷体" w:eastAsia="楷体" w:hAnsi="楷体" w:cs="宋体" w:hint="eastAsia"/>
                <w:szCs w:val="21"/>
              </w:rPr>
              <w:t xml:space="preserve">  负责人：</w:t>
            </w:r>
            <w:r w:rsidR="005E35B3">
              <w:rPr>
                <w:rFonts w:ascii="楷体" w:eastAsia="楷体" w:hAnsi="楷体" w:cs="宋体" w:hint="eastAsia"/>
                <w:szCs w:val="21"/>
              </w:rPr>
              <w:t>钱</w:t>
            </w:r>
            <w:proofErr w:type="gramStart"/>
            <w:r w:rsidR="005E35B3">
              <w:rPr>
                <w:rFonts w:ascii="楷体" w:eastAsia="楷体" w:hAnsi="楷体" w:cs="宋体" w:hint="eastAsia"/>
                <w:szCs w:val="21"/>
              </w:rPr>
              <w:t>坚</w:t>
            </w:r>
            <w:proofErr w:type="gramEnd"/>
            <w:r w:rsidR="001015E9">
              <w:rPr>
                <w:rFonts w:ascii="楷体" w:eastAsia="楷体" w:hAnsi="楷体" w:cs="宋体" w:hint="eastAsia"/>
                <w:szCs w:val="21"/>
              </w:rPr>
              <w:t xml:space="preserve"> </w:t>
            </w:r>
          </w:p>
          <w:p w:rsidR="001015E9" w:rsidRDefault="001015E9">
            <w:pPr>
              <w:spacing w:line="360" w:lineRule="auto"/>
              <w:rPr>
                <w:rFonts w:ascii="楷体" w:eastAsia="楷体" w:hAnsi="楷体" w:cs="宋体"/>
                <w:szCs w:val="21"/>
              </w:rPr>
            </w:pPr>
            <w:r>
              <w:rPr>
                <w:rFonts w:ascii="楷体" w:eastAsia="楷体" w:hAnsi="楷体" w:cs="宋体" w:hint="eastAsia"/>
                <w:szCs w:val="21"/>
              </w:rPr>
              <w:t>部门主要负责：负责</w:t>
            </w:r>
            <w:r w:rsidR="0057743C">
              <w:rPr>
                <w:rFonts w:ascii="楷体" w:eastAsia="楷体" w:hAnsi="楷体" w:cs="宋体" w:hint="eastAsia"/>
                <w:szCs w:val="21"/>
              </w:rPr>
              <w:t>供方调查评价、采购计划和采购合同编制，采购物资的验证</w:t>
            </w:r>
            <w:r>
              <w:rPr>
                <w:rFonts w:ascii="楷体" w:eastAsia="楷体" w:hAnsi="楷体" w:cs="宋体" w:hint="eastAsia"/>
                <w:szCs w:val="21"/>
              </w:rPr>
              <w:t>；负责识别本部门的环境因素和危险源的辨识评价和控制工作。</w:t>
            </w:r>
          </w:p>
          <w:p w:rsidR="001015E9" w:rsidRDefault="001015E9">
            <w:pPr>
              <w:spacing w:line="360" w:lineRule="auto"/>
              <w:ind w:firstLineChars="200" w:firstLine="420"/>
              <w:rPr>
                <w:rFonts w:ascii="楷体" w:eastAsia="楷体" w:hAnsi="楷体" w:cs="宋体"/>
                <w:szCs w:val="21"/>
              </w:rPr>
            </w:pPr>
            <w:r>
              <w:rPr>
                <w:rFonts w:ascii="楷体" w:eastAsia="楷体" w:hAnsi="楷体" w:cs="宋体" w:hint="eastAsia"/>
                <w:szCs w:val="21"/>
              </w:rPr>
              <w:t>部门人员能够清楚自己部门的职责，沟通顺畅。</w:t>
            </w:r>
          </w:p>
        </w:tc>
        <w:tc>
          <w:tcPr>
            <w:tcW w:w="855" w:type="dxa"/>
            <w:tcBorders>
              <w:top w:val="single" w:sz="4" w:space="0" w:color="auto"/>
              <w:left w:val="single" w:sz="4" w:space="0" w:color="auto"/>
              <w:bottom w:val="single" w:sz="4" w:space="0" w:color="auto"/>
              <w:right w:val="single" w:sz="4" w:space="0" w:color="auto"/>
            </w:tcBorders>
          </w:tcPr>
          <w:p w:rsidR="001015E9" w:rsidRDefault="001015E9">
            <w:pPr>
              <w:spacing w:line="360" w:lineRule="auto"/>
              <w:rPr>
                <w:rFonts w:ascii="楷体" w:eastAsia="楷体" w:hAnsi="楷体"/>
                <w:sz w:val="24"/>
                <w:szCs w:val="24"/>
              </w:rPr>
            </w:pPr>
          </w:p>
        </w:tc>
      </w:tr>
      <w:tr w:rsidR="001015E9" w:rsidTr="009446B7">
        <w:trPr>
          <w:trHeight w:val="1385"/>
        </w:trPr>
        <w:tc>
          <w:tcPr>
            <w:tcW w:w="1810" w:type="dxa"/>
            <w:tcBorders>
              <w:top w:val="single" w:sz="4" w:space="0" w:color="auto"/>
              <w:left w:val="single" w:sz="4" w:space="0" w:color="auto"/>
              <w:bottom w:val="single" w:sz="4" w:space="0" w:color="auto"/>
              <w:right w:val="single" w:sz="4" w:space="0" w:color="auto"/>
            </w:tcBorders>
            <w:vAlign w:val="center"/>
            <w:hideMark/>
          </w:tcPr>
          <w:p w:rsidR="001015E9" w:rsidRDefault="001015E9">
            <w:pPr>
              <w:spacing w:line="360" w:lineRule="auto"/>
              <w:rPr>
                <w:rFonts w:ascii="楷体" w:eastAsia="楷体" w:hAnsi="楷体" w:cs="宋体"/>
                <w:szCs w:val="21"/>
              </w:rPr>
            </w:pPr>
            <w:r>
              <w:rPr>
                <w:rFonts w:ascii="楷体" w:eastAsia="楷体" w:hAnsi="楷体" w:cs="宋体" w:hint="eastAsia"/>
                <w:szCs w:val="21"/>
              </w:rPr>
              <w:t xml:space="preserve">目标 </w:t>
            </w:r>
          </w:p>
        </w:tc>
        <w:tc>
          <w:tcPr>
            <w:tcW w:w="1311" w:type="dxa"/>
            <w:tcBorders>
              <w:top w:val="single" w:sz="4" w:space="0" w:color="auto"/>
              <w:left w:val="single" w:sz="4" w:space="0" w:color="auto"/>
              <w:bottom w:val="single" w:sz="4" w:space="0" w:color="auto"/>
              <w:right w:val="single" w:sz="4" w:space="0" w:color="auto"/>
            </w:tcBorders>
            <w:vAlign w:val="center"/>
            <w:hideMark/>
          </w:tcPr>
          <w:p w:rsidR="001015E9" w:rsidRDefault="001015E9">
            <w:pPr>
              <w:spacing w:line="360" w:lineRule="auto"/>
              <w:rPr>
                <w:rFonts w:ascii="楷体" w:eastAsia="楷体" w:hAnsi="楷体" w:cs="宋体"/>
                <w:szCs w:val="21"/>
              </w:rPr>
            </w:pPr>
            <w:r>
              <w:rPr>
                <w:rFonts w:ascii="楷体" w:eastAsia="楷体" w:hAnsi="楷体" w:cs="宋体" w:hint="eastAsia"/>
                <w:szCs w:val="21"/>
              </w:rPr>
              <w:t>QEO:6.2</w:t>
            </w:r>
          </w:p>
        </w:tc>
        <w:tc>
          <w:tcPr>
            <w:tcW w:w="10737" w:type="dxa"/>
            <w:tcBorders>
              <w:top w:val="single" w:sz="4" w:space="0" w:color="auto"/>
              <w:left w:val="single" w:sz="4" w:space="0" w:color="auto"/>
              <w:bottom w:val="single" w:sz="4" w:space="0" w:color="auto"/>
              <w:right w:val="single" w:sz="4" w:space="0" w:color="auto"/>
            </w:tcBorders>
            <w:vAlign w:val="center"/>
            <w:hideMark/>
          </w:tcPr>
          <w:p w:rsidR="007F253B" w:rsidRDefault="001015E9" w:rsidP="007F253B">
            <w:pPr>
              <w:spacing w:line="360" w:lineRule="auto"/>
              <w:rPr>
                <w:rFonts w:ascii="楷体" w:eastAsia="楷体" w:hAnsi="楷体" w:cs="宋体"/>
                <w:szCs w:val="21"/>
              </w:rPr>
            </w:pPr>
            <w:r>
              <w:rPr>
                <w:rFonts w:ascii="楷体" w:eastAsia="楷体" w:hAnsi="楷体" w:cs="宋体" w:hint="eastAsia"/>
                <w:szCs w:val="21"/>
              </w:rPr>
              <w:t>部门目标：</w:t>
            </w:r>
          </w:p>
          <w:p w:rsidR="007F253B" w:rsidRPr="009446B7" w:rsidRDefault="007F253B" w:rsidP="007F253B">
            <w:pPr>
              <w:rPr>
                <w:rFonts w:ascii="楷体" w:eastAsia="楷体" w:hAnsi="楷体" w:cs="宋体"/>
                <w:szCs w:val="21"/>
              </w:rPr>
            </w:pPr>
            <w:r w:rsidRPr="009446B7">
              <w:rPr>
                <w:rFonts w:ascii="楷体" w:eastAsia="楷体" w:hAnsi="楷体" w:cs="宋体" w:hint="eastAsia"/>
                <w:szCs w:val="21"/>
              </w:rPr>
              <w:t>1.加强产品标准包装和整齐堆放，保证产品仓库的整洁干净，防止产品的污染和损失。</w:t>
            </w:r>
          </w:p>
          <w:p w:rsidR="007F253B" w:rsidRDefault="007F253B" w:rsidP="007F253B">
            <w:pPr>
              <w:spacing w:line="360" w:lineRule="auto"/>
              <w:rPr>
                <w:rFonts w:ascii="楷体" w:eastAsia="楷体" w:hAnsi="楷体" w:cs="宋体"/>
                <w:szCs w:val="21"/>
              </w:rPr>
            </w:pPr>
            <w:r w:rsidRPr="009446B7">
              <w:rPr>
                <w:rFonts w:ascii="楷体" w:eastAsia="楷体" w:hAnsi="楷体" w:cs="宋体" w:hint="eastAsia"/>
                <w:szCs w:val="21"/>
              </w:rPr>
              <w:t>2.确保公司的生产产品分类、分等级堆放，杜绝产品混堆造成二次污染，降低产品品级。</w:t>
            </w:r>
          </w:p>
          <w:p w:rsidR="007F253B" w:rsidRDefault="007F253B" w:rsidP="007F253B">
            <w:pPr>
              <w:spacing w:line="360" w:lineRule="auto"/>
              <w:rPr>
                <w:rFonts w:ascii="楷体" w:eastAsia="楷体" w:hAnsi="楷体" w:cs="宋体"/>
                <w:szCs w:val="21"/>
              </w:rPr>
            </w:pPr>
            <w:r w:rsidRPr="009446B7">
              <w:rPr>
                <w:rFonts w:ascii="楷体" w:eastAsia="楷体" w:hAnsi="楷体" w:cs="宋体" w:hint="eastAsia"/>
                <w:szCs w:val="21"/>
              </w:rPr>
              <w:t>3.坚持以人为本，实现重伤及以上事故为零；杜绝较大以上设备设施事故；轻伤事故控制在10‰以内。</w:t>
            </w:r>
            <w:r w:rsidRPr="009446B7">
              <w:rPr>
                <w:rFonts w:ascii="楷体" w:eastAsia="楷体" w:hAnsi="楷体" w:cs="宋体" w:hint="eastAsia"/>
                <w:szCs w:val="21"/>
              </w:rPr>
              <w:br/>
              <w:t>4.个体呼吸性粉尘采样率达92%以上；工人群平均粉尘浓度合格率达90%以上；严格控制职业病发生，杜绝群体性职业危害事故。</w:t>
            </w:r>
            <w:r w:rsidRPr="009446B7">
              <w:rPr>
                <w:rFonts w:ascii="楷体" w:eastAsia="楷体" w:hAnsi="楷体" w:cs="宋体" w:hint="eastAsia"/>
                <w:szCs w:val="21"/>
              </w:rPr>
              <w:br/>
              <w:t>5.杜绝环境污染事件，实现“三废”达标排放，主要污染物（COD、SO2、氮氧化物和氨氮）排放指标控制在地方政府及集团公司下达的指标范围内。</w:t>
            </w:r>
            <w:r w:rsidRPr="009446B7">
              <w:rPr>
                <w:rFonts w:ascii="楷体" w:eastAsia="楷体" w:hAnsi="楷体" w:cs="宋体" w:hint="eastAsia"/>
                <w:szCs w:val="21"/>
              </w:rPr>
              <w:br/>
            </w:r>
            <w:r w:rsidRPr="009446B7">
              <w:rPr>
                <w:rFonts w:ascii="楷体" w:eastAsia="楷体" w:hAnsi="楷体" w:cs="宋体" w:hint="eastAsia"/>
                <w:szCs w:val="21"/>
              </w:rPr>
              <w:lastRenderedPageBreak/>
              <w:t>6.杜绝重大交通、火灾事故发生。</w:t>
            </w:r>
          </w:p>
          <w:p w:rsidR="001015E9" w:rsidRDefault="009F65B4" w:rsidP="009446B7">
            <w:pPr>
              <w:spacing w:line="360" w:lineRule="auto"/>
              <w:ind w:firstLineChars="200" w:firstLine="420"/>
              <w:rPr>
                <w:rFonts w:ascii="楷体" w:eastAsia="楷体" w:hAnsi="楷体" w:cs="宋体"/>
                <w:szCs w:val="21"/>
              </w:rPr>
            </w:pPr>
            <w:r w:rsidRPr="009446B7">
              <w:rPr>
                <w:rFonts w:ascii="楷体" w:eastAsia="楷体" w:hAnsi="楷体" w:cs="宋体" w:hint="eastAsia"/>
                <w:szCs w:val="21"/>
              </w:rPr>
              <w:t>以上部分目标没有明确到具体指标要求，可测量/考核性不强</w:t>
            </w:r>
            <w:r w:rsidR="009446B7">
              <w:rPr>
                <w:rFonts w:ascii="楷体" w:eastAsia="楷体" w:hAnsi="楷体" w:cs="宋体" w:hint="eastAsia"/>
                <w:szCs w:val="21"/>
              </w:rPr>
              <w:t>，现场进行了交流</w:t>
            </w:r>
            <w:r w:rsidRPr="009446B7">
              <w:rPr>
                <w:rFonts w:ascii="楷体" w:eastAsia="楷体" w:hAnsi="楷体" w:cs="宋体" w:hint="eastAsia"/>
                <w:szCs w:val="21"/>
              </w:rPr>
              <w:t>。</w:t>
            </w:r>
          </w:p>
        </w:tc>
        <w:tc>
          <w:tcPr>
            <w:tcW w:w="855" w:type="dxa"/>
            <w:tcBorders>
              <w:top w:val="single" w:sz="4" w:space="0" w:color="auto"/>
              <w:left w:val="single" w:sz="4" w:space="0" w:color="auto"/>
              <w:bottom w:val="single" w:sz="4" w:space="0" w:color="auto"/>
              <w:right w:val="single" w:sz="4" w:space="0" w:color="auto"/>
            </w:tcBorders>
          </w:tcPr>
          <w:p w:rsidR="001015E9" w:rsidRDefault="001015E9">
            <w:pPr>
              <w:spacing w:line="360" w:lineRule="auto"/>
              <w:rPr>
                <w:rFonts w:ascii="楷体" w:eastAsia="楷体" w:hAnsi="楷体"/>
                <w:sz w:val="24"/>
                <w:szCs w:val="24"/>
              </w:rPr>
            </w:pPr>
          </w:p>
        </w:tc>
      </w:tr>
      <w:tr w:rsidR="001015E9" w:rsidTr="00207F04">
        <w:trPr>
          <w:trHeight w:val="325"/>
        </w:trPr>
        <w:tc>
          <w:tcPr>
            <w:tcW w:w="1810" w:type="dxa"/>
            <w:tcBorders>
              <w:top w:val="single" w:sz="4" w:space="0" w:color="auto"/>
              <w:left w:val="single" w:sz="4" w:space="0" w:color="auto"/>
              <w:bottom w:val="single" w:sz="4" w:space="0" w:color="auto"/>
              <w:right w:val="single" w:sz="4" w:space="0" w:color="auto"/>
            </w:tcBorders>
            <w:vAlign w:val="center"/>
            <w:hideMark/>
          </w:tcPr>
          <w:p w:rsidR="001015E9" w:rsidRDefault="001015E9">
            <w:pPr>
              <w:spacing w:line="360" w:lineRule="auto"/>
              <w:rPr>
                <w:rFonts w:ascii="楷体" w:eastAsia="楷体" w:hAnsi="楷体" w:cs="宋体"/>
                <w:szCs w:val="21"/>
              </w:rPr>
            </w:pPr>
            <w:r>
              <w:rPr>
                <w:rFonts w:ascii="楷体" w:eastAsia="楷体" w:hAnsi="楷体" w:cs="宋体" w:hint="eastAsia"/>
                <w:szCs w:val="21"/>
              </w:rPr>
              <w:lastRenderedPageBreak/>
              <w:t>外部提供过程、产品和服务的控制</w:t>
            </w:r>
          </w:p>
        </w:tc>
        <w:tc>
          <w:tcPr>
            <w:tcW w:w="1311" w:type="dxa"/>
            <w:tcBorders>
              <w:top w:val="single" w:sz="4" w:space="0" w:color="auto"/>
              <w:left w:val="single" w:sz="4" w:space="0" w:color="auto"/>
              <w:bottom w:val="single" w:sz="4" w:space="0" w:color="auto"/>
              <w:right w:val="single" w:sz="4" w:space="0" w:color="auto"/>
            </w:tcBorders>
          </w:tcPr>
          <w:p w:rsidR="001015E9" w:rsidRDefault="001015E9">
            <w:pPr>
              <w:spacing w:line="360" w:lineRule="auto"/>
              <w:rPr>
                <w:rFonts w:ascii="楷体" w:eastAsia="楷体" w:hAnsi="楷体" w:cs="宋体"/>
                <w:szCs w:val="21"/>
              </w:rPr>
            </w:pPr>
          </w:p>
          <w:p w:rsidR="001015E9" w:rsidRDefault="001015E9">
            <w:pPr>
              <w:spacing w:line="360" w:lineRule="auto"/>
              <w:rPr>
                <w:rFonts w:ascii="楷体" w:eastAsia="楷体" w:hAnsi="楷体" w:cs="宋体"/>
                <w:szCs w:val="21"/>
              </w:rPr>
            </w:pPr>
          </w:p>
          <w:p w:rsidR="001015E9" w:rsidRDefault="001015E9">
            <w:pPr>
              <w:spacing w:line="360" w:lineRule="auto"/>
              <w:rPr>
                <w:rFonts w:ascii="楷体" w:eastAsia="楷体" w:hAnsi="楷体" w:cs="宋体"/>
                <w:szCs w:val="21"/>
              </w:rPr>
            </w:pPr>
          </w:p>
          <w:p w:rsidR="001015E9" w:rsidRDefault="001015E9">
            <w:pPr>
              <w:spacing w:line="360" w:lineRule="auto"/>
              <w:rPr>
                <w:rFonts w:ascii="楷体" w:eastAsia="楷体" w:hAnsi="楷体" w:cs="宋体"/>
                <w:szCs w:val="21"/>
              </w:rPr>
            </w:pPr>
          </w:p>
          <w:p w:rsidR="001015E9" w:rsidRDefault="001015E9">
            <w:pPr>
              <w:spacing w:line="360" w:lineRule="auto"/>
              <w:rPr>
                <w:rFonts w:ascii="楷体" w:eastAsia="楷体" w:hAnsi="楷体" w:cs="宋体"/>
                <w:szCs w:val="21"/>
              </w:rPr>
            </w:pPr>
          </w:p>
          <w:p w:rsidR="001015E9" w:rsidRDefault="001015E9">
            <w:pPr>
              <w:spacing w:line="360" w:lineRule="auto"/>
              <w:rPr>
                <w:rFonts w:ascii="楷体" w:eastAsia="楷体" w:hAnsi="楷体" w:cs="宋体"/>
                <w:szCs w:val="21"/>
              </w:rPr>
            </w:pPr>
          </w:p>
          <w:p w:rsidR="001015E9" w:rsidRDefault="001015E9">
            <w:pPr>
              <w:spacing w:line="360" w:lineRule="auto"/>
              <w:ind w:firstLineChars="100" w:firstLine="210"/>
              <w:rPr>
                <w:rFonts w:ascii="楷体" w:eastAsia="楷体" w:hAnsi="楷体" w:cs="宋体"/>
                <w:szCs w:val="21"/>
              </w:rPr>
            </w:pPr>
            <w:r>
              <w:rPr>
                <w:rFonts w:ascii="楷体" w:eastAsia="楷体" w:hAnsi="楷体" w:cs="宋体" w:hint="eastAsia"/>
                <w:szCs w:val="21"/>
              </w:rPr>
              <w:t>Q8.4</w:t>
            </w:r>
          </w:p>
        </w:tc>
        <w:tc>
          <w:tcPr>
            <w:tcW w:w="10737" w:type="dxa"/>
            <w:tcBorders>
              <w:top w:val="single" w:sz="4" w:space="0" w:color="auto"/>
              <w:left w:val="single" w:sz="4" w:space="0" w:color="auto"/>
              <w:bottom w:val="single" w:sz="4" w:space="0" w:color="auto"/>
              <w:right w:val="single" w:sz="4" w:space="0" w:color="auto"/>
            </w:tcBorders>
          </w:tcPr>
          <w:p w:rsidR="001015E9" w:rsidRDefault="001015E9" w:rsidP="00F94F9E">
            <w:pPr>
              <w:tabs>
                <w:tab w:val="left" w:pos="6597"/>
              </w:tabs>
              <w:autoSpaceDE w:val="0"/>
              <w:autoSpaceDN w:val="0"/>
              <w:adjustRightInd w:val="0"/>
              <w:snapToGrid w:val="0"/>
              <w:spacing w:line="360" w:lineRule="auto"/>
              <w:ind w:rightChars="-3" w:right="-6" w:firstLineChars="200" w:firstLine="420"/>
              <w:rPr>
                <w:rFonts w:ascii="楷体" w:eastAsia="楷体" w:hAnsi="楷体" w:cs="宋体"/>
                <w:szCs w:val="21"/>
              </w:rPr>
            </w:pPr>
            <w:r>
              <w:rPr>
                <w:rFonts w:ascii="楷体" w:eastAsia="楷体" w:hAnsi="楷体" w:cs="宋体" w:hint="eastAsia"/>
                <w:szCs w:val="21"/>
              </w:rPr>
              <w:t>查见《</w:t>
            </w:r>
            <w:r w:rsidR="00F94F9E" w:rsidRPr="00F94F9E">
              <w:rPr>
                <w:rFonts w:ascii="楷体" w:eastAsia="楷体" w:hAnsi="楷体" w:cs="宋体" w:hint="eastAsia"/>
                <w:szCs w:val="21"/>
              </w:rPr>
              <w:t>YTS/QP15物资采购管理流程</w:t>
            </w:r>
            <w:r w:rsidR="00F94F9E">
              <w:rPr>
                <w:rFonts w:ascii="楷体" w:eastAsia="楷体" w:hAnsi="楷体" w:cs="宋体" w:hint="eastAsia"/>
                <w:szCs w:val="21"/>
              </w:rPr>
              <w:t>》、《</w:t>
            </w:r>
            <w:r w:rsidR="00F94F9E" w:rsidRPr="00F94F9E">
              <w:rPr>
                <w:rFonts w:ascii="楷体" w:eastAsia="楷体" w:hAnsi="楷体" w:cs="宋体" w:hint="eastAsia"/>
                <w:szCs w:val="21"/>
              </w:rPr>
              <w:t>YTS/QP16相关方管理流程</w:t>
            </w:r>
            <w:r>
              <w:rPr>
                <w:rFonts w:ascii="楷体" w:eastAsia="楷体" w:hAnsi="楷体" w:cs="宋体" w:hint="eastAsia"/>
                <w:szCs w:val="21"/>
              </w:rPr>
              <w:t>》，规定了采购物资分类、供方评价与管理状况、采购信息、采购产品验证等内容。对采购的物资进行分类，并依据重要程度分别予以控制。</w:t>
            </w:r>
          </w:p>
          <w:p w:rsidR="00930A8F" w:rsidRDefault="001015E9" w:rsidP="00F60452">
            <w:pPr>
              <w:tabs>
                <w:tab w:val="left" w:pos="6597"/>
              </w:tabs>
              <w:spacing w:line="360" w:lineRule="auto"/>
              <w:ind w:firstLineChars="200" w:firstLine="420"/>
              <w:rPr>
                <w:rFonts w:ascii="楷体" w:eastAsia="楷体" w:hAnsi="楷体" w:cs="宋体" w:hint="eastAsia"/>
                <w:szCs w:val="21"/>
              </w:rPr>
            </w:pPr>
            <w:r>
              <w:rPr>
                <w:rFonts w:ascii="楷体" w:eastAsia="楷体" w:hAnsi="楷体" w:cs="宋体" w:hint="eastAsia"/>
                <w:szCs w:val="21"/>
              </w:rPr>
              <w:t>提供了《合格供方名录》，收录</w:t>
            </w:r>
            <w:r w:rsidR="00E77535" w:rsidRPr="00E77535">
              <w:rPr>
                <w:rFonts w:ascii="楷体" w:eastAsia="楷体" w:hAnsi="楷体" w:cs="宋体" w:hint="eastAsia"/>
                <w:szCs w:val="21"/>
              </w:rPr>
              <w:t>江西钨业股份有限公司</w:t>
            </w:r>
            <w:r>
              <w:rPr>
                <w:rFonts w:ascii="楷体" w:eastAsia="楷体" w:hAnsi="楷体" w:cs="宋体" w:hint="eastAsia"/>
                <w:szCs w:val="21"/>
              </w:rPr>
              <w:t>、</w:t>
            </w:r>
            <w:r w:rsidR="00F60452" w:rsidRPr="00F60452">
              <w:rPr>
                <w:rFonts w:ascii="楷体" w:eastAsia="楷体" w:hAnsi="楷体" w:cs="宋体" w:hint="eastAsia"/>
                <w:szCs w:val="21"/>
              </w:rPr>
              <w:t>中国石化销售有限公司江西宜春石油分公司</w:t>
            </w:r>
            <w:r w:rsidR="00F60452">
              <w:rPr>
                <w:rFonts w:ascii="楷体" w:eastAsia="楷体" w:hAnsi="楷体" w:cs="宋体" w:hint="eastAsia"/>
                <w:szCs w:val="21"/>
              </w:rPr>
              <w:t>、</w:t>
            </w:r>
            <w:r w:rsidR="00F60452" w:rsidRPr="00F60452">
              <w:rPr>
                <w:rFonts w:ascii="楷体" w:eastAsia="楷体" w:hAnsi="楷体" w:cs="宋体" w:hint="eastAsia"/>
                <w:szCs w:val="21"/>
              </w:rPr>
              <w:t>宜春市强升五交化有限公司</w:t>
            </w:r>
            <w:r>
              <w:rPr>
                <w:rFonts w:ascii="楷体" w:eastAsia="楷体" w:hAnsi="楷体" w:cs="宋体" w:hint="eastAsia"/>
                <w:szCs w:val="21"/>
              </w:rPr>
              <w:t>、</w:t>
            </w:r>
            <w:r w:rsidR="00E42C59" w:rsidRPr="00E42C59">
              <w:rPr>
                <w:rFonts w:ascii="楷体" w:eastAsia="楷体" w:hAnsi="楷体" w:cs="宋体" w:hint="eastAsia"/>
                <w:szCs w:val="21"/>
              </w:rPr>
              <w:t>江西省赣</w:t>
            </w:r>
            <w:proofErr w:type="gramStart"/>
            <w:r w:rsidR="00E42C59" w:rsidRPr="00E42C59">
              <w:rPr>
                <w:rFonts w:ascii="楷体" w:eastAsia="楷体" w:hAnsi="楷体" w:cs="宋体" w:hint="eastAsia"/>
                <w:szCs w:val="21"/>
              </w:rPr>
              <w:t>祥</w:t>
            </w:r>
            <w:proofErr w:type="gramEnd"/>
            <w:r w:rsidR="00E42C59" w:rsidRPr="00E42C59">
              <w:rPr>
                <w:rFonts w:ascii="楷体" w:eastAsia="楷体" w:hAnsi="楷体" w:cs="宋体" w:hint="eastAsia"/>
                <w:szCs w:val="21"/>
              </w:rPr>
              <w:t>民爆物品销售有限公司</w:t>
            </w:r>
            <w:r w:rsidR="00E42C59">
              <w:rPr>
                <w:rFonts w:ascii="楷体" w:eastAsia="楷体" w:hAnsi="楷体" w:cs="宋体" w:hint="eastAsia"/>
                <w:szCs w:val="21"/>
              </w:rPr>
              <w:t>、</w:t>
            </w:r>
            <w:r w:rsidR="00E42C59" w:rsidRPr="00E42C59">
              <w:rPr>
                <w:rFonts w:ascii="楷体" w:eastAsia="楷体" w:hAnsi="楷体" w:cs="宋体" w:hint="eastAsia"/>
                <w:szCs w:val="21"/>
              </w:rPr>
              <w:t>江</w:t>
            </w:r>
            <w:proofErr w:type="gramStart"/>
            <w:r w:rsidR="00E42C59" w:rsidRPr="00E42C59">
              <w:rPr>
                <w:rFonts w:ascii="楷体" w:eastAsia="楷体" w:hAnsi="楷体" w:cs="宋体" w:hint="eastAsia"/>
                <w:szCs w:val="21"/>
              </w:rPr>
              <w:t>酉</w:t>
            </w:r>
            <w:proofErr w:type="gramEnd"/>
            <w:r w:rsidR="00E42C59" w:rsidRPr="00E42C59">
              <w:rPr>
                <w:rFonts w:ascii="楷体" w:eastAsia="楷体" w:hAnsi="楷体" w:cs="宋体" w:hint="eastAsia"/>
                <w:szCs w:val="21"/>
              </w:rPr>
              <w:t>省八达电杆制造有限公司</w:t>
            </w:r>
            <w:r w:rsidR="00E42C59">
              <w:rPr>
                <w:rFonts w:ascii="楷体" w:eastAsia="楷体" w:hAnsi="楷体" w:cs="宋体" w:hint="eastAsia"/>
                <w:szCs w:val="21"/>
              </w:rPr>
              <w:t>、济南佰事</w:t>
            </w:r>
            <w:proofErr w:type="gramStart"/>
            <w:r w:rsidR="00E42C59" w:rsidRPr="00E42C59">
              <w:rPr>
                <w:rFonts w:ascii="楷体" w:eastAsia="楷体" w:hAnsi="楷体" w:cs="宋体" w:hint="eastAsia"/>
                <w:szCs w:val="21"/>
              </w:rPr>
              <w:t>特</w:t>
            </w:r>
            <w:proofErr w:type="gramEnd"/>
            <w:r w:rsidR="00E42C59" w:rsidRPr="00E42C59">
              <w:rPr>
                <w:rFonts w:ascii="楷体" w:eastAsia="楷体" w:hAnsi="楷体" w:cs="宋体" w:hint="eastAsia"/>
                <w:szCs w:val="21"/>
              </w:rPr>
              <w:t>矿山设备有限</w:t>
            </w:r>
            <w:r w:rsidR="00CE1886">
              <w:rPr>
                <w:rFonts w:ascii="楷体" w:eastAsia="楷体" w:hAnsi="楷体" w:cs="宋体" w:hint="eastAsia"/>
                <w:szCs w:val="21"/>
              </w:rPr>
              <w:t>公司</w:t>
            </w:r>
            <w:r w:rsidR="00593073">
              <w:rPr>
                <w:rFonts w:ascii="楷体" w:eastAsia="楷体" w:hAnsi="楷体" w:cs="宋体" w:hint="eastAsia"/>
                <w:szCs w:val="21"/>
              </w:rPr>
              <w:t>、</w:t>
            </w:r>
            <w:r w:rsidR="00263E47" w:rsidRPr="00CE1886">
              <w:rPr>
                <w:rFonts w:ascii="楷体" w:eastAsia="楷体" w:hAnsi="楷体" w:cs="宋体" w:hint="eastAsia"/>
                <w:szCs w:val="21"/>
              </w:rPr>
              <w:t>袁州区</w:t>
            </w:r>
            <w:proofErr w:type="gramStart"/>
            <w:r w:rsidR="00263E47" w:rsidRPr="00CE1886">
              <w:rPr>
                <w:rFonts w:ascii="楷体" w:eastAsia="楷体" w:hAnsi="楷体" w:cs="宋体" w:hint="eastAsia"/>
                <w:szCs w:val="21"/>
              </w:rPr>
              <w:t>南庙镇鑫烨</w:t>
            </w:r>
            <w:proofErr w:type="gramEnd"/>
            <w:r w:rsidR="00263E47" w:rsidRPr="00CE1886">
              <w:rPr>
                <w:rFonts w:ascii="楷体" w:eastAsia="楷体" w:hAnsi="楷体" w:cs="宋体" w:hint="eastAsia"/>
                <w:szCs w:val="21"/>
              </w:rPr>
              <w:t>矿产品加工厂、宜春市袁州区新旺矿业有限公司、袁州区新坊镇长虹烘干厂、</w:t>
            </w:r>
            <w:proofErr w:type="gramStart"/>
            <w:r w:rsidR="00263E47" w:rsidRPr="00CE1886">
              <w:rPr>
                <w:rFonts w:ascii="楷体" w:eastAsia="楷体" w:hAnsi="楷体" w:cs="宋体" w:hint="eastAsia"/>
                <w:szCs w:val="21"/>
              </w:rPr>
              <w:t>袁州区南庙镇白马利银烘干</w:t>
            </w:r>
            <w:proofErr w:type="gramEnd"/>
            <w:r w:rsidR="00263E47" w:rsidRPr="00CE1886">
              <w:rPr>
                <w:rFonts w:ascii="楷体" w:eastAsia="楷体" w:hAnsi="楷体" w:cs="宋体" w:hint="eastAsia"/>
                <w:szCs w:val="21"/>
              </w:rPr>
              <w:t>厂(</w:t>
            </w:r>
            <w:r w:rsidR="00593073">
              <w:rPr>
                <w:rFonts w:ascii="楷体" w:eastAsia="楷体" w:hAnsi="楷体" w:cs="宋体" w:hint="eastAsia"/>
                <w:szCs w:val="21"/>
              </w:rPr>
              <w:t>烘干过程外包</w:t>
            </w:r>
            <w:r w:rsidR="00263E47">
              <w:rPr>
                <w:rFonts w:ascii="楷体" w:eastAsia="楷体" w:hAnsi="楷体" w:cs="宋体" w:hint="eastAsia"/>
                <w:szCs w:val="21"/>
              </w:rPr>
              <w:t>方)</w:t>
            </w:r>
            <w:r>
              <w:rPr>
                <w:rFonts w:ascii="楷体" w:eastAsia="楷体" w:hAnsi="楷体" w:cs="宋体" w:hint="eastAsia"/>
                <w:szCs w:val="21"/>
              </w:rPr>
              <w:t>等合格供方，有供方名称，提供的产品或服务、联系人、联系电话、供方详细地址等信息。</w:t>
            </w:r>
          </w:p>
          <w:p w:rsidR="00930A8F" w:rsidRDefault="001015E9" w:rsidP="00930A8F">
            <w:pPr>
              <w:tabs>
                <w:tab w:val="left" w:pos="6597"/>
              </w:tabs>
              <w:spacing w:line="360" w:lineRule="auto"/>
              <w:ind w:firstLineChars="200" w:firstLine="420"/>
              <w:rPr>
                <w:rFonts w:ascii="楷体" w:eastAsia="楷体" w:hAnsi="楷体" w:cs="宋体" w:hint="eastAsia"/>
                <w:color w:val="000000" w:themeColor="text1"/>
                <w:szCs w:val="21"/>
              </w:rPr>
            </w:pPr>
            <w:r w:rsidRPr="00737DD0">
              <w:rPr>
                <w:rFonts w:ascii="楷体" w:eastAsia="楷体" w:hAnsi="楷体" w:cs="宋体" w:hint="eastAsia"/>
                <w:szCs w:val="21"/>
              </w:rPr>
              <w:t>查见《供方评价记录》，有供方名称、评价项目及评价意见、结论等内</w:t>
            </w:r>
            <w:r>
              <w:rPr>
                <w:rFonts w:ascii="楷体" w:eastAsia="楷体" w:hAnsi="楷体" w:cs="宋体" w:hint="eastAsia"/>
                <w:color w:val="000000" w:themeColor="text1"/>
                <w:szCs w:val="21"/>
              </w:rPr>
              <w:t>容，对</w:t>
            </w:r>
            <w:r w:rsidR="00930A8F" w:rsidRPr="00E77535">
              <w:rPr>
                <w:rFonts w:ascii="楷体" w:eastAsia="楷体" w:hAnsi="楷体" w:cs="宋体" w:hint="eastAsia"/>
                <w:szCs w:val="21"/>
              </w:rPr>
              <w:t>江西钨业股份有限公司</w:t>
            </w:r>
            <w:r w:rsidR="00930A8F">
              <w:rPr>
                <w:rFonts w:ascii="楷体" w:eastAsia="楷体" w:hAnsi="楷体" w:cs="宋体" w:hint="eastAsia"/>
                <w:szCs w:val="21"/>
              </w:rPr>
              <w:t>、</w:t>
            </w:r>
            <w:r w:rsidR="00930A8F" w:rsidRPr="00F60452">
              <w:rPr>
                <w:rFonts w:ascii="楷体" w:eastAsia="楷体" w:hAnsi="楷体" w:cs="宋体" w:hint="eastAsia"/>
                <w:szCs w:val="21"/>
              </w:rPr>
              <w:t>中国石化销售有限公司江西宜春石油分公司</w:t>
            </w:r>
            <w:r w:rsidR="00930A8F">
              <w:rPr>
                <w:rFonts w:ascii="楷体" w:eastAsia="楷体" w:hAnsi="楷体" w:cs="宋体" w:hint="eastAsia"/>
                <w:szCs w:val="21"/>
              </w:rPr>
              <w:t>、</w:t>
            </w:r>
            <w:r w:rsidR="00930A8F" w:rsidRPr="00F60452">
              <w:rPr>
                <w:rFonts w:ascii="楷体" w:eastAsia="楷体" w:hAnsi="楷体" w:cs="宋体" w:hint="eastAsia"/>
                <w:szCs w:val="21"/>
              </w:rPr>
              <w:t>宜春市强升五交化有限公司</w:t>
            </w:r>
            <w:r w:rsidR="00930A8F">
              <w:rPr>
                <w:rFonts w:ascii="楷体" w:eastAsia="楷体" w:hAnsi="楷体" w:cs="宋体" w:hint="eastAsia"/>
                <w:szCs w:val="21"/>
              </w:rPr>
              <w:t>、</w:t>
            </w:r>
            <w:r w:rsidR="00930A8F" w:rsidRPr="00E42C59">
              <w:rPr>
                <w:rFonts w:ascii="楷体" w:eastAsia="楷体" w:hAnsi="楷体" w:cs="宋体" w:hint="eastAsia"/>
                <w:szCs w:val="21"/>
              </w:rPr>
              <w:t>江西省赣</w:t>
            </w:r>
            <w:proofErr w:type="gramStart"/>
            <w:r w:rsidR="00930A8F" w:rsidRPr="00E42C59">
              <w:rPr>
                <w:rFonts w:ascii="楷体" w:eastAsia="楷体" w:hAnsi="楷体" w:cs="宋体" w:hint="eastAsia"/>
                <w:szCs w:val="21"/>
              </w:rPr>
              <w:t>祥</w:t>
            </w:r>
            <w:proofErr w:type="gramEnd"/>
            <w:r w:rsidR="00930A8F" w:rsidRPr="00E42C59">
              <w:rPr>
                <w:rFonts w:ascii="楷体" w:eastAsia="楷体" w:hAnsi="楷体" w:cs="宋体" w:hint="eastAsia"/>
                <w:szCs w:val="21"/>
              </w:rPr>
              <w:t>民爆物品销售有限公司</w:t>
            </w:r>
            <w:r w:rsidR="00930A8F">
              <w:rPr>
                <w:rFonts w:ascii="楷体" w:eastAsia="楷体" w:hAnsi="楷体" w:cs="宋体" w:hint="eastAsia"/>
                <w:szCs w:val="21"/>
              </w:rPr>
              <w:t>等供方</w:t>
            </w:r>
            <w:r>
              <w:rPr>
                <w:rFonts w:ascii="楷体" w:eastAsia="楷体" w:hAnsi="楷体" w:cs="宋体" w:hint="eastAsia"/>
                <w:color w:val="000000" w:themeColor="text1"/>
                <w:szCs w:val="21"/>
              </w:rPr>
              <w:t>进行了评价，日期2020.1.6日。</w:t>
            </w:r>
          </w:p>
          <w:p w:rsidR="00930A8F" w:rsidRPr="00930A8F" w:rsidRDefault="00930A8F" w:rsidP="00930A8F">
            <w:pPr>
              <w:tabs>
                <w:tab w:val="left" w:pos="6597"/>
              </w:tabs>
              <w:spacing w:line="360" w:lineRule="auto"/>
              <w:ind w:firstLineChars="200" w:firstLine="420"/>
              <w:rPr>
                <w:rFonts w:ascii="楷体" w:eastAsia="楷体" w:hAnsi="楷体" w:cs="宋体"/>
                <w:color w:val="FF0000"/>
                <w:szCs w:val="21"/>
              </w:rPr>
            </w:pPr>
            <w:r w:rsidRPr="00930A8F">
              <w:rPr>
                <w:rFonts w:ascii="楷体" w:eastAsia="楷体" w:hAnsi="楷体" w:cs="宋体" w:hint="eastAsia"/>
                <w:color w:val="FF0000"/>
                <w:szCs w:val="21"/>
              </w:rPr>
              <w:t>公司烘干过程外包给袁州区</w:t>
            </w:r>
            <w:proofErr w:type="gramStart"/>
            <w:r w:rsidRPr="00930A8F">
              <w:rPr>
                <w:rFonts w:ascii="楷体" w:eastAsia="楷体" w:hAnsi="楷体" w:cs="宋体" w:hint="eastAsia"/>
                <w:color w:val="FF0000"/>
                <w:szCs w:val="21"/>
              </w:rPr>
              <w:t>南庙镇鑫烨</w:t>
            </w:r>
            <w:proofErr w:type="gramEnd"/>
            <w:r w:rsidRPr="00930A8F">
              <w:rPr>
                <w:rFonts w:ascii="楷体" w:eastAsia="楷体" w:hAnsi="楷体" w:cs="宋体" w:hint="eastAsia"/>
                <w:color w:val="FF0000"/>
                <w:szCs w:val="21"/>
              </w:rPr>
              <w:t>矿产品加工厂、宜春市袁州区新旺矿业有限公司、袁州区新坊镇长虹烘干厂、</w:t>
            </w:r>
            <w:proofErr w:type="gramStart"/>
            <w:r w:rsidRPr="00930A8F">
              <w:rPr>
                <w:rFonts w:ascii="楷体" w:eastAsia="楷体" w:hAnsi="楷体" w:cs="宋体" w:hint="eastAsia"/>
                <w:color w:val="FF0000"/>
                <w:szCs w:val="21"/>
              </w:rPr>
              <w:t>袁州区南庙镇白马利银烘干</w:t>
            </w:r>
            <w:proofErr w:type="gramEnd"/>
            <w:r w:rsidRPr="00930A8F">
              <w:rPr>
                <w:rFonts w:ascii="楷体" w:eastAsia="楷体" w:hAnsi="楷体" w:cs="宋体" w:hint="eastAsia"/>
                <w:color w:val="FF0000"/>
                <w:szCs w:val="21"/>
              </w:rPr>
              <w:t>厂等公司，但是未能提供对外包方进行调查评价和施加影响的证据</w:t>
            </w:r>
            <w:r w:rsidRPr="00930A8F">
              <w:rPr>
                <w:rFonts w:ascii="楷体" w:eastAsia="楷体" w:hAnsi="楷体" w:cs="宋体" w:hint="eastAsia"/>
                <w:color w:val="FF0000"/>
                <w:szCs w:val="21"/>
              </w:rPr>
              <w:t>，不符合要求，开具了不符合报告。</w:t>
            </w:r>
          </w:p>
          <w:p w:rsidR="001015E9" w:rsidRDefault="001015E9" w:rsidP="00930A8F">
            <w:pPr>
              <w:spacing w:line="360" w:lineRule="auto"/>
              <w:ind w:firstLineChars="247" w:firstLine="519"/>
              <w:rPr>
                <w:rFonts w:ascii="楷体" w:eastAsia="楷体" w:hAnsi="楷体" w:cs="宋体"/>
                <w:szCs w:val="21"/>
              </w:rPr>
            </w:pPr>
            <w:r>
              <w:rPr>
                <w:rFonts w:ascii="楷体" w:eastAsia="楷体" w:hAnsi="楷体" w:cs="宋体" w:hint="eastAsia"/>
                <w:szCs w:val="21"/>
              </w:rPr>
              <w:t>企业在对供方进行选择和评价时，收集了企业的相关产品的法律法规要求、制造许可证、产品质量、价格、售后服务、供货及时程度、文件提供、产品包装等，对于供方的相关资质，但对供方评价应充分考虑环境及职业健康安全方面的要求，与负责人进行了沟通。</w:t>
            </w:r>
          </w:p>
          <w:p w:rsidR="001015E9" w:rsidRDefault="001B094B">
            <w:pPr>
              <w:tabs>
                <w:tab w:val="left" w:pos="6597"/>
              </w:tabs>
              <w:autoSpaceDE w:val="0"/>
              <w:autoSpaceDN w:val="0"/>
              <w:adjustRightInd w:val="0"/>
              <w:snapToGrid w:val="0"/>
              <w:spacing w:line="360" w:lineRule="auto"/>
              <w:ind w:rightChars="-3" w:right="-6" w:firstLineChars="200" w:firstLine="420"/>
              <w:rPr>
                <w:rFonts w:ascii="楷体" w:eastAsia="楷体" w:hAnsi="楷体" w:cs="宋体"/>
                <w:szCs w:val="21"/>
              </w:rPr>
            </w:pPr>
            <w:r>
              <w:rPr>
                <w:rFonts w:ascii="楷体" w:eastAsia="楷体" w:hAnsi="楷体" w:cs="宋体" w:hint="eastAsia"/>
                <w:szCs w:val="21"/>
              </w:rPr>
              <w:lastRenderedPageBreak/>
              <w:t>物资部</w:t>
            </w:r>
            <w:r w:rsidR="001015E9">
              <w:rPr>
                <w:rFonts w:ascii="楷体" w:eastAsia="楷体" w:hAnsi="楷体" w:cs="宋体" w:hint="eastAsia"/>
                <w:szCs w:val="21"/>
              </w:rPr>
              <w:t>经理介绍，根据销售产品及交付时间的需要提报采购申请，经批准后组织实施采购。在实施采购前公司业务员与供方进行沟通后编制采购文件，注明名称、型号、数量、要求、交付期等内容，列入采购计划组织实施。</w:t>
            </w:r>
          </w:p>
          <w:p w:rsidR="00231282"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rFonts w:ascii="楷体" w:eastAsia="楷体" w:hAnsi="楷体" w:cs="宋体" w:hint="eastAsia"/>
                <w:szCs w:val="21"/>
              </w:rPr>
              <w:t>抽查挖掘机采购合同，</w:t>
            </w:r>
          </w:p>
          <w:p w:rsidR="00231282"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rFonts w:ascii="楷体" w:eastAsia="楷体" w:hAnsi="楷体" w:cs="宋体"/>
                <w:noProof/>
                <w:szCs w:val="21"/>
              </w:rPr>
              <w:drawing>
                <wp:anchor distT="0" distB="0" distL="114300" distR="114300" simplePos="0" relativeHeight="251659264" behindDoc="0" locked="0" layoutInCell="1" allowOverlap="1" wp14:anchorId="0EE73CF4" wp14:editId="581A2266">
                  <wp:simplePos x="0" y="0"/>
                  <wp:positionH relativeFrom="column">
                    <wp:posOffset>345440</wp:posOffset>
                  </wp:positionH>
                  <wp:positionV relativeFrom="paragraph">
                    <wp:posOffset>46355</wp:posOffset>
                  </wp:positionV>
                  <wp:extent cx="3794125" cy="4654550"/>
                  <wp:effectExtent l="0" t="0" r="0" b="0"/>
                  <wp:wrapNone/>
                  <wp:docPr id="2" name="图片 2" descr="E:\360安全云盘同步版\国标联合审核\202009\宜春钽铌矿\新建文件夹\2020-09-16 08.51.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09\宜春钽铌矿\新建文件夹\2020-09-16 08.51.5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4125" cy="465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rFonts w:ascii="楷体" w:eastAsia="楷体" w:hAnsi="楷体" w:cs="宋体" w:hint="eastAsia"/>
                <w:szCs w:val="21"/>
              </w:rPr>
              <w:lastRenderedPageBreak/>
              <w:t>抽查汽油采购合同，</w:t>
            </w: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rFonts w:ascii="楷体" w:eastAsia="楷体" w:hAnsi="楷体" w:cs="宋体"/>
                <w:noProof/>
                <w:szCs w:val="21"/>
              </w:rPr>
              <w:drawing>
                <wp:anchor distT="0" distB="0" distL="114300" distR="114300" simplePos="0" relativeHeight="251661312" behindDoc="0" locked="0" layoutInCell="1" allowOverlap="1" wp14:anchorId="3501A672" wp14:editId="1B5B3D7B">
                  <wp:simplePos x="0" y="0"/>
                  <wp:positionH relativeFrom="column">
                    <wp:posOffset>377715</wp:posOffset>
                  </wp:positionH>
                  <wp:positionV relativeFrom="paragraph">
                    <wp:posOffset>-331</wp:posOffset>
                  </wp:positionV>
                  <wp:extent cx="3697947" cy="4667415"/>
                  <wp:effectExtent l="0" t="0" r="0" b="0"/>
                  <wp:wrapNone/>
                  <wp:docPr id="3" name="图片 3" descr="E:\360安全云盘同步版\国标联合审核\202009\宜春钽铌矿\新建文件夹\2020-09-16 08.51.5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009\宜春钽铌矿\新建文件夹\2020-09-16 08.51.54_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7910" cy="4667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D18F9" w:rsidRDefault="002D18F9">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31282" w:rsidRDefault="00231282">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31282" w:rsidRDefault="00231282">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31282" w:rsidRDefault="003C0C45">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rFonts w:ascii="楷体" w:eastAsia="楷体" w:hAnsi="楷体" w:cs="宋体" w:hint="eastAsia"/>
                <w:szCs w:val="21"/>
              </w:rPr>
              <w:lastRenderedPageBreak/>
              <w:t>抽查选矿机采购合同，</w:t>
            </w:r>
          </w:p>
          <w:p w:rsidR="003C0C45" w:rsidRDefault="003C0C45">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rFonts w:ascii="楷体" w:eastAsia="楷体" w:hAnsi="楷体" w:cs="宋体"/>
                <w:noProof/>
                <w:szCs w:val="21"/>
              </w:rPr>
              <w:drawing>
                <wp:anchor distT="0" distB="0" distL="114300" distR="114300" simplePos="0" relativeHeight="251663360" behindDoc="0" locked="0" layoutInCell="1" allowOverlap="1" wp14:anchorId="362C0F5E" wp14:editId="53565580">
                  <wp:simplePos x="0" y="0"/>
                  <wp:positionH relativeFrom="column">
                    <wp:posOffset>258445</wp:posOffset>
                  </wp:positionH>
                  <wp:positionV relativeFrom="paragraph">
                    <wp:posOffset>158696</wp:posOffset>
                  </wp:positionV>
                  <wp:extent cx="3712295" cy="4572000"/>
                  <wp:effectExtent l="0" t="0" r="0" b="0"/>
                  <wp:wrapNone/>
                  <wp:docPr id="4" name="图片 4" descr="E:\360安全云盘同步版\国标联合审核\202009\宜春钽铌矿\新建文件夹\2020-09-16 08.51.5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009\宜春钽铌矿\新建文件夹\2020-09-16 08.51.54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5422" cy="45758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3C0C45">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rFonts w:ascii="楷体" w:eastAsia="楷体" w:hAnsi="楷体" w:cs="宋体" w:hint="eastAsia"/>
                <w:szCs w:val="21"/>
              </w:rPr>
              <w:lastRenderedPageBreak/>
              <w:t>抽查配件采购合同，</w:t>
            </w:r>
          </w:p>
          <w:p w:rsidR="003C0C45" w:rsidRDefault="003C0C45">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rFonts w:ascii="楷体" w:eastAsia="楷体" w:hAnsi="楷体" w:cs="宋体"/>
                <w:noProof/>
                <w:szCs w:val="21"/>
              </w:rPr>
              <w:drawing>
                <wp:anchor distT="0" distB="0" distL="114300" distR="114300" simplePos="0" relativeHeight="251665408" behindDoc="0" locked="0" layoutInCell="1" allowOverlap="1" wp14:anchorId="24699535" wp14:editId="018DC835">
                  <wp:simplePos x="0" y="0"/>
                  <wp:positionH relativeFrom="column">
                    <wp:posOffset>345909</wp:posOffset>
                  </wp:positionH>
                  <wp:positionV relativeFrom="paragraph">
                    <wp:posOffset>47377</wp:posOffset>
                  </wp:positionV>
                  <wp:extent cx="3463637" cy="4627659"/>
                  <wp:effectExtent l="0" t="0" r="0" b="0"/>
                  <wp:wrapNone/>
                  <wp:docPr id="5" name="图片 5" descr="E:\360安全云盘同步版\国标联合审核\202009\宜春钽铌矿\新建文件夹\2020-09-16 08.51.5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009\宜春钽铌矿\新建文件夹\2020-09-16 08.51.54_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3445" cy="46274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rFonts w:ascii="楷体" w:eastAsia="楷体" w:hAnsi="楷体" w:cs="宋体" w:hint="eastAsia"/>
                <w:szCs w:val="21"/>
              </w:rPr>
              <w:lastRenderedPageBreak/>
              <w:t>抽查炸药采购合同，</w:t>
            </w:r>
          </w:p>
          <w:p w:rsidR="005E14C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476875" cy="4218940"/>
                  <wp:effectExtent l="0" t="0" r="0" b="0"/>
                  <wp:wrapNone/>
                  <wp:docPr id="6" name="图片 6" descr="C:\Users\Inspiron\AppData\Local\Microsoft\Windows\INetCache\Content.Word\2020-09-16 08.51.5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iron\AppData\Local\Microsoft\Windows\INetCache\Content.Word\2020-09-16 08.51.54_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6875" cy="421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5E14C3" w:rsidRDefault="005E14C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31282" w:rsidRDefault="00231282">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231282" w:rsidRDefault="00231282">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7E6863" w:rsidRDefault="007E6863" w:rsidP="007E6863">
            <w:pPr>
              <w:tabs>
                <w:tab w:val="left" w:pos="6597"/>
              </w:tabs>
              <w:spacing w:line="360" w:lineRule="auto"/>
              <w:ind w:firstLineChars="200" w:firstLine="420"/>
              <w:rPr>
                <w:rFonts w:ascii="楷体" w:eastAsia="楷体" w:hAnsi="楷体" w:cs="宋体"/>
                <w:szCs w:val="21"/>
              </w:rPr>
            </w:pPr>
            <w:r>
              <w:rPr>
                <w:rFonts w:ascii="楷体" w:eastAsia="楷体" w:hAnsi="楷体" w:cs="宋体"/>
                <w:szCs w:val="21"/>
              </w:rPr>
              <w:t>以上</w:t>
            </w:r>
            <w:r>
              <w:rPr>
                <w:rFonts w:ascii="楷体" w:eastAsia="楷体" w:hAnsi="楷体" w:cs="宋体"/>
                <w:szCs w:val="21"/>
              </w:rPr>
              <w:t>采购合同均经过审批</w:t>
            </w:r>
            <w:r>
              <w:rPr>
                <w:rFonts w:ascii="楷体" w:eastAsia="楷体" w:hAnsi="楷体" w:cs="宋体" w:hint="eastAsia"/>
                <w:szCs w:val="21"/>
              </w:rPr>
              <w:t>，</w:t>
            </w:r>
            <w:r>
              <w:rPr>
                <w:rFonts w:ascii="楷体" w:eastAsia="楷体" w:hAnsi="楷体" w:cs="宋体"/>
                <w:szCs w:val="21"/>
              </w:rPr>
              <w:t>双方签字盖章</w:t>
            </w:r>
            <w:r>
              <w:rPr>
                <w:rFonts w:ascii="楷体" w:eastAsia="楷体" w:hAnsi="楷体" w:cs="宋体" w:hint="eastAsia"/>
                <w:szCs w:val="21"/>
              </w:rPr>
              <w:t>。</w:t>
            </w:r>
          </w:p>
          <w:p w:rsidR="00231282" w:rsidRPr="007E6863" w:rsidRDefault="00231282">
            <w:pPr>
              <w:tabs>
                <w:tab w:val="left" w:pos="6597"/>
              </w:tabs>
              <w:autoSpaceDE w:val="0"/>
              <w:autoSpaceDN w:val="0"/>
              <w:adjustRightInd w:val="0"/>
              <w:snapToGrid w:val="0"/>
              <w:spacing w:line="360" w:lineRule="auto"/>
              <w:ind w:rightChars="-3" w:right="-6" w:firstLineChars="200" w:firstLine="420"/>
              <w:rPr>
                <w:rFonts w:ascii="楷体" w:eastAsia="楷体" w:hAnsi="楷体" w:cs="宋体" w:hint="eastAsia"/>
                <w:szCs w:val="21"/>
              </w:rPr>
            </w:pPr>
          </w:p>
          <w:p w:rsidR="001015E9" w:rsidRDefault="00D90B32">
            <w:pPr>
              <w:tabs>
                <w:tab w:val="left" w:pos="6597"/>
              </w:tabs>
              <w:autoSpaceDE w:val="0"/>
              <w:autoSpaceDN w:val="0"/>
              <w:adjustRightInd w:val="0"/>
              <w:snapToGrid w:val="0"/>
              <w:spacing w:line="360" w:lineRule="auto"/>
              <w:ind w:rightChars="-3" w:right="-6" w:firstLineChars="200" w:firstLine="420"/>
              <w:rPr>
                <w:rFonts w:ascii="楷体" w:eastAsia="楷体" w:hAnsi="楷体" w:cs="宋体"/>
                <w:szCs w:val="21"/>
              </w:rPr>
            </w:pPr>
            <w:r>
              <w:rPr>
                <w:rFonts w:ascii="楷体" w:eastAsia="楷体" w:hAnsi="楷体" w:cs="宋体"/>
                <w:szCs w:val="21"/>
              </w:rPr>
              <w:lastRenderedPageBreak/>
              <w:t>查到了加工合同</w:t>
            </w:r>
            <w:r>
              <w:rPr>
                <w:rFonts w:ascii="楷体" w:eastAsia="楷体" w:hAnsi="楷体" w:cs="宋体" w:hint="eastAsia"/>
                <w:szCs w:val="21"/>
              </w:rPr>
              <w:t>，</w:t>
            </w:r>
            <w:r>
              <w:rPr>
                <w:rFonts w:ascii="楷体" w:eastAsia="楷体" w:hAnsi="楷体" w:cs="宋体"/>
                <w:szCs w:val="21"/>
              </w:rPr>
              <w:t>与各烘干外包方签订了合同</w:t>
            </w:r>
            <w:r>
              <w:rPr>
                <w:rFonts w:ascii="楷体" w:eastAsia="楷体" w:hAnsi="楷体" w:cs="宋体" w:hint="eastAsia"/>
                <w:szCs w:val="21"/>
              </w:rPr>
              <w:t>，</w:t>
            </w:r>
            <w:r>
              <w:rPr>
                <w:rFonts w:ascii="楷体" w:eastAsia="楷体" w:hAnsi="楷体" w:cs="宋体"/>
                <w:szCs w:val="21"/>
              </w:rPr>
              <w:t>抽查与</w:t>
            </w:r>
            <w:r w:rsidRPr="005E5E17">
              <w:rPr>
                <w:rFonts w:ascii="楷体" w:eastAsia="楷体" w:hAnsi="楷体" w:cs="宋体" w:hint="eastAsia"/>
                <w:szCs w:val="21"/>
              </w:rPr>
              <w:t>袁州区</w:t>
            </w:r>
            <w:proofErr w:type="gramStart"/>
            <w:r w:rsidRPr="005E5E17">
              <w:rPr>
                <w:rFonts w:ascii="楷体" w:eastAsia="楷体" w:hAnsi="楷体" w:cs="宋体" w:hint="eastAsia"/>
                <w:szCs w:val="21"/>
              </w:rPr>
              <w:t>南庙镇鑫烨</w:t>
            </w:r>
            <w:proofErr w:type="gramEnd"/>
            <w:r w:rsidRPr="005E5E17">
              <w:rPr>
                <w:rFonts w:ascii="楷体" w:eastAsia="楷体" w:hAnsi="楷体" w:cs="宋体" w:hint="eastAsia"/>
                <w:szCs w:val="21"/>
              </w:rPr>
              <w:t>矿产品加工厂签订的烘干加工合同，</w:t>
            </w:r>
            <w:r w:rsidR="002F1800" w:rsidRPr="005E5E17">
              <w:rPr>
                <w:rFonts w:ascii="楷体" w:eastAsia="楷体" w:hAnsi="楷体" w:cs="宋体" w:hint="eastAsia"/>
                <w:szCs w:val="21"/>
              </w:rPr>
              <w:t>明确了验收指标、价格等要求，合同期限2019.12.26-2020.12.25日。</w:t>
            </w:r>
          </w:p>
          <w:p w:rsidR="001015E9" w:rsidRDefault="001015E9">
            <w:pPr>
              <w:tabs>
                <w:tab w:val="left" w:pos="6597"/>
              </w:tabs>
              <w:spacing w:line="360" w:lineRule="auto"/>
              <w:ind w:firstLineChars="200" w:firstLine="420"/>
              <w:rPr>
                <w:rFonts w:ascii="楷体" w:eastAsia="楷体" w:hAnsi="楷体" w:cs="宋体"/>
                <w:szCs w:val="21"/>
              </w:rPr>
            </w:pPr>
            <w:r>
              <w:rPr>
                <w:rFonts w:ascii="楷体" w:eastAsia="楷体" w:hAnsi="楷体" w:cs="宋体" w:hint="eastAsia"/>
                <w:szCs w:val="21"/>
              </w:rPr>
              <w:t>每年对供方产品质量、价格、交货期、服务等业绩进行统计，不合格的供方剔除，对供方提供的产品采取入库前验证的方式，验证通常采取查验产品外观、数量、合格证的方式。</w:t>
            </w:r>
          </w:p>
        </w:tc>
        <w:tc>
          <w:tcPr>
            <w:tcW w:w="855" w:type="dxa"/>
            <w:tcBorders>
              <w:top w:val="single" w:sz="4" w:space="0" w:color="auto"/>
              <w:left w:val="single" w:sz="4" w:space="0" w:color="auto"/>
              <w:bottom w:val="single" w:sz="4" w:space="0" w:color="auto"/>
              <w:right w:val="single" w:sz="4" w:space="0" w:color="auto"/>
            </w:tcBorders>
          </w:tcPr>
          <w:p w:rsidR="001015E9" w:rsidRDefault="001015E9">
            <w:pPr>
              <w:spacing w:line="360" w:lineRule="auto"/>
              <w:rPr>
                <w:rFonts w:ascii="楷体" w:eastAsia="楷体" w:hAnsi="楷体"/>
                <w:sz w:val="24"/>
                <w:szCs w:val="24"/>
              </w:rPr>
            </w:pPr>
          </w:p>
        </w:tc>
      </w:tr>
      <w:tr w:rsidR="00587D43" w:rsidTr="00207F04">
        <w:trPr>
          <w:trHeight w:val="906"/>
        </w:trPr>
        <w:tc>
          <w:tcPr>
            <w:tcW w:w="1810" w:type="dxa"/>
            <w:tcBorders>
              <w:top w:val="single" w:sz="4" w:space="0" w:color="auto"/>
              <w:left w:val="single" w:sz="4" w:space="0" w:color="auto"/>
              <w:bottom w:val="single" w:sz="4" w:space="0" w:color="auto"/>
              <w:right w:val="single" w:sz="4" w:space="0" w:color="auto"/>
            </w:tcBorders>
          </w:tcPr>
          <w:p w:rsidR="00587D43" w:rsidRPr="008B67B6" w:rsidRDefault="00587D43" w:rsidP="00D32FBE">
            <w:pPr>
              <w:spacing w:line="360" w:lineRule="auto"/>
              <w:rPr>
                <w:rFonts w:ascii="楷体" w:eastAsia="楷体" w:hAnsi="楷体"/>
                <w:bCs/>
                <w:sz w:val="24"/>
                <w:szCs w:val="24"/>
              </w:rPr>
            </w:pPr>
            <w:r w:rsidRPr="008B67B6">
              <w:rPr>
                <w:rFonts w:ascii="楷体" w:eastAsia="楷体" w:hAnsi="楷体" w:hint="eastAsia"/>
                <w:bCs/>
                <w:sz w:val="24"/>
                <w:szCs w:val="24"/>
              </w:rPr>
              <w:lastRenderedPageBreak/>
              <w:t>产品和服务的放行</w:t>
            </w:r>
          </w:p>
        </w:tc>
        <w:tc>
          <w:tcPr>
            <w:tcW w:w="1311" w:type="dxa"/>
            <w:tcBorders>
              <w:top w:val="single" w:sz="4" w:space="0" w:color="auto"/>
              <w:left w:val="single" w:sz="4" w:space="0" w:color="auto"/>
              <w:bottom w:val="single" w:sz="4" w:space="0" w:color="auto"/>
              <w:right w:val="single" w:sz="4" w:space="0" w:color="auto"/>
            </w:tcBorders>
          </w:tcPr>
          <w:p w:rsidR="00587D43" w:rsidRPr="008B67B6" w:rsidRDefault="00587D43" w:rsidP="00D32FBE">
            <w:pPr>
              <w:spacing w:line="360" w:lineRule="auto"/>
              <w:rPr>
                <w:rFonts w:ascii="楷体" w:eastAsia="楷体" w:hAnsi="楷体" w:cs="宋体"/>
                <w:bCs/>
                <w:sz w:val="24"/>
                <w:szCs w:val="24"/>
              </w:rPr>
            </w:pPr>
            <w:r w:rsidRPr="008B67B6">
              <w:rPr>
                <w:rFonts w:ascii="楷体" w:eastAsia="楷体" w:hAnsi="楷体" w:cs="宋体" w:hint="eastAsia"/>
                <w:bCs/>
                <w:sz w:val="24"/>
                <w:szCs w:val="24"/>
              </w:rPr>
              <w:t>Q8.6</w:t>
            </w:r>
          </w:p>
          <w:p w:rsidR="00587D43" w:rsidRPr="008B67B6" w:rsidRDefault="00587D43" w:rsidP="00D32FBE">
            <w:pPr>
              <w:spacing w:line="360" w:lineRule="auto"/>
              <w:rPr>
                <w:rFonts w:ascii="楷体" w:eastAsia="楷体" w:hAnsi="楷体" w:cs="宋体"/>
                <w:sz w:val="24"/>
                <w:szCs w:val="24"/>
              </w:rPr>
            </w:pPr>
          </w:p>
        </w:tc>
        <w:tc>
          <w:tcPr>
            <w:tcW w:w="10737" w:type="dxa"/>
            <w:tcBorders>
              <w:top w:val="single" w:sz="4" w:space="0" w:color="auto"/>
              <w:left w:val="single" w:sz="4" w:space="0" w:color="auto"/>
              <w:bottom w:val="single" w:sz="4" w:space="0" w:color="auto"/>
              <w:right w:val="single" w:sz="4" w:space="0" w:color="auto"/>
            </w:tcBorders>
          </w:tcPr>
          <w:p w:rsidR="00587D43" w:rsidRPr="008B67B6" w:rsidRDefault="00B75E01" w:rsidP="00B75E01">
            <w:pPr>
              <w:spacing w:line="360" w:lineRule="auto"/>
              <w:ind w:firstLineChars="150" w:firstLine="360"/>
              <w:rPr>
                <w:rFonts w:ascii="楷体" w:eastAsia="楷体" w:hAnsi="楷体"/>
                <w:sz w:val="24"/>
                <w:szCs w:val="24"/>
              </w:rPr>
            </w:pPr>
            <w:r>
              <w:rPr>
                <w:rFonts w:ascii="楷体" w:eastAsia="楷体" w:hAnsi="楷体" w:hint="eastAsia"/>
                <w:sz w:val="24"/>
                <w:szCs w:val="24"/>
              </w:rPr>
              <w:t>物资部负责采购物资的验证，</w:t>
            </w:r>
            <w:r w:rsidR="00587D43" w:rsidRPr="008B67B6">
              <w:rPr>
                <w:rFonts w:ascii="楷体" w:eastAsia="楷体" w:hAnsi="楷体" w:hint="eastAsia"/>
                <w:sz w:val="24"/>
                <w:szCs w:val="24"/>
              </w:rPr>
              <w:t>检验依据：公司制定的进货检验规程。入库前，通常采取验证供方产品规格</w:t>
            </w:r>
            <w:r w:rsidR="00587D43">
              <w:rPr>
                <w:rFonts w:ascii="楷体" w:eastAsia="楷体" w:hAnsi="楷体" w:hint="eastAsia"/>
                <w:sz w:val="24"/>
                <w:szCs w:val="24"/>
              </w:rPr>
              <w:t>型号</w:t>
            </w:r>
            <w:r w:rsidR="00587D43" w:rsidRPr="008B67B6">
              <w:rPr>
                <w:rFonts w:ascii="楷体" w:eastAsia="楷体" w:hAnsi="楷体" w:hint="eastAsia"/>
                <w:sz w:val="24"/>
                <w:szCs w:val="24"/>
              </w:rPr>
              <w:t>、</w:t>
            </w:r>
            <w:r w:rsidR="00587D43">
              <w:rPr>
                <w:rFonts w:ascii="楷体" w:eastAsia="楷体" w:hAnsi="楷体" w:hint="eastAsia"/>
                <w:sz w:val="24"/>
                <w:szCs w:val="24"/>
              </w:rPr>
              <w:t>外包装</w:t>
            </w:r>
            <w:r w:rsidR="00587D43" w:rsidRPr="008B67B6">
              <w:rPr>
                <w:rFonts w:ascii="楷体" w:eastAsia="楷体" w:hAnsi="楷体" w:hint="eastAsia"/>
                <w:sz w:val="24"/>
                <w:szCs w:val="24"/>
              </w:rPr>
              <w:t>和数量的方式，合格后方可入库。</w:t>
            </w:r>
          </w:p>
          <w:p w:rsidR="00FB53DE" w:rsidRDefault="00A211CE" w:rsidP="00D32FBE">
            <w:pPr>
              <w:spacing w:line="360" w:lineRule="auto"/>
              <w:ind w:firstLineChars="200" w:firstLine="480"/>
              <w:rPr>
                <w:rFonts w:ascii="楷体" w:eastAsia="楷体" w:hAnsi="楷体" w:hint="eastAsia"/>
                <w:sz w:val="24"/>
                <w:szCs w:val="24"/>
              </w:rPr>
            </w:pPr>
            <w:r>
              <w:rPr>
                <w:rFonts w:ascii="楷体" w:eastAsia="楷体" w:hAnsi="楷体" w:hint="eastAsia"/>
                <w:sz w:val="24"/>
                <w:szCs w:val="24"/>
              </w:rPr>
              <w:t>抽查挖掘机入库验收，</w:t>
            </w:r>
          </w:p>
          <w:p w:rsidR="00FB53DE" w:rsidRDefault="00A211CE" w:rsidP="00A211CE">
            <w:pPr>
              <w:spacing w:line="360" w:lineRule="auto"/>
              <w:ind w:firstLineChars="200" w:firstLine="480"/>
              <w:rPr>
                <w:rFonts w:ascii="楷体" w:eastAsia="楷体" w:hAnsi="楷体" w:hint="eastAsia"/>
                <w:sz w:val="24"/>
                <w:szCs w:val="24"/>
              </w:rPr>
            </w:pPr>
            <w:r>
              <w:rPr>
                <w:rFonts w:ascii="楷体" w:eastAsia="楷体" w:hAnsi="楷体"/>
                <w:noProof/>
                <w:sz w:val="24"/>
                <w:szCs w:val="24"/>
              </w:rPr>
              <w:drawing>
                <wp:anchor distT="0" distB="0" distL="114300" distR="114300" simplePos="0" relativeHeight="251669504" behindDoc="0" locked="0" layoutInCell="1" allowOverlap="1" wp14:anchorId="6AEF5FE2" wp14:editId="7C3E5C35">
                  <wp:simplePos x="0" y="0"/>
                  <wp:positionH relativeFrom="column">
                    <wp:posOffset>918210</wp:posOffset>
                  </wp:positionH>
                  <wp:positionV relativeFrom="paragraph">
                    <wp:posOffset>27305</wp:posOffset>
                  </wp:positionV>
                  <wp:extent cx="2667635" cy="3355340"/>
                  <wp:effectExtent l="0" t="0" r="0" b="0"/>
                  <wp:wrapNone/>
                  <wp:docPr id="7" name="图片 7" descr="E:\360安全云盘同步版\国标联合审核\202009\宜春钽铌矿\新建文件夹\2020-09-16 08.51.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009\宜春钽铌矿\新建文件夹\2020-09-16 08.51.54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635" cy="335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3DE" w:rsidRDefault="00FB53D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A211CE" w:rsidP="00D32FBE">
            <w:pPr>
              <w:spacing w:line="360" w:lineRule="auto"/>
              <w:ind w:firstLineChars="200" w:firstLine="480"/>
              <w:rPr>
                <w:rFonts w:ascii="楷体" w:eastAsia="楷体" w:hAnsi="楷体" w:hint="eastAsia"/>
                <w:sz w:val="24"/>
                <w:szCs w:val="24"/>
              </w:rPr>
            </w:pPr>
            <w:r>
              <w:rPr>
                <w:rFonts w:ascii="楷体" w:eastAsia="楷体" w:hAnsi="楷体"/>
                <w:noProof/>
                <w:sz w:val="24"/>
                <w:szCs w:val="24"/>
              </w:rPr>
              <w:drawing>
                <wp:anchor distT="0" distB="0" distL="114300" distR="114300" simplePos="0" relativeHeight="251671552" behindDoc="0" locked="0" layoutInCell="1" allowOverlap="1" wp14:anchorId="06CDD291" wp14:editId="2113A652">
                  <wp:simplePos x="0" y="0"/>
                  <wp:positionH relativeFrom="column">
                    <wp:posOffset>663961</wp:posOffset>
                  </wp:positionH>
                  <wp:positionV relativeFrom="paragraph">
                    <wp:posOffset>261039</wp:posOffset>
                  </wp:positionV>
                  <wp:extent cx="3705895" cy="4699221"/>
                  <wp:effectExtent l="0" t="0" r="0" b="0"/>
                  <wp:wrapNone/>
                  <wp:docPr id="8" name="图片 8" descr="E:\360安全云盘同步版\国标联合审核\202009\宜春钽铌矿\新建文件夹\2020-09-16 08.51.5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009\宜春钽铌矿\新建文件夹\2020-09-16 08.51.54_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92"/>
                          <a:stretch/>
                        </pic:blipFill>
                        <pic:spPr bwMode="auto">
                          <a:xfrm>
                            <a:off x="0" y="0"/>
                            <a:ext cx="3705424" cy="4698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 w:eastAsia="楷体" w:hAnsi="楷体" w:hint="eastAsia"/>
                <w:sz w:val="24"/>
                <w:szCs w:val="24"/>
              </w:rPr>
              <w:t>抽查选矿机入库验收，</w:t>
            </w:r>
          </w:p>
          <w:p w:rsidR="00A211CE" w:rsidRDefault="00A211CE" w:rsidP="00A211C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Pr="00A211C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A211CE" w:rsidRDefault="00A211CE" w:rsidP="00B41713">
            <w:pPr>
              <w:spacing w:line="360" w:lineRule="auto"/>
              <w:ind w:firstLineChars="200" w:firstLine="480"/>
              <w:rPr>
                <w:rFonts w:ascii="楷体" w:eastAsia="楷体" w:hAnsi="楷体" w:hint="eastAsia"/>
                <w:sz w:val="24"/>
                <w:szCs w:val="24"/>
              </w:rPr>
            </w:pPr>
          </w:p>
          <w:p w:rsidR="00A211CE" w:rsidRDefault="00B41713" w:rsidP="00D32FBE">
            <w:pPr>
              <w:spacing w:line="360" w:lineRule="auto"/>
              <w:ind w:firstLineChars="200" w:firstLine="480"/>
              <w:rPr>
                <w:rFonts w:ascii="楷体" w:eastAsia="楷体" w:hAnsi="楷体" w:hint="eastAsia"/>
                <w:sz w:val="24"/>
                <w:szCs w:val="24"/>
              </w:rPr>
            </w:pPr>
            <w:r>
              <w:rPr>
                <w:rFonts w:ascii="楷体" w:eastAsia="楷体" w:hAnsi="楷体" w:hint="eastAsia"/>
                <w:sz w:val="24"/>
                <w:szCs w:val="24"/>
              </w:rPr>
              <w:t>抽查供方的劳保用品出库单，到公司后验收合格入库。</w:t>
            </w:r>
          </w:p>
          <w:p w:rsidR="00B41713" w:rsidRDefault="00530F76" w:rsidP="00530F76">
            <w:pPr>
              <w:spacing w:line="360" w:lineRule="auto"/>
              <w:ind w:firstLineChars="200" w:firstLine="420"/>
              <w:rPr>
                <w:rFonts w:ascii="楷体" w:eastAsia="楷体" w:hAnsi="楷体" w:hint="eastAsia"/>
                <w:sz w:val="24"/>
                <w:szCs w:val="24"/>
              </w:rPr>
            </w:pPr>
            <w:r>
              <w:rPr>
                <w:noProof/>
              </w:rPr>
              <w:drawing>
                <wp:anchor distT="0" distB="0" distL="114300" distR="114300" simplePos="0" relativeHeight="251673600" behindDoc="0" locked="0" layoutInCell="1" allowOverlap="1" wp14:anchorId="474171DF" wp14:editId="34BA45CA">
                  <wp:simplePos x="0" y="0"/>
                  <wp:positionH relativeFrom="column">
                    <wp:posOffset>655320</wp:posOffset>
                  </wp:positionH>
                  <wp:positionV relativeFrom="paragraph">
                    <wp:posOffset>33765</wp:posOffset>
                  </wp:positionV>
                  <wp:extent cx="1963420" cy="1289050"/>
                  <wp:effectExtent l="0" t="0" r="0" b="0"/>
                  <wp:wrapNone/>
                  <wp:docPr id="9" name="图片 9" descr="C:\Users\Inspiron\AppData\Local\Microsoft\Windows\INetCache\Content.Word\2020-09-16 08.51.5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spiron\AppData\Local\Microsoft\Windows\INetCache\Content.Word\2020-09-16 08.51.54_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342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1CE" w:rsidRDefault="00A211CE" w:rsidP="00530F76">
            <w:pPr>
              <w:spacing w:line="360" w:lineRule="auto"/>
              <w:ind w:firstLineChars="200" w:firstLine="480"/>
              <w:rPr>
                <w:rFonts w:ascii="楷体" w:eastAsia="楷体" w:hAnsi="楷体" w:hint="eastAsia"/>
                <w:sz w:val="24"/>
                <w:szCs w:val="24"/>
              </w:rPr>
            </w:pPr>
          </w:p>
          <w:p w:rsidR="00A211CE" w:rsidRDefault="00A211CE" w:rsidP="00B41713">
            <w:pPr>
              <w:spacing w:line="360" w:lineRule="auto"/>
              <w:ind w:firstLineChars="200" w:firstLine="480"/>
              <w:rPr>
                <w:rFonts w:ascii="楷体" w:eastAsia="楷体" w:hAnsi="楷体" w:hint="eastAsia"/>
                <w:sz w:val="24"/>
                <w:szCs w:val="24"/>
              </w:rPr>
            </w:pPr>
          </w:p>
          <w:p w:rsidR="00A211CE" w:rsidRDefault="00A211CE" w:rsidP="00D32FBE">
            <w:pPr>
              <w:spacing w:line="360" w:lineRule="auto"/>
              <w:ind w:firstLineChars="200" w:firstLine="480"/>
              <w:rPr>
                <w:rFonts w:ascii="楷体" w:eastAsia="楷体" w:hAnsi="楷体" w:hint="eastAsia"/>
                <w:sz w:val="24"/>
                <w:szCs w:val="24"/>
              </w:rPr>
            </w:pPr>
          </w:p>
          <w:p w:rsidR="00A211CE" w:rsidRDefault="00A211CE" w:rsidP="00D32FBE">
            <w:pPr>
              <w:spacing w:line="360" w:lineRule="auto"/>
              <w:ind w:firstLineChars="200" w:firstLine="480"/>
              <w:rPr>
                <w:rFonts w:ascii="楷体" w:eastAsia="楷体" w:hAnsi="楷体" w:hint="eastAsia"/>
                <w:sz w:val="24"/>
                <w:szCs w:val="24"/>
              </w:rPr>
            </w:pPr>
          </w:p>
          <w:p w:rsidR="00530F76" w:rsidRDefault="00530F76" w:rsidP="00530F76">
            <w:pPr>
              <w:spacing w:line="360" w:lineRule="auto"/>
              <w:ind w:firstLineChars="200" w:firstLine="480"/>
              <w:rPr>
                <w:rFonts w:ascii="楷体" w:eastAsia="楷体" w:hAnsi="楷体" w:hint="eastAsia"/>
                <w:sz w:val="24"/>
                <w:szCs w:val="24"/>
              </w:rPr>
            </w:pPr>
            <w:r>
              <w:rPr>
                <w:rFonts w:ascii="楷体" w:eastAsia="楷体" w:hAnsi="楷体"/>
                <w:noProof/>
                <w:sz w:val="24"/>
                <w:szCs w:val="24"/>
              </w:rPr>
              <w:drawing>
                <wp:anchor distT="0" distB="0" distL="114300" distR="114300" simplePos="0" relativeHeight="251681792" behindDoc="0" locked="0" layoutInCell="1" allowOverlap="1" wp14:anchorId="043E3A87" wp14:editId="6257FDF8">
                  <wp:simplePos x="0" y="0"/>
                  <wp:positionH relativeFrom="column">
                    <wp:posOffset>2047487</wp:posOffset>
                  </wp:positionH>
                  <wp:positionV relativeFrom="paragraph">
                    <wp:posOffset>107977</wp:posOffset>
                  </wp:positionV>
                  <wp:extent cx="2989691" cy="3169585"/>
                  <wp:effectExtent l="0" t="0" r="0" b="0"/>
                  <wp:wrapNone/>
                  <wp:docPr id="13" name="图片 13" descr="E:\360安全云盘同步版\国标联合审核\202009\宜春钽铌矿\新建文件夹\2020-09-16 08.51.5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009\宜春钽铌矿\新建文件夹\2020-09-16 08.51.54_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26" b="13146"/>
                          <a:stretch/>
                        </pic:blipFill>
                        <pic:spPr bwMode="auto">
                          <a:xfrm>
                            <a:off x="0" y="0"/>
                            <a:ext cx="2992348" cy="3172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 w:eastAsia="楷体" w:hAnsi="楷体" w:hint="eastAsia"/>
                <w:sz w:val="24"/>
                <w:szCs w:val="24"/>
              </w:rPr>
              <w:t>抽查</w:t>
            </w:r>
            <w:r>
              <w:rPr>
                <w:rFonts w:ascii="楷体" w:eastAsia="楷体" w:hAnsi="楷体" w:hint="eastAsia"/>
                <w:sz w:val="24"/>
                <w:szCs w:val="24"/>
              </w:rPr>
              <w:t>劳保用品</w:t>
            </w:r>
            <w:r>
              <w:rPr>
                <w:rFonts w:ascii="楷体" w:eastAsia="楷体" w:hAnsi="楷体" w:hint="eastAsia"/>
                <w:sz w:val="24"/>
                <w:szCs w:val="24"/>
              </w:rPr>
              <w:t>入库单，</w:t>
            </w:r>
          </w:p>
          <w:p w:rsidR="00530F76" w:rsidRDefault="00530F76" w:rsidP="00315C6D">
            <w:pPr>
              <w:spacing w:line="360" w:lineRule="auto"/>
              <w:ind w:firstLineChars="200" w:firstLine="480"/>
              <w:rPr>
                <w:rFonts w:ascii="楷体" w:eastAsia="楷体" w:hAnsi="楷体" w:hint="eastAsia"/>
                <w:sz w:val="24"/>
                <w:szCs w:val="24"/>
              </w:rPr>
            </w:pPr>
          </w:p>
          <w:p w:rsidR="00530F76" w:rsidRDefault="00530F76" w:rsidP="00315C6D">
            <w:pPr>
              <w:spacing w:line="360" w:lineRule="auto"/>
              <w:ind w:firstLineChars="200" w:firstLine="480"/>
              <w:rPr>
                <w:rFonts w:ascii="楷体" w:eastAsia="楷体" w:hAnsi="楷体" w:hint="eastAsia"/>
                <w:sz w:val="24"/>
                <w:szCs w:val="24"/>
              </w:rPr>
            </w:pPr>
          </w:p>
          <w:p w:rsidR="00530F76" w:rsidRPr="00530F76" w:rsidRDefault="00530F76" w:rsidP="00530F76">
            <w:pPr>
              <w:spacing w:line="360" w:lineRule="auto"/>
              <w:ind w:firstLineChars="200" w:firstLine="480"/>
              <w:rPr>
                <w:rFonts w:ascii="楷体" w:eastAsia="楷体" w:hAnsi="楷体" w:hint="eastAsia"/>
                <w:sz w:val="24"/>
                <w:szCs w:val="24"/>
              </w:rPr>
            </w:pPr>
          </w:p>
          <w:p w:rsidR="00530F76" w:rsidRDefault="00530F76" w:rsidP="00315C6D">
            <w:pPr>
              <w:spacing w:line="360" w:lineRule="auto"/>
              <w:ind w:firstLineChars="200" w:firstLine="480"/>
              <w:rPr>
                <w:rFonts w:ascii="楷体" w:eastAsia="楷体" w:hAnsi="楷体" w:hint="eastAsia"/>
                <w:sz w:val="24"/>
                <w:szCs w:val="24"/>
              </w:rPr>
            </w:pPr>
          </w:p>
          <w:p w:rsidR="00530F76" w:rsidRDefault="00530F76" w:rsidP="00315C6D">
            <w:pPr>
              <w:spacing w:line="360" w:lineRule="auto"/>
              <w:ind w:firstLineChars="200" w:firstLine="480"/>
              <w:rPr>
                <w:rFonts w:ascii="楷体" w:eastAsia="楷体" w:hAnsi="楷体" w:hint="eastAsia"/>
                <w:sz w:val="24"/>
                <w:szCs w:val="24"/>
              </w:rPr>
            </w:pPr>
          </w:p>
          <w:p w:rsidR="00530F76" w:rsidRDefault="00530F76" w:rsidP="00315C6D">
            <w:pPr>
              <w:spacing w:line="360" w:lineRule="auto"/>
              <w:ind w:firstLineChars="200" w:firstLine="480"/>
              <w:rPr>
                <w:rFonts w:ascii="楷体" w:eastAsia="楷体" w:hAnsi="楷体" w:hint="eastAsia"/>
                <w:sz w:val="24"/>
                <w:szCs w:val="24"/>
              </w:rPr>
            </w:pPr>
          </w:p>
          <w:p w:rsidR="00530F76" w:rsidRDefault="00530F76" w:rsidP="00315C6D">
            <w:pPr>
              <w:spacing w:line="360" w:lineRule="auto"/>
              <w:ind w:firstLineChars="200" w:firstLine="480"/>
              <w:rPr>
                <w:rFonts w:ascii="楷体" w:eastAsia="楷体" w:hAnsi="楷体" w:hint="eastAsia"/>
                <w:sz w:val="24"/>
                <w:szCs w:val="24"/>
              </w:rPr>
            </w:pPr>
          </w:p>
          <w:p w:rsidR="00530F76" w:rsidRDefault="00530F76" w:rsidP="00315C6D">
            <w:pPr>
              <w:spacing w:line="360" w:lineRule="auto"/>
              <w:ind w:firstLineChars="200" w:firstLine="480"/>
              <w:rPr>
                <w:rFonts w:ascii="楷体" w:eastAsia="楷体" w:hAnsi="楷体" w:hint="eastAsia"/>
                <w:sz w:val="24"/>
                <w:szCs w:val="24"/>
              </w:rPr>
            </w:pPr>
          </w:p>
          <w:p w:rsidR="00530F76" w:rsidRDefault="00530F76" w:rsidP="00315C6D">
            <w:pPr>
              <w:spacing w:line="360" w:lineRule="auto"/>
              <w:ind w:firstLineChars="200" w:firstLine="480"/>
              <w:rPr>
                <w:rFonts w:ascii="楷体" w:eastAsia="楷体" w:hAnsi="楷体" w:hint="eastAsia"/>
                <w:sz w:val="24"/>
                <w:szCs w:val="24"/>
              </w:rPr>
            </w:pPr>
          </w:p>
          <w:p w:rsidR="00530F76" w:rsidRDefault="00530F76" w:rsidP="00315C6D">
            <w:pPr>
              <w:spacing w:line="360" w:lineRule="auto"/>
              <w:ind w:firstLineChars="200" w:firstLine="480"/>
              <w:rPr>
                <w:rFonts w:ascii="楷体" w:eastAsia="楷体" w:hAnsi="楷体" w:hint="eastAsia"/>
                <w:sz w:val="24"/>
                <w:szCs w:val="24"/>
              </w:rPr>
            </w:pPr>
          </w:p>
          <w:p w:rsidR="00530F76" w:rsidRDefault="00530F76" w:rsidP="00315C6D">
            <w:pPr>
              <w:spacing w:line="360" w:lineRule="auto"/>
              <w:ind w:firstLineChars="200" w:firstLine="480"/>
              <w:rPr>
                <w:rFonts w:ascii="楷体" w:eastAsia="楷体" w:hAnsi="楷体" w:hint="eastAsia"/>
                <w:sz w:val="24"/>
                <w:szCs w:val="24"/>
              </w:rPr>
            </w:pPr>
          </w:p>
          <w:p w:rsidR="00A211CE" w:rsidRDefault="00315C6D" w:rsidP="00315C6D">
            <w:pPr>
              <w:spacing w:line="360" w:lineRule="auto"/>
              <w:ind w:firstLineChars="200" w:firstLine="480"/>
              <w:rPr>
                <w:rFonts w:ascii="楷体" w:eastAsia="楷体" w:hAnsi="楷体" w:hint="eastAsia"/>
                <w:sz w:val="24"/>
                <w:szCs w:val="24"/>
              </w:rPr>
            </w:pPr>
            <w:r>
              <w:rPr>
                <w:rFonts w:ascii="楷体" w:eastAsia="楷体" w:hAnsi="楷体" w:hint="eastAsia"/>
                <w:sz w:val="24"/>
                <w:szCs w:val="24"/>
              </w:rPr>
              <w:t>抽查</w:t>
            </w:r>
            <w:r>
              <w:rPr>
                <w:rFonts w:ascii="楷体" w:eastAsia="楷体" w:hAnsi="楷体" w:hint="eastAsia"/>
                <w:sz w:val="24"/>
                <w:szCs w:val="24"/>
              </w:rPr>
              <w:t>供方的</w:t>
            </w:r>
            <w:r>
              <w:rPr>
                <w:rFonts w:ascii="楷体" w:eastAsia="楷体" w:hAnsi="楷体" w:hint="eastAsia"/>
                <w:sz w:val="24"/>
                <w:szCs w:val="24"/>
              </w:rPr>
              <w:t>助滤剂送货</w:t>
            </w:r>
            <w:r>
              <w:rPr>
                <w:rFonts w:ascii="楷体" w:eastAsia="楷体" w:hAnsi="楷体" w:hint="eastAsia"/>
                <w:sz w:val="24"/>
                <w:szCs w:val="24"/>
              </w:rPr>
              <w:t>单，到公司后验收合格入库</w:t>
            </w:r>
          </w:p>
          <w:p w:rsidR="00A211CE" w:rsidRDefault="00315C6D" w:rsidP="00315C6D">
            <w:pPr>
              <w:spacing w:line="360" w:lineRule="auto"/>
              <w:ind w:firstLineChars="200" w:firstLine="420"/>
              <w:rPr>
                <w:rFonts w:ascii="楷体" w:eastAsia="楷体" w:hAnsi="楷体" w:hint="eastAsia"/>
                <w:sz w:val="24"/>
                <w:szCs w:val="24"/>
              </w:rPr>
            </w:pPr>
            <w:r>
              <w:rPr>
                <w:noProof/>
              </w:rPr>
              <w:drawing>
                <wp:anchor distT="0" distB="0" distL="114300" distR="114300" simplePos="0" relativeHeight="251675648" behindDoc="0" locked="0" layoutInCell="1" allowOverlap="1" wp14:anchorId="0C74A9CB" wp14:editId="72A296E0">
                  <wp:simplePos x="0" y="0"/>
                  <wp:positionH relativeFrom="column">
                    <wp:posOffset>552643</wp:posOffset>
                  </wp:positionH>
                  <wp:positionV relativeFrom="paragraph">
                    <wp:posOffset>35422</wp:posOffset>
                  </wp:positionV>
                  <wp:extent cx="4039220" cy="2369489"/>
                  <wp:effectExtent l="0" t="0" r="0" b="0"/>
                  <wp:wrapNone/>
                  <wp:docPr id="10" name="图片 10" descr="C:\Users\Inspiron\AppData\Local\Microsoft\Windows\INetCache\Content.Word\2020-09-16 08.51.5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spiron\AppData\Local\Microsoft\Windows\INetCache\Content.Word\2020-09-16 08.51.54_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5714" cy="2367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BAE" w:rsidRDefault="00644BAE" w:rsidP="00315C6D">
            <w:pPr>
              <w:spacing w:line="360" w:lineRule="auto"/>
              <w:ind w:firstLineChars="200" w:firstLine="480"/>
              <w:rPr>
                <w:rFonts w:ascii="楷体" w:eastAsia="楷体" w:hAnsi="楷体" w:hint="eastAsia"/>
                <w:sz w:val="24"/>
                <w:szCs w:val="24"/>
              </w:rPr>
            </w:pPr>
          </w:p>
          <w:p w:rsidR="00644BAE" w:rsidRDefault="00644BAE" w:rsidP="00D32FBE">
            <w:pPr>
              <w:spacing w:line="360" w:lineRule="auto"/>
              <w:ind w:firstLineChars="200" w:firstLine="480"/>
              <w:rPr>
                <w:rFonts w:ascii="楷体" w:eastAsia="楷体" w:hAnsi="楷体" w:hint="eastAsia"/>
                <w:sz w:val="24"/>
                <w:szCs w:val="24"/>
              </w:rPr>
            </w:pPr>
          </w:p>
          <w:p w:rsidR="00FB53DE" w:rsidRDefault="00FB53DE" w:rsidP="00315C6D">
            <w:pPr>
              <w:spacing w:line="360" w:lineRule="auto"/>
              <w:ind w:firstLineChars="200" w:firstLine="480"/>
              <w:rPr>
                <w:rFonts w:ascii="楷体" w:eastAsia="楷体" w:hAnsi="楷体" w:hint="eastAsia"/>
                <w:sz w:val="24"/>
                <w:szCs w:val="24"/>
              </w:rPr>
            </w:pPr>
          </w:p>
          <w:p w:rsidR="00587D43" w:rsidRDefault="00587D4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CB23EE" w:rsidP="00D32FBE">
            <w:pPr>
              <w:spacing w:line="360" w:lineRule="auto"/>
              <w:ind w:firstLineChars="200" w:firstLine="480"/>
              <w:rPr>
                <w:rFonts w:ascii="楷体" w:eastAsia="楷体" w:hAnsi="楷体" w:hint="eastAsia"/>
                <w:sz w:val="24"/>
                <w:szCs w:val="24"/>
              </w:rPr>
            </w:pPr>
            <w:r>
              <w:rPr>
                <w:rFonts w:ascii="楷体" w:eastAsia="楷体" w:hAnsi="楷体" w:hint="eastAsia"/>
                <w:sz w:val="24"/>
                <w:szCs w:val="24"/>
              </w:rPr>
              <w:t>抽查配件</w:t>
            </w:r>
            <w:r w:rsidR="00530F76">
              <w:rPr>
                <w:rFonts w:ascii="楷体" w:eastAsia="楷体" w:hAnsi="楷体" w:hint="eastAsia"/>
                <w:sz w:val="24"/>
                <w:szCs w:val="24"/>
              </w:rPr>
              <w:t>入库单，</w:t>
            </w:r>
          </w:p>
          <w:p w:rsidR="00530F76" w:rsidRDefault="00530F76" w:rsidP="00530F76">
            <w:pPr>
              <w:spacing w:line="360" w:lineRule="auto"/>
              <w:ind w:firstLineChars="200" w:firstLine="420"/>
              <w:rPr>
                <w:rFonts w:ascii="楷体" w:eastAsia="楷体" w:hAnsi="楷体" w:hint="eastAsia"/>
                <w:sz w:val="24"/>
                <w:szCs w:val="24"/>
              </w:rPr>
            </w:pPr>
            <w:r>
              <w:rPr>
                <w:noProof/>
              </w:rPr>
              <w:drawing>
                <wp:anchor distT="0" distB="0" distL="114300" distR="114300" simplePos="0" relativeHeight="251677696" behindDoc="0" locked="0" layoutInCell="1" allowOverlap="1" wp14:anchorId="15A6D283" wp14:editId="3BE6B552">
                  <wp:simplePos x="0" y="0"/>
                  <wp:positionH relativeFrom="column">
                    <wp:posOffset>202565</wp:posOffset>
                  </wp:positionH>
                  <wp:positionV relativeFrom="paragraph">
                    <wp:posOffset>106680</wp:posOffset>
                  </wp:positionV>
                  <wp:extent cx="5112385" cy="1844675"/>
                  <wp:effectExtent l="0" t="0" r="0" b="0"/>
                  <wp:wrapNone/>
                  <wp:docPr id="11" name="图片 11" descr="C:\Users\Inspiron\AppData\Local\Microsoft\Windows\INetCache\Content.Word\2020-09-16 08.51.5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spiron\AppData\Local\Microsoft\Windows\INetCache\Content.Word\2020-09-16 08.51.54_1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80" t="9046" r="2728" b="34230"/>
                          <a:stretch/>
                        </pic:blipFill>
                        <pic:spPr bwMode="auto">
                          <a:xfrm>
                            <a:off x="0" y="0"/>
                            <a:ext cx="5112385" cy="184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1713" w:rsidRDefault="00B41713" w:rsidP="00530F76">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4035C6" w:rsidRDefault="004035C6" w:rsidP="004035C6">
            <w:pPr>
              <w:spacing w:line="360" w:lineRule="auto"/>
              <w:ind w:firstLineChars="200" w:firstLine="480"/>
              <w:rPr>
                <w:rFonts w:ascii="楷体" w:eastAsia="楷体" w:hAnsi="楷体"/>
                <w:sz w:val="24"/>
                <w:szCs w:val="24"/>
              </w:rPr>
            </w:pPr>
            <w:r>
              <w:rPr>
                <w:rFonts w:ascii="楷体" w:eastAsia="楷体" w:hAnsi="楷体" w:hint="eastAsia"/>
                <w:sz w:val="24"/>
                <w:szCs w:val="24"/>
              </w:rPr>
              <w:t>抽查</w:t>
            </w:r>
            <w:r>
              <w:rPr>
                <w:rFonts w:ascii="楷体" w:eastAsia="楷体" w:hAnsi="楷体" w:hint="eastAsia"/>
                <w:sz w:val="24"/>
                <w:szCs w:val="24"/>
              </w:rPr>
              <w:t>柴油</w:t>
            </w:r>
            <w:r>
              <w:rPr>
                <w:rFonts w:ascii="楷体" w:eastAsia="楷体" w:hAnsi="楷体" w:hint="eastAsia"/>
                <w:sz w:val="24"/>
                <w:szCs w:val="24"/>
              </w:rPr>
              <w:t>入库单，</w:t>
            </w:r>
          </w:p>
          <w:p w:rsidR="00B41713" w:rsidRDefault="004035C6" w:rsidP="004035C6">
            <w:pPr>
              <w:spacing w:line="360" w:lineRule="auto"/>
              <w:ind w:firstLineChars="200" w:firstLine="420"/>
              <w:rPr>
                <w:rFonts w:ascii="楷体" w:eastAsia="楷体" w:hAnsi="楷体" w:hint="eastAsia"/>
                <w:sz w:val="24"/>
                <w:szCs w:val="24"/>
              </w:rPr>
            </w:pPr>
            <w:r>
              <w:rPr>
                <w:noProof/>
              </w:rPr>
              <w:drawing>
                <wp:anchor distT="0" distB="0" distL="114300" distR="114300" simplePos="0" relativeHeight="251683840" behindDoc="0" locked="0" layoutInCell="1" allowOverlap="1" wp14:anchorId="47A1F855" wp14:editId="2BC0B40A">
                  <wp:simplePos x="0" y="0"/>
                  <wp:positionH relativeFrom="column">
                    <wp:posOffset>385665</wp:posOffset>
                  </wp:positionH>
                  <wp:positionV relativeFrom="paragraph">
                    <wp:posOffset>178545</wp:posOffset>
                  </wp:positionV>
                  <wp:extent cx="4876511" cy="4452731"/>
                  <wp:effectExtent l="0" t="0" r="0" b="0"/>
                  <wp:wrapNone/>
                  <wp:docPr id="14" name="图片 14" descr="C:\Users\Inspiron\AppData\Local\Microsoft\Windows\INetCache\Content.Word\2020-09-16 11.22.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spiron\AppData\Local\Microsoft\Windows\INetCache\Content.Word\2020-09-16 11.22.31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8862" cy="44548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713" w:rsidRPr="004035C6" w:rsidRDefault="00B41713" w:rsidP="004035C6">
            <w:pPr>
              <w:spacing w:line="360" w:lineRule="auto"/>
              <w:ind w:firstLineChars="200" w:firstLine="480"/>
              <w:rPr>
                <w:rFonts w:ascii="楷体" w:eastAsia="楷体" w:hAnsi="楷体" w:hint="eastAsia"/>
                <w:sz w:val="24"/>
                <w:szCs w:val="24"/>
              </w:rPr>
            </w:pPr>
          </w:p>
          <w:p w:rsidR="00B41713" w:rsidRDefault="00B41713" w:rsidP="00530F76">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4035C6">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4035C6" w:rsidRDefault="004035C6" w:rsidP="004035C6">
            <w:pPr>
              <w:spacing w:line="360" w:lineRule="auto"/>
              <w:ind w:firstLineChars="200" w:firstLine="480"/>
              <w:rPr>
                <w:rFonts w:ascii="楷体" w:eastAsia="楷体" w:hAnsi="楷体"/>
                <w:sz w:val="24"/>
                <w:szCs w:val="24"/>
              </w:rPr>
            </w:pPr>
            <w:r>
              <w:rPr>
                <w:rFonts w:ascii="楷体" w:eastAsia="楷体" w:hAnsi="楷体" w:hint="eastAsia"/>
                <w:sz w:val="24"/>
                <w:szCs w:val="24"/>
              </w:rPr>
              <w:t>抽查</w:t>
            </w:r>
            <w:r w:rsidR="00003295">
              <w:rPr>
                <w:rFonts w:ascii="楷体" w:eastAsia="楷体" w:hAnsi="楷体" w:hint="eastAsia"/>
                <w:sz w:val="24"/>
                <w:szCs w:val="24"/>
              </w:rPr>
              <w:t>供方的</w:t>
            </w:r>
            <w:r>
              <w:rPr>
                <w:rFonts w:ascii="楷体" w:eastAsia="楷体" w:hAnsi="楷体" w:hint="eastAsia"/>
                <w:sz w:val="24"/>
                <w:szCs w:val="24"/>
              </w:rPr>
              <w:t>炸药</w:t>
            </w:r>
            <w:r w:rsidR="00003295">
              <w:rPr>
                <w:rFonts w:ascii="楷体" w:eastAsia="楷体" w:hAnsi="楷体" w:hint="eastAsia"/>
                <w:sz w:val="24"/>
                <w:szCs w:val="24"/>
              </w:rPr>
              <w:t>销售发货单</w:t>
            </w:r>
            <w:r>
              <w:rPr>
                <w:rFonts w:ascii="楷体" w:eastAsia="楷体" w:hAnsi="楷体" w:hint="eastAsia"/>
                <w:sz w:val="24"/>
                <w:szCs w:val="24"/>
              </w:rPr>
              <w:t>，</w:t>
            </w:r>
          </w:p>
          <w:p w:rsidR="00B41713" w:rsidRPr="00003295" w:rsidRDefault="00003295" w:rsidP="00003295">
            <w:pPr>
              <w:spacing w:line="360" w:lineRule="auto"/>
              <w:ind w:firstLineChars="200" w:firstLine="420"/>
              <w:rPr>
                <w:rFonts w:ascii="楷体" w:eastAsia="楷体" w:hAnsi="楷体" w:hint="eastAsia"/>
                <w:sz w:val="24"/>
                <w:szCs w:val="24"/>
              </w:rPr>
            </w:pPr>
            <w:r>
              <w:rPr>
                <w:noProof/>
              </w:rPr>
              <w:drawing>
                <wp:anchor distT="0" distB="0" distL="114300" distR="114300" simplePos="0" relativeHeight="251685888" behindDoc="0" locked="0" layoutInCell="1" allowOverlap="1" wp14:anchorId="5F3FA2BA" wp14:editId="2752AD1D">
                  <wp:simplePos x="0" y="0"/>
                  <wp:positionH relativeFrom="column">
                    <wp:posOffset>433374</wp:posOffset>
                  </wp:positionH>
                  <wp:positionV relativeFrom="paragraph">
                    <wp:posOffset>59276</wp:posOffset>
                  </wp:positionV>
                  <wp:extent cx="5548568" cy="4436828"/>
                  <wp:effectExtent l="0" t="0" r="0" b="0"/>
                  <wp:wrapNone/>
                  <wp:docPr id="15" name="图片 15" descr="C:\Users\Inspiron\AppData\Local\Microsoft\Windows\INetCache\Content.Word\2020-09-16 10.31.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spiron\AppData\Local\Microsoft\Windows\INetCache\Content.Word\2020-09-16 10.31.29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9530" cy="4437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003295">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003295" w:rsidRDefault="00003295"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Default="00B41713" w:rsidP="00D32FBE">
            <w:pPr>
              <w:spacing w:line="360" w:lineRule="auto"/>
              <w:ind w:firstLineChars="200" w:firstLine="480"/>
              <w:rPr>
                <w:rFonts w:ascii="楷体" w:eastAsia="楷体" w:hAnsi="楷体" w:hint="eastAsia"/>
                <w:sz w:val="24"/>
                <w:szCs w:val="24"/>
              </w:rPr>
            </w:pPr>
          </w:p>
          <w:p w:rsidR="00B41713" w:rsidRPr="008B67B6" w:rsidRDefault="00B41713" w:rsidP="00D32FBE">
            <w:pPr>
              <w:spacing w:line="360" w:lineRule="auto"/>
              <w:ind w:firstLineChars="200" w:firstLine="480"/>
              <w:rPr>
                <w:rFonts w:ascii="楷体" w:eastAsia="楷体" w:hAnsi="楷体"/>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587D43" w:rsidRDefault="002B50A6" w:rsidP="002B50A6">
            <w:pPr>
              <w:tabs>
                <w:tab w:val="left" w:pos="0"/>
              </w:tabs>
              <w:spacing w:line="360" w:lineRule="auto"/>
              <w:ind w:firstLineChars="200" w:firstLine="480"/>
              <w:rPr>
                <w:rFonts w:ascii="楷体" w:eastAsia="楷体" w:hAnsi="楷体" w:cs="Arial" w:hint="eastAsia"/>
                <w:sz w:val="24"/>
                <w:szCs w:val="24"/>
              </w:rPr>
            </w:pPr>
            <w:r>
              <w:rPr>
                <w:rFonts w:ascii="楷体" w:eastAsia="楷体" w:hAnsi="楷体" w:cs="Arial" w:hint="eastAsia"/>
                <w:sz w:val="24"/>
                <w:szCs w:val="24"/>
              </w:rPr>
              <w:lastRenderedPageBreak/>
              <w:t>采购物资管理</w:t>
            </w:r>
            <w:r w:rsidR="00587D43" w:rsidRPr="008B67B6">
              <w:rPr>
                <w:rFonts w:ascii="楷体" w:eastAsia="楷体" w:hAnsi="楷体" w:cs="Arial" w:hint="eastAsia"/>
                <w:sz w:val="24"/>
                <w:szCs w:val="24"/>
              </w:rPr>
              <w:t>控制基本符合规定要求。</w:t>
            </w: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r>
              <w:rPr>
                <w:rFonts w:ascii="楷体" w:eastAsia="楷体" w:hAnsi="楷体" w:cs="Arial" w:hint="eastAsia"/>
                <w:sz w:val="24"/>
                <w:szCs w:val="24"/>
              </w:rPr>
              <w:t>查物资发放，提供出库单：</w:t>
            </w:r>
          </w:p>
          <w:p w:rsidR="006C45F3" w:rsidRDefault="009647E5" w:rsidP="009647E5">
            <w:pPr>
              <w:tabs>
                <w:tab w:val="left" w:pos="0"/>
              </w:tabs>
              <w:spacing w:line="360" w:lineRule="auto"/>
              <w:ind w:firstLineChars="200" w:firstLine="420"/>
              <w:rPr>
                <w:rFonts w:ascii="楷体" w:eastAsia="楷体" w:hAnsi="楷体" w:cs="Arial" w:hint="eastAsia"/>
                <w:sz w:val="24"/>
                <w:szCs w:val="24"/>
              </w:rPr>
            </w:pPr>
            <w:r>
              <w:rPr>
                <w:noProof/>
              </w:rPr>
              <w:drawing>
                <wp:anchor distT="0" distB="0" distL="114300" distR="114300" simplePos="0" relativeHeight="251687936" behindDoc="0" locked="0" layoutInCell="1" allowOverlap="1" wp14:anchorId="0CA8B42E" wp14:editId="3F14F12C">
                  <wp:simplePos x="0" y="0"/>
                  <wp:positionH relativeFrom="column">
                    <wp:posOffset>186883</wp:posOffset>
                  </wp:positionH>
                  <wp:positionV relativeFrom="paragraph">
                    <wp:posOffset>75178</wp:posOffset>
                  </wp:positionV>
                  <wp:extent cx="3621982" cy="2433100"/>
                  <wp:effectExtent l="0" t="0" r="0" b="0"/>
                  <wp:wrapNone/>
                  <wp:docPr id="16" name="图片 16" descr="C:\Users\Inspiron\AppData\Local\Microsoft\Windows\INetCache\Content.Word\2020-09-16 08.51.5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spiron\AppData\Local\Microsoft\Windows\INetCache\Content.Word\2020-09-16 08.51.54_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1982" cy="243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9647E5">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9647E5" w:rsidP="009647E5">
            <w:pPr>
              <w:tabs>
                <w:tab w:val="left" w:pos="0"/>
              </w:tabs>
              <w:spacing w:line="360" w:lineRule="auto"/>
              <w:ind w:firstLineChars="200" w:firstLine="420"/>
              <w:rPr>
                <w:rFonts w:ascii="楷体" w:eastAsia="楷体" w:hAnsi="楷体" w:cs="Arial" w:hint="eastAsia"/>
                <w:sz w:val="24"/>
                <w:szCs w:val="24"/>
              </w:rPr>
            </w:pPr>
            <w:r>
              <w:rPr>
                <w:noProof/>
              </w:rPr>
              <w:drawing>
                <wp:anchor distT="0" distB="0" distL="114300" distR="114300" simplePos="0" relativeHeight="251689984" behindDoc="0" locked="0" layoutInCell="1" allowOverlap="1" wp14:anchorId="5C030ADC" wp14:editId="7BC48704">
                  <wp:simplePos x="0" y="0"/>
                  <wp:positionH relativeFrom="column">
                    <wp:posOffset>242542</wp:posOffset>
                  </wp:positionH>
                  <wp:positionV relativeFrom="paragraph">
                    <wp:posOffset>130838</wp:posOffset>
                  </wp:positionV>
                  <wp:extent cx="4863305" cy="2162754"/>
                  <wp:effectExtent l="0" t="0" r="0" b="0"/>
                  <wp:wrapNone/>
                  <wp:docPr id="17" name="图片 17" descr="C:\Users\Inspiron\AppData\Local\Microsoft\Windows\INetCache\Content.Word\2020-09-16 08.51.5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spiron\AppData\Local\Microsoft\Windows\INetCache\Content.Word\2020-09-16 08.51.54_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64" b="27500"/>
                          <a:stretch/>
                        </pic:blipFill>
                        <pic:spPr bwMode="auto">
                          <a:xfrm>
                            <a:off x="0" y="0"/>
                            <a:ext cx="4866072" cy="2163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45F3" w:rsidRDefault="006C45F3" w:rsidP="009647E5">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9647E5">
            <w:pPr>
              <w:tabs>
                <w:tab w:val="left" w:pos="0"/>
              </w:tabs>
              <w:spacing w:line="360" w:lineRule="auto"/>
              <w:ind w:firstLineChars="200" w:firstLine="480"/>
              <w:rPr>
                <w:rFonts w:ascii="楷体" w:eastAsia="楷体" w:hAnsi="楷体" w:cs="Arial" w:hint="eastAsia"/>
                <w:sz w:val="24"/>
                <w:szCs w:val="24"/>
              </w:rPr>
            </w:pPr>
          </w:p>
          <w:p w:rsidR="006C45F3" w:rsidRDefault="0065431F" w:rsidP="0065431F">
            <w:pPr>
              <w:tabs>
                <w:tab w:val="left" w:pos="0"/>
              </w:tabs>
              <w:spacing w:line="360" w:lineRule="auto"/>
              <w:ind w:firstLineChars="200" w:firstLine="420"/>
              <w:rPr>
                <w:rFonts w:ascii="楷体" w:eastAsia="楷体" w:hAnsi="楷体" w:cs="Arial" w:hint="eastAsia"/>
                <w:sz w:val="24"/>
                <w:szCs w:val="24"/>
              </w:rPr>
            </w:pPr>
            <w:r>
              <w:rPr>
                <w:noProof/>
              </w:rPr>
              <w:lastRenderedPageBreak/>
              <w:drawing>
                <wp:anchor distT="0" distB="0" distL="114300" distR="114300" simplePos="0" relativeHeight="251692032" behindDoc="0" locked="0" layoutInCell="1" allowOverlap="1" wp14:anchorId="288CB6A9" wp14:editId="394836DB">
                  <wp:simplePos x="0" y="0"/>
                  <wp:positionH relativeFrom="column">
                    <wp:posOffset>147127</wp:posOffset>
                  </wp:positionH>
                  <wp:positionV relativeFrom="paragraph">
                    <wp:posOffset>192460</wp:posOffset>
                  </wp:positionV>
                  <wp:extent cx="6444950" cy="4643562"/>
                  <wp:effectExtent l="0" t="0" r="0" b="0"/>
                  <wp:wrapNone/>
                  <wp:docPr id="18" name="图片 18" descr="C:\Users\Inspiron\AppData\Local\Microsoft\Windows\INetCache\Content.Word\2020-09-16 10.31.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spiron\AppData\Local\Microsoft\Windows\INetCache\Content.Word\2020-09-16 10.31.29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9326" cy="464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65431F">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65431F">
            <w:pPr>
              <w:tabs>
                <w:tab w:val="left" w:pos="0"/>
              </w:tabs>
              <w:spacing w:line="360" w:lineRule="auto"/>
              <w:ind w:firstLineChars="200" w:firstLine="480"/>
              <w:rPr>
                <w:rFonts w:ascii="楷体" w:eastAsia="楷体" w:hAnsi="楷体" w:cs="Arial" w:hint="eastAsia"/>
                <w:sz w:val="24"/>
                <w:szCs w:val="24"/>
              </w:rPr>
            </w:pPr>
            <w:r>
              <w:rPr>
                <w:rFonts w:ascii="楷体" w:eastAsia="楷体" w:hAnsi="楷体" w:cs="Arial"/>
                <w:noProof/>
                <w:sz w:val="24"/>
                <w:szCs w:val="24"/>
              </w:rPr>
              <w:drawing>
                <wp:anchor distT="0" distB="0" distL="114300" distR="114300" simplePos="0" relativeHeight="251694080" behindDoc="0" locked="0" layoutInCell="1" allowOverlap="1" wp14:anchorId="4A556E04" wp14:editId="4A6A732F">
                  <wp:simplePos x="0" y="0"/>
                  <wp:positionH relativeFrom="column">
                    <wp:posOffset>424815</wp:posOffset>
                  </wp:positionH>
                  <wp:positionV relativeFrom="paragraph">
                    <wp:posOffset>43180</wp:posOffset>
                  </wp:positionV>
                  <wp:extent cx="3378835" cy="4979035"/>
                  <wp:effectExtent l="0" t="0" r="0" b="0"/>
                  <wp:wrapNone/>
                  <wp:docPr id="19" name="图片 19" descr="E:\360安全云盘同步版\国标联合审核\202009\宜春钽铌矿\新建文件夹\2020-09-16 11.22.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360安全云盘同步版\国标联合审核\202009\宜春钽铌矿\新建文件夹\2020-09-16 11.22.31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8835" cy="497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5431F" w:rsidRDefault="0065431F"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Default="006C45F3" w:rsidP="002B50A6">
            <w:pPr>
              <w:tabs>
                <w:tab w:val="left" w:pos="0"/>
              </w:tabs>
              <w:spacing w:line="360" w:lineRule="auto"/>
              <w:ind w:firstLineChars="200" w:firstLine="480"/>
              <w:rPr>
                <w:rFonts w:ascii="楷体" w:eastAsia="楷体" w:hAnsi="楷体" w:cs="Arial" w:hint="eastAsia"/>
                <w:sz w:val="24"/>
                <w:szCs w:val="24"/>
              </w:rPr>
            </w:pPr>
          </w:p>
          <w:p w:rsidR="006C45F3" w:rsidRPr="006C45F3" w:rsidRDefault="006C45F3" w:rsidP="002B50A6">
            <w:pPr>
              <w:tabs>
                <w:tab w:val="left" w:pos="0"/>
              </w:tabs>
              <w:spacing w:line="360" w:lineRule="auto"/>
              <w:ind w:firstLineChars="200" w:firstLine="480"/>
              <w:rPr>
                <w:rFonts w:ascii="楷体" w:eastAsia="楷体" w:hAnsi="楷体"/>
                <w:sz w:val="24"/>
                <w:szCs w:val="24"/>
              </w:rPr>
            </w:pPr>
          </w:p>
        </w:tc>
        <w:tc>
          <w:tcPr>
            <w:tcW w:w="855" w:type="dxa"/>
            <w:tcBorders>
              <w:top w:val="single" w:sz="4" w:space="0" w:color="auto"/>
              <w:left w:val="single" w:sz="4" w:space="0" w:color="auto"/>
              <w:bottom w:val="single" w:sz="4" w:space="0" w:color="auto"/>
              <w:right w:val="single" w:sz="4" w:space="0" w:color="auto"/>
            </w:tcBorders>
          </w:tcPr>
          <w:p w:rsidR="00587D43" w:rsidRDefault="00587D43">
            <w:pPr>
              <w:spacing w:line="360" w:lineRule="auto"/>
              <w:rPr>
                <w:rFonts w:ascii="楷体" w:eastAsia="楷体" w:hAnsi="楷体"/>
                <w:sz w:val="24"/>
                <w:szCs w:val="24"/>
              </w:rPr>
            </w:pPr>
          </w:p>
        </w:tc>
      </w:tr>
      <w:tr w:rsidR="00587D43" w:rsidTr="00207F04">
        <w:trPr>
          <w:trHeight w:val="506"/>
        </w:trPr>
        <w:tc>
          <w:tcPr>
            <w:tcW w:w="1810" w:type="dxa"/>
            <w:tcBorders>
              <w:top w:val="single" w:sz="4" w:space="0" w:color="auto"/>
              <w:left w:val="single" w:sz="4" w:space="0" w:color="auto"/>
              <w:bottom w:val="single" w:sz="4" w:space="0" w:color="auto"/>
              <w:right w:val="single" w:sz="4" w:space="0" w:color="auto"/>
            </w:tcBorders>
          </w:tcPr>
          <w:p w:rsidR="00587D43" w:rsidRPr="008B67B6" w:rsidRDefault="00587D43" w:rsidP="00D32FBE">
            <w:pPr>
              <w:spacing w:line="360" w:lineRule="auto"/>
              <w:rPr>
                <w:rFonts w:ascii="楷体" w:eastAsia="楷体" w:hAnsi="楷体" w:cs="宋体"/>
                <w:bCs/>
                <w:sz w:val="24"/>
                <w:szCs w:val="24"/>
              </w:rPr>
            </w:pPr>
            <w:r w:rsidRPr="008B67B6">
              <w:rPr>
                <w:rFonts w:ascii="楷体" w:eastAsia="楷体" w:hAnsi="楷体" w:cs="宋体" w:hint="eastAsia"/>
                <w:bCs/>
                <w:sz w:val="24"/>
                <w:szCs w:val="24"/>
              </w:rPr>
              <w:lastRenderedPageBreak/>
              <w:t>不合格品控制</w:t>
            </w:r>
          </w:p>
          <w:p w:rsidR="00587D43" w:rsidRPr="008B67B6" w:rsidRDefault="00587D43" w:rsidP="00D32FBE">
            <w:pPr>
              <w:spacing w:line="360" w:lineRule="auto"/>
              <w:rPr>
                <w:rFonts w:ascii="楷体" w:eastAsia="楷体" w:hAnsi="楷体"/>
                <w:bCs/>
                <w:sz w:val="24"/>
                <w:szCs w:val="24"/>
              </w:rPr>
            </w:pPr>
          </w:p>
        </w:tc>
        <w:tc>
          <w:tcPr>
            <w:tcW w:w="1311" w:type="dxa"/>
            <w:tcBorders>
              <w:top w:val="single" w:sz="4" w:space="0" w:color="auto"/>
              <w:left w:val="single" w:sz="4" w:space="0" w:color="auto"/>
              <w:bottom w:val="single" w:sz="4" w:space="0" w:color="auto"/>
              <w:right w:val="single" w:sz="4" w:space="0" w:color="auto"/>
            </w:tcBorders>
          </w:tcPr>
          <w:p w:rsidR="00587D43" w:rsidRPr="008B67B6" w:rsidRDefault="00587D43" w:rsidP="00D32FBE">
            <w:pPr>
              <w:spacing w:line="360" w:lineRule="auto"/>
              <w:rPr>
                <w:rFonts w:ascii="楷体" w:eastAsia="楷体" w:hAnsi="楷体" w:cs="宋体"/>
                <w:bCs/>
                <w:sz w:val="24"/>
                <w:szCs w:val="24"/>
              </w:rPr>
            </w:pPr>
            <w:r w:rsidRPr="008B67B6">
              <w:rPr>
                <w:rFonts w:ascii="楷体" w:eastAsia="楷体" w:hAnsi="楷体" w:cs="宋体" w:hint="eastAsia"/>
                <w:bCs/>
                <w:sz w:val="24"/>
                <w:szCs w:val="24"/>
              </w:rPr>
              <w:t>Q8.7</w:t>
            </w:r>
          </w:p>
          <w:p w:rsidR="00587D43" w:rsidRPr="008B67B6" w:rsidRDefault="00587D43" w:rsidP="00D32FBE">
            <w:pPr>
              <w:spacing w:line="360" w:lineRule="auto"/>
              <w:rPr>
                <w:rFonts w:ascii="楷体" w:eastAsia="楷体" w:hAnsi="楷体" w:cs="宋体"/>
                <w:sz w:val="24"/>
                <w:szCs w:val="24"/>
              </w:rPr>
            </w:pPr>
          </w:p>
        </w:tc>
        <w:tc>
          <w:tcPr>
            <w:tcW w:w="10737" w:type="dxa"/>
            <w:tcBorders>
              <w:top w:val="single" w:sz="4" w:space="0" w:color="auto"/>
              <w:left w:val="single" w:sz="4" w:space="0" w:color="auto"/>
              <w:bottom w:val="single" w:sz="4" w:space="0" w:color="auto"/>
              <w:right w:val="single" w:sz="4" w:space="0" w:color="auto"/>
            </w:tcBorders>
          </w:tcPr>
          <w:p w:rsidR="00587D43" w:rsidRPr="008B67B6" w:rsidRDefault="00587D43" w:rsidP="00D32FBE">
            <w:pPr>
              <w:spacing w:line="360" w:lineRule="auto"/>
              <w:ind w:firstLineChars="200" w:firstLine="480"/>
              <w:rPr>
                <w:rFonts w:ascii="楷体" w:eastAsia="楷体" w:hAnsi="楷体" w:cs="Arial"/>
                <w:sz w:val="24"/>
                <w:szCs w:val="24"/>
              </w:rPr>
            </w:pPr>
            <w:r w:rsidRPr="008B67B6">
              <w:rPr>
                <w:rFonts w:ascii="楷体" w:eastAsia="楷体" w:hAnsi="楷体" w:cs="Arial" w:hint="eastAsia"/>
                <w:sz w:val="24"/>
                <w:szCs w:val="24"/>
              </w:rPr>
              <w:t>对采购不合格品实施拒收退货。</w:t>
            </w:r>
          </w:p>
          <w:p w:rsidR="00587D43" w:rsidRPr="008B67B6" w:rsidRDefault="00B76E4B" w:rsidP="00D32FBE">
            <w:pPr>
              <w:spacing w:line="360" w:lineRule="auto"/>
              <w:ind w:firstLineChars="200" w:firstLine="480"/>
              <w:rPr>
                <w:rFonts w:ascii="楷体" w:eastAsia="楷体" w:hAnsi="楷体"/>
                <w:sz w:val="24"/>
                <w:szCs w:val="24"/>
              </w:rPr>
            </w:pPr>
            <w:r>
              <w:rPr>
                <w:rFonts w:ascii="楷体" w:eastAsia="楷体" w:hAnsi="楷体" w:cs="Arial" w:hint="eastAsia"/>
                <w:sz w:val="24"/>
                <w:szCs w:val="24"/>
              </w:rPr>
              <w:t>未发生。</w:t>
            </w:r>
          </w:p>
        </w:tc>
        <w:tc>
          <w:tcPr>
            <w:tcW w:w="855" w:type="dxa"/>
            <w:tcBorders>
              <w:top w:val="single" w:sz="4" w:space="0" w:color="auto"/>
              <w:left w:val="single" w:sz="4" w:space="0" w:color="auto"/>
              <w:bottom w:val="single" w:sz="4" w:space="0" w:color="auto"/>
              <w:right w:val="single" w:sz="4" w:space="0" w:color="auto"/>
            </w:tcBorders>
          </w:tcPr>
          <w:p w:rsidR="00587D43" w:rsidRDefault="00587D43">
            <w:pPr>
              <w:spacing w:line="360" w:lineRule="auto"/>
              <w:rPr>
                <w:rFonts w:ascii="楷体" w:eastAsia="楷体" w:hAnsi="楷体"/>
                <w:sz w:val="24"/>
                <w:szCs w:val="24"/>
              </w:rPr>
            </w:pPr>
          </w:p>
        </w:tc>
      </w:tr>
      <w:tr w:rsidR="00587D43" w:rsidTr="00207F04">
        <w:trPr>
          <w:trHeight w:val="1650"/>
        </w:trPr>
        <w:tc>
          <w:tcPr>
            <w:tcW w:w="1810" w:type="dxa"/>
            <w:tcBorders>
              <w:top w:val="single" w:sz="4" w:space="0" w:color="auto"/>
              <w:left w:val="single" w:sz="4" w:space="0" w:color="auto"/>
              <w:bottom w:val="single" w:sz="4" w:space="0" w:color="auto"/>
              <w:right w:val="single" w:sz="4" w:space="0" w:color="auto"/>
            </w:tcBorders>
            <w:vAlign w:val="center"/>
            <w:hideMark/>
          </w:tcPr>
          <w:p w:rsidR="00587D43" w:rsidRDefault="00587D43">
            <w:pPr>
              <w:spacing w:line="360" w:lineRule="auto"/>
              <w:rPr>
                <w:rFonts w:ascii="楷体" w:eastAsia="楷体" w:hAnsi="楷体" w:cs="宋体"/>
                <w:szCs w:val="21"/>
              </w:rPr>
            </w:pPr>
            <w:r>
              <w:rPr>
                <w:rFonts w:ascii="楷体" w:eastAsia="楷体" w:hAnsi="楷体" w:cs="宋体" w:hint="eastAsia"/>
                <w:szCs w:val="21"/>
              </w:rPr>
              <w:t>环境因素、危险源辨识与评价</w:t>
            </w:r>
          </w:p>
        </w:tc>
        <w:tc>
          <w:tcPr>
            <w:tcW w:w="1311" w:type="dxa"/>
            <w:tcBorders>
              <w:top w:val="single" w:sz="4" w:space="0" w:color="auto"/>
              <w:left w:val="single" w:sz="4" w:space="0" w:color="auto"/>
              <w:bottom w:val="single" w:sz="4" w:space="0" w:color="auto"/>
              <w:right w:val="single" w:sz="4" w:space="0" w:color="auto"/>
            </w:tcBorders>
            <w:vAlign w:val="center"/>
          </w:tcPr>
          <w:p w:rsidR="00587D43" w:rsidRDefault="00587D43">
            <w:pPr>
              <w:spacing w:line="360" w:lineRule="auto"/>
              <w:rPr>
                <w:rFonts w:ascii="楷体" w:eastAsia="楷体" w:hAnsi="楷体" w:cs="宋体"/>
                <w:szCs w:val="21"/>
              </w:rPr>
            </w:pPr>
            <w:r>
              <w:rPr>
                <w:rFonts w:ascii="楷体" w:eastAsia="楷体" w:hAnsi="楷体" w:cs="宋体" w:hint="eastAsia"/>
                <w:szCs w:val="21"/>
              </w:rPr>
              <w:t xml:space="preserve">EO6.1.2 </w:t>
            </w:r>
          </w:p>
          <w:p w:rsidR="00587D43" w:rsidRDefault="00587D43">
            <w:pPr>
              <w:spacing w:line="360" w:lineRule="auto"/>
              <w:rPr>
                <w:rFonts w:ascii="楷体" w:eastAsia="楷体" w:hAnsi="楷体" w:cs="宋体"/>
                <w:szCs w:val="21"/>
              </w:rPr>
            </w:pPr>
          </w:p>
          <w:p w:rsidR="00587D43" w:rsidRDefault="00587D43">
            <w:pPr>
              <w:spacing w:line="360" w:lineRule="auto"/>
              <w:rPr>
                <w:rFonts w:ascii="楷体" w:eastAsia="楷体" w:hAnsi="楷体" w:cs="宋体"/>
                <w:szCs w:val="21"/>
              </w:rPr>
            </w:pPr>
          </w:p>
          <w:p w:rsidR="00587D43" w:rsidRDefault="00587D43">
            <w:pPr>
              <w:spacing w:line="360" w:lineRule="auto"/>
              <w:rPr>
                <w:rFonts w:ascii="楷体" w:eastAsia="楷体" w:hAnsi="楷体" w:cs="宋体"/>
                <w:szCs w:val="21"/>
              </w:rPr>
            </w:pPr>
          </w:p>
        </w:tc>
        <w:tc>
          <w:tcPr>
            <w:tcW w:w="10737" w:type="dxa"/>
            <w:tcBorders>
              <w:top w:val="single" w:sz="4" w:space="0" w:color="auto"/>
              <w:left w:val="single" w:sz="4" w:space="0" w:color="auto"/>
              <w:bottom w:val="single" w:sz="4" w:space="0" w:color="auto"/>
              <w:right w:val="single" w:sz="4" w:space="0" w:color="auto"/>
            </w:tcBorders>
            <w:vAlign w:val="center"/>
            <w:hideMark/>
          </w:tcPr>
          <w:p w:rsidR="00587D43" w:rsidRDefault="00587D43">
            <w:pPr>
              <w:snapToGrid w:val="0"/>
              <w:spacing w:line="360" w:lineRule="auto"/>
              <w:ind w:firstLine="480"/>
              <w:rPr>
                <w:rFonts w:ascii="楷体" w:eastAsia="楷体" w:hAnsi="楷体" w:cs="宋体"/>
                <w:szCs w:val="21"/>
              </w:rPr>
            </w:pPr>
            <w:r>
              <w:rPr>
                <w:rFonts w:ascii="楷体" w:eastAsia="楷体" w:hAnsi="楷体" w:cs="宋体" w:hint="eastAsia"/>
                <w:szCs w:val="21"/>
              </w:rPr>
              <w:t>物资部按照</w:t>
            </w:r>
            <w:r w:rsidR="00B35D3F">
              <w:rPr>
                <w:rFonts w:ascii="楷体" w:eastAsia="楷体" w:hAnsi="楷体" w:cs="Arial" w:hint="eastAsia"/>
                <w:sz w:val="24"/>
                <w:szCs w:val="24"/>
              </w:rPr>
              <w:t>《YTS/QP04</w:t>
            </w:r>
            <w:r w:rsidR="00B35D3F">
              <w:rPr>
                <w:rFonts w:ascii="楷体" w:eastAsia="楷体" w:hAnsi="楷体" w:cs="Arial" w:hint="eastAsia"/>
                <w:sz w:val="24"/>
                <w:szCs w:val="24"/>
              </w:rPr>
              <w:tab/>
              <w:t>环境因素识别与评价管理流程YTS/QP05》、《危险源辨识、风险评价和控制措施管理流程》</w:t>
            </w:r>
            <w:r>
              <w:rPr>
                <w:rFonts w:ascii="楷体" w:eastAsia="楷体" w:hAnsi="楷体" w:cs="宋体" w:hint="eastAsia"/>
                <w:szCs w:val="21"/>
              </w:rPr>
              <w:t>对办公过程和</w:t>
            </w:r>
            <w:r w:rsidR="00B35D3F">
              <w:rPr>
                <w:rFonts w:ascii="楷体" w:eastAsia="楷体" w:hAnsi="楷体" w:cs="宋体" w:hint="eastAsia"/>
                <w:szCs w:val="21"/>
              </w:rPr>
              <w:t>采购</w:t>
            </w:r>
            <w:r>
              <w:rPr>
                <w:rFonts w:ascii="楷体" w:eastAsia="楷体" w:hAnsi="楷体" w:cs="宋体" w:hint="eastAsia"/>
                <w:szCs w:val="21"/>
              </w:rPr>
              <w:t>过程的环境因素、危险源进行了辨识，辨识时考虑了三种时态：过去、现在和将来，和三种状态：正常、异常和紧急。</w:t>
            </w:r>
          </w:p>
          <w:p w:rsidR="00587D43" w:rsidRDefault="00587D43">
            <w:pPr>
              <w:spacing w:line="360" w:lineRule="auto"/>
              <w:ind w:firstLineChars="200" w:firstLine="420"/>
              <w:rPr>
                <w:rFonts w:ascii="楷体" w:eastAsia="楷体" w:hAnsi="楷体" w:cs="宋体"/>
                <w:szCs w:val="21"/>
              </w:rPr>
            </w:pPr>
            <w:bookmarkStart w:id="0" w:name="_GoBack"/>
            <w:r>
              <w:rPr>
                <w:rFonts w:ascii="楷体" w:eastAsia="楷体" w:hAnsi="楷体" w:cs="宋体" w:hint="eastAsia"/>
                <w:szCs w:val="21"/>
              </w:rPr>
              <w:t>查“</w:t>
            </w:r>
            <w:r w:rsidR="002C4963" w:rsidRPr="002C4963">
              <w:rPr>
                <w:rFonts w:ascii="楷体" w:eastAsia="楷体" w:hAnsi="楷体" w:cs="宋体" w:hint="eastAsia"/>
                <w:szCs w:val="21"/>
              </w:rPr>
              <w:t>环境因素调查识别、评价表</w:t>
            </w:r>
            <w:r>
              <w:rPr>
                <w:rFonts w:ascii="楷体" w:eastAsia="楷体" w:hAnsi="楷体" w:cs="宋体" w:hint="eastAsia"/>
                <w:szCs w:val="21"/>
              </w:rPr>
              <w:t>”，识别了物资部在办公、采购、相关方等各有关过程的环境因素，包括水电消耗、办公纸张消耗、办公固废排放、车辆尾气排放、废包装物排放等环境因素，识别时能考虑产品生命周期观点。</w:t>
            </w:r>
          </w:p>
          <w:p w:rsidR="00587D43" w:rsidRDefault="00587D43">
            <w:pPr>
              <w:spacing w:line="360" w:lineRule="auto"/>
              <w:ind w:firstLineChars="200" w:firstLine="420"/>
              <w:rPr>
                <w:rFonts w:ascii="楷体" w:eastAsia="楷体" w:hAnsi="楷体" w:cs="宋体"/>
                <w:szCs w:val="21"/>
              </w:rPr>
            </w:pPr>
            <w:r>
              <w:rPr>
                <w:rFonts w:ascii="楷体" w:eastAsia="楷体" w:hAnsi="楷体" w:cs="宋体" w:hint="eastAsia"/>
                <w:szCs w:val="21"/>
              </w:rPr>
              <w:t>查</w:t>
            </w:r>
            <w:r w:rsidR="00735FC7">
              <w:rPr>
                <w:rFonts w:ascii="楷体" w:eastAsia="楷体" w:hAnsi="楷体" w:cs="宋体" w:hint="eastAsia"/>
                <w:szCs w:val="21"/>
              </w:rPr>
              <w:t>物资部</w:t>
            </w:r>
            <w:r>
              <w:rPr>
                <w:rFonts w:ascii="楷体" w:eastAsia="楷体" w:hAnsi="楷体" w:cs="宋体" w:hint="eastAsia"/>
                <w:szCs w:val="21"/>
              </w:rPr>
              <w:t>重要环境因素，包括：火灾、固体废弃物的排放。</w:t>
            </w:r>
          </w:p>
          <w:p w:rsidR="00587D43" w:rsidRDefault="00587D43">
            <w:pPr>
              <w:spacing w:line="360" w:lineRule="auto"/>
              <w:ind w:firstLineChars="200" w:firstLine="420"/>
              <w:rPr>
                <w:rFonts w:ascii="楷体" w:eastAsia="楷体" w:hAnsi="楷体" w:cs="宋体"/>
                <w:szCs w:val="21"/>
              </w:rPr>
            </w:pPr>
            <w:r>
              <w:rPr>
                <w:rFonts w:ascii="楷体" w:eastAsia="楷体" w:hAnsi="楷体" w:cs="宋体" w:hint="eastAsia"/>
                <w:szCs w:val="21"/>
              </w:rPr>
              <w:t>控制措施：固废分类存放、垃圾等由办公室负责按规定处置，包装物分类卖掉，日常检查、培训教育，配备有消防器材、进行应急演练等措施。</w:t>
            </w:r>
          </w:p>
          <w:p w:rsidR="00587D43" w:rsidRDefault="00587D43">
            <w:pPr>
              <w:snapToGrid w:val="0"/>
              <w:spacing w:line="360" w:lineRule="auto"/>
              <w:rPr>
                <w:rFonts w:ascii="楷体" w:eastAsia="楷体" w:hAnsi="楷体" w:cs="宋体"/>
                <w:szCs w:val="21"/>
              </w:rPr>
            </w:pPr>
            <w:r>
              <w:rPr>
                <w:rFonts w:ascii="楷体" w:eastAsia="楷体" w:hAnsi="楷体" w:cs="宋体" w:hint="eastAsia"/>
                <w:szCs w:val="21"/>
              </w:rPr>
              <w:t xml:space="preserve">    查</w:t>
            </w:r>
            <w:r w:rsidR="001326BD">
              <w:rPr>
                <w:rFonts w:ascii="楷体" w:eastAsia="楷体" w:hAnsi="楷体" w:cs="宋体" w:hint="eastAsia"/>
                <w:szCs w:val="21"/>
              </w:rPr>
              <w:t>物资部</w:t>
            </w:r>
            <w:r>
              <w:rPr>
                <w:rFonts w:ascii="楷体" w:eastAsia="楷体" w:hAnsi="楷体" w:cs="宋体" w:hint="eastAsia"/>
                <w:szCs w:val="21"/>
              </w:rPr>
              <w:t>危险源，识别了电脑辐射、碰伤、产品堆放太高不整齐没捆绑、违规操作不按照安全操作规程、运输汽车事故、火灾等危险源。</w:t>
            </w:r>
          </w:p>
          <w:p w:rsidR="00587D43" w:rsidRDefault="001326BD">
            <w:pPr>
              <w:spacing w:line="360" w:lineRule="auto"/>
              <w:ind w:firstLine="468"/>
              <w:rPr>
                <w:rFonts w:ascii="楷体" w:eastAsia="楷体" w:hAnsi="楷体" w:cs="宋体"/>
                <w:szCs w:val="21"/>
              </w:rPr>
            </w:pPr>
            <w:r>
              <w:rPr>
                <w:rFonts w:ascii="楷体" w:eastAsia="楷体" w:hAnsi="楷体" w:cs="宋体" w:hint="eastAsia"/>
                <w:szCs w:val="21"/>
              </w:rPr>
              <w:t>物资部的重大危险源</w:t>
            </w:r>
            <w:r w:rsidR="00587D43">
              <w:rPr>
                <w:rFonts w:ascii="楷体" w:eastAsia="楷体" w:hAnsi="楷体" w:cs="宋体" w:hint="eastAsia"/>
                <w:szCs w:val="21"/>
              </w:rPr>
              <w:t>包括：触电、火灾、人身伤害等。</w:t>
            </w:r>
          </w:p>
          <w:p w:rsidR="00587D43" w:rsidRDefault="00587D43">
            <w:pPr>
              <w:spacing w:line="360" w:lineRule="auto"/>
              <w:ind w:firstLine="468"/>
              <w:rPr>
                <w:rFonts w:ascii="楷体" w:eastAsia="楷体" w:hAnsi="楷体" w:cs="宋体"/>
                <w:szCs w:val="21"/>
              </w:rPr>
            </w:pPr>
            <w:r>
              <w:rPr>
                <w:rFonts w:ascii="楷体" w:eastAsia="楷体" w:hAnsi="楷体" w:cs="宋体" w:hint="eastAsia"/>
                <w:szCs w:val="21"/>
              </w:rPr>
              <w:t>控制措施：危险源控制执行管理方案、配备消防器材、个体防护、日常检查、培训教育、应急预案等运行控制措施。</w:t>
            </w:r>
          </w:p>
          <w:p w:rsidR="00587D43" w:rsidRDefault="00587D43">
            <w:pPr>
              <w:spacing w:line="360" w:lineRule="auto"/>
              <w:ind w:firstLineChars="150" w:firstLine="315"/>
              <w:rPr>
                <w:rFonts w:ascii="楷体" w:eastAsia="楷体" w:hAnsi="楷体" w:cs="宋体"/>
                <w:szCs w:val="21"/>
              </w:rPr>
            </w:pPr>
            <w:r>
              <w:rPr>
                <w:rFonts w:ascii="楷体" w:eastAsia="楷体" w:hAnsi="楷体" w:cs="宋体" w:hint="eastAsia"/>
                <w:szCs w:val="21"/>
              </w:rPr>
              <w:t xml:space="preserve"> 部门识别和评价基本充分，符合规定要求，运行控制参见EO8.1审核记录。</w:t>
            </w:r>
            <w:bookmarkEnd w:id="0"/>
          </w:p>
        </w:tc>
        <w:tc>
          <w:tcPr>
            <w:tcW w:w="855" w:type="dxa"/>
            <w:tcBorders>
              <w:top w:val="single" w:sz="4" w:space="0" w:color="auto"/>
              <w:left w:val="single" w:sz="4" w:space="0" w:color="auto"/>
              <w:bottom w:val="single" w:sz="4" w:space="0" w:color="auto"/>
              <w:right w:val="single" w:sz="4" w:space="0" w:color="auto"/>
            </w:tcBorders>
          </w:tcPr>
          <w:p w:rsidR="00587D43" w:rsidRDefault="00587D43">
            <w:pPr>
              <w:spacing w:line="360" w:lineRule="auto"/>
              <w:rPr>
                <w:rFonts w:ascii="楷体" w:eastAsia="楷体" w:hAnsi="楷体"/>
                <w:sz w:val="24"/>
                <w:szCs w:val="24"/>
              </w:rPr>
            </w:pPr>
          </w:p>
        </w:tc>
      </w:tr>
      <w:tr w:rsidR="00587D43" w:rsidTr="00207F04">
        <w:trPr>
          <w:trHeight w:val="1272"/>
        </w:trPr>
        <w:tc>
          <w:tcPr>
            <w:tcW w:w="1810" w:type="dxa"/>
            <w:tcBorders>
              <w:top w:val="single" w:sz="4" w:space="0" w:color="auto"/>
              <w:left w:val="single" w:sz="4" w:space="0" w:color="auto"/>
              <w:bottom w:val="single" w:sz="4" w:space="0" w:color="auto"/>
              <w:right w:val="single" w:sz="4" w:space="0" w:color="auto"/>
            </w:tcBorders>
            <w:vAlign w:val="center"/>
            <w:hideMark/>
          </w:tcPr>
          <w:p w:rsidR="00587D43" w:rsidRDefault="00587D43">
            <w:pPr>
              <w:spacing w:line="360" w:lineRule="auto"/>
              <w:rPr>
                <w:rFonts w:ascii="楷体" w:eastAsia="楷体" w:hAnsi="楷体" w:cs="宋体"/>
                <w:szCs w:val="21"/>
              </w:rPr>
            </w:pPr>
            <w:r>
              <w:rPr>
                <w:rFonts w:ascii="楷体" w:eastAsia="楷体" w:hAnsi="楷体" w:cs="宋体" w:hint="eastAsia"/>
                <w:szCs w:val="21"/>
              </w:rPr>
              <w:lastRenderedPageBreak/>
              <w:t>运行策划和控制</w:t>
            </w:r>
          </w:p>
        </w:tc>
        <w:tc>
          <w:tcPr>
            <w:tcW w:w="1311" w:type="dxa"/>
            <w:tcBorders>
              <w:top w:val="single" w:sz="4" w:space="0" w:color="auto"/>
              <w:left w:val="single" w:sz="4" w:space="0" w:color="auto"/>
              <w:bottom w:val="single" w:sz="4" w:space="0" w:color="auto"/>
              <w:right w:val="single" w:sz="4" w:space="0" w:color="auto"/>
            </w:tcBorders>
            <w:vAlign w:val="center"/>
          </w:tcPr>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ind w:firstLineChars="100" w:firstLine="210"/>
              <w:rPr>
                <w:rFonts w:ascii="楷体" w:eastAsia="楷体" w:hAnsi="楷体" w:cs="宋体"/>
                <w:szCs w:val="21"/>
              </w:rPr>
            </w:pPr>
            <w:r w:rsidRPr="00705F29">
              <w:rPr>
                <w:rFonts w:ascii="楷体" w:eastAsia="楷体" w:hAnsi="楷体" w:cs="宋体" w:hint="eastAsia"/>
                <w:szCs w:val="21"/>
              </w:rPr>
              <w:t xml:space="preserve">EO：8.1 </w:t>
            </w: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p w:rsidR="00587D43" w:rsidRPr="00705F29" w:rsidRDefault="00587D43">
            <w:pPr>
              <w:spacing w:line="360" w:lineRule="auto"/>
              <w:rPr>
                <w:rFonts w:ascii="楷体" w:eastAsia="楷体" w:hAnsi="楷体" w:cs="宋体"/>
                <w:szCs w:val="21"/>
              </w:rPr>
            </w:pPr>
          </w:p>
        </w:tc>
        <w:tc>
          <w:tcPr>
            <w:tcW w:w="10737" w:type="dxa"/>
            <w:tcBorders>
              <w:top w:val="single" w:sz="4" w:space="0" w:color="auto"/>
              <w:left w:val="single" w:sz="4" w:space="0" w:color="auto"/>
              <w:bottom w:val="single" w:sz="4" w:space="0" w:color="auto"/>
              <w:right w:val="single" w:sz="4" w:space="0" w:color="auto"/>
            </w:tcBorders>
            <w:vAlign w:val="center"/>
            <w:hideMark/>
          </w:tcPr>
          <w:p w:rsidR="00587D43" w:rsidRPr="00705F29" w:rsidRDefault="00587D43">
            <w:pPr>
              <w:spacing w:line="360" w:lineRule="auto"/>
              <w:rPr>
                <w:rFonts w:ascii="楷体" w:eastAsia="楷体" w:hAnsi="楷体" w:cs="宋体"/>
                <w:szCs w:val="21"/>
              </w:rPr>
            </w:pPr>
            <w:r w:rsidRPr="00705F29">
              <w:rPr>
                <w:rFonts w:ascii="楷体" w:eastAsia="楷体" w:hAnsi="楷体" w:cs="宋体" w:hint="eastAsia"/>
                <w:szCs w:val="21"/>
              </w:rPr>
              <w:t>1.编制并实施管理程序、仓库管理制度等环境、职业健康安全控制程序和管理制度。</w:t>
            </w:r>
          </w:p>
          <w:p w:rsidR="00587D43" w:rsidRPr="00705F29" w:rsidRDefault="00587D43">
            <w:pPr>
              <w:spacing w:line="360" w:lineRule="auto"/>
              <w:rPr>
                <w:rFonts w:ascii="楷体" w:eastAsia="楷体" w:hAnsi="楷体" w:cs="宋体"/>
                <w:szCs w:val="21"/>
              </w:rPr>
            </w:pPr>
            <w:r w:rsidRPr="00705F29">
              <w:rPr>
                <w:rFonts w:ascii="楷体" w:eastAsia="楷体" w:hAnsi="楷体" w:cs="宋体" w:hint="eastAsia"/>
                <w:szCs w:val="21"/>
              </w:rPr>
              <w:t>2.</w:t>
            </w:r>
            <w:r w:rsidR="000E60E3">
              <w:rPr>
                <w:rFonts w:ascii="楷体" w:eastAsia="楷体" w:hAnsi="楷体" w:cs="宋体" w:hint="eastAsia"/>
                <w:szCs w:val="21"/>
              </w:rPr>
              <w:t>本部门办公中所产生的废弃物，由公司环卫人员</w:t>
            </w:r>
            <w:r w:rsidRPr="00705F29">
              <w:rPr>
                <w:rFonts w:ascii="楷体" w:eastAsia="楷体" w:hAnsi="楷体" w:cs="宋体" w:hint="eastAsia"/>
                <w:szCs w:val="21"/>
              </w:rPr>
              <w:t>统一处理。</w:t>
            </w:r>
          </w:p>
          <w:p w:rsidR="00587D43" w:rsidRPr="00705F29" w:rsidRDefault="00A77E8D">
            <w:pPr>
              <w:snapToGrid w:val="0"/>
              <w:spacing w:line="360" w:lineRule="auto"/>
              <w:rPr>
                <w:rFonts w:ascii="楷体" w:eastAsia="楷体" w:hAnsi="楷体" w:cs="宋体"/>
                <w:szCs w:val="21"/>
              </w:rPr>
            </w:pPr>
            <w:r>
              <w:rPr>
                <w:rFonts w:ascii="楷体" w:eastAsia="楷体" w:hAnsi="楷体" w:cs="宋体" w:hint="eastAsia"/>
                <w:szCs w:val="21"/>
              </w:rPr>
              <w:t>3</w:t>
            </w:r>
            <w:r w:rsidR="00587D43" w:rsidRPr="00705F29">
              <w:rPr>
                <w:rFonts w:ascii="楷体" w:eastAsia="楷体" w:hAnsi="楷体" w:cs="宋体" w:hint="eastAsia"/>
                <w:szCs w:val="21"/>
              </w:rPr>
              <w:t>.办公室</w:t>
            </w:r>
            <w:r w:rsidR="000E60E3">
              <w:rPr>
                <w:rFonts w:ascii="楷体" w:eastAsia="楷体" w:hAnsi="楷体" w:cs="宋体" w:hint="eastAsia"/>
                <w:szCs w:val="21"/>
              </w:rPr>
              <w:t>和仓库</w:t>
            </w:r>
            <w:r w:rsidR="00587D43" w:rsidRPr="00705F29">
              <w:rPr>
                <w:rFonts w:ascii="楷体" w:eastAsia="楷体" w:hAnsi="楷体" w:cs="宋体" w:hint="eastAsia"/>
                <w:szCs w:val="21"/>
              </w:rPr>
              <w:t>内主要是电的使用，电器有漏电保护器，经常对电路、电源进行检查，</w:t>
            </w:r>
            <w:proofErr w:type="gramStart"/>
            <w:r w:rsidR="00587D43" w:rsidRPr="00705F29">
              <w:rPr>
                <w:rFonts w:ascii="楷体" w:eastAsia="楷体" w:hAnsi="楷体" w:cs="宋体" w:hint="eastAsia"/>
                <w:szCs w:val="21"/>
              </w:rPr>
              <w:t>没有露电现象</w:t>
            </w:r>
            <w:proofErr w:type="gramEnd"/>
            <w:r w:rsidR="00587D43" w:rsidRPr="00705F29">
              <w:rPr>
                <w:rFonts w:ascii="楷体" w:eastAsia="楷体" w:hAnsi="楷体" w:cs="宋体" w:hint="eastAsia"/>
                <w:szCs w:val="21"/>
              </w:rPr>
              <w:t>发生。</w:t>
            </w:r>
          </w:p>
          <w:p w:rsidR="00587D43" w:rsidRPr="00705F29" w:rsidRDefault="00A77E8D" w:rsidP="000E60E3">
            <w:pPr>
              <w:snapToGrid w:val="0"/>
              <w:spacing w:line="360" w:lineRule="auto"/>
              <w:rPr>
                <w:rFonts w:ascii="楷体" w:eastAsia="楷体" w:hAnsi="楷体" w:cs="宋体"/>
                <w:szCs w:val="21"/>
              </w:rPr>
            </w:pPr>
            <w:r>
              <w:rPr>
                <w:rFonts w:ascii="楷体" w:eastAsia="楷体" w:hAnsi="楷体" w:cs="宋体" w:hint="eastAsia"/>
                <w:szCs w:val="21"/>
              </w:rPr>
              <w:t>4</w:t>
            </w:r>
            <w:r w:rsidR="00587D43" w:rsidRPr="00705F29">
              <w:rPr>
                <w:rFonts w:ascii="楷体" w:eastAsia="楷体" w:hAnsi="楷体" w:cs="宋体" w:hint="eastAsia"/>
                <w:szCs w:val="21"/>
              </w:rPr>
              <w:t>.建立并实施了《</w:t>
            </w:r>
            <w:r w:rsidR="000E60E3">
              <w:rPr>
                <w:rFonts w:ascii="楷体" w:eastAsia="楷体" w:hAnsi="楷体" w:cs="宋体" w:hint="eastAsia"/>
                <w:szCs w:val="21"/>
              </w:rPr>
              <w:t>YTS/QP16</w:t>
            </w:r>
            <w:r w:rsidR="000E60E3" w:rsidRPr="000E60E3">
              <w:rPr>
                <w:rFonts w:ascii="楷体" w:eastAsia="楷体" w:hAnsi="楷体" w:cs="宋体" w:hint="eastAsia"/>
                <w:szCs w:val="21"/>
              </w:rPr>
              <w:t>相关方管理流程</w:t>
            </w:r>
            <w:r w:rsidR="00587D43" w:rsidRPr="00705F29">
              <w:rPr>
                <w:rFonts w:ascii="楷体" w:eastAsia="楷体" w:hAnsi="楷体" w:cs="宋体" w:hint="eastAsia"/>
                <w:szCs w:val="21"/>
              </w:rPr>
              <w:t>》，</w:t>
            </w:r>
            <w:r w:rsidR="00587D43">
              <w:rPr>
                <w:rFonts w:ascii="楷体" w:eastAsia="楷体" w:hAnsi="楷体" w:cs="宋体" w:hint="eastAsia"/>
                <w:szCs w:val="21"/>
              </w:rPr>
              <w:t>物资部</w:t>
            </w:r>
            <w:r w:rsidR="00587D43" w:rsidRPr="00705F29">
              <w:rPr>
                <w:rFonts w:ascii="楷体" w:eastAsia="楷体" w:hAnsi="楷体" w:cs="宋体" w:hint="eastAsia"/>
                <w:szCs w:val="21"/>
              </w:rPr>
              <w:t>向供应商发放总经理签署的《致供应商函》，显示的内容中包括本公司采购产品的理化性能造成的环境影响或可能造成的影响，对使用该种物料的员工的要求，供应商在运输这些物料所使用的贮存容器、运输方式对环境和职业健康的影响，到本公司减速慢行、运输路上每4个小时休息1次等。</w:t>
            </w:r>
          </w:p>
          <w:p w:rsidR="00587D43" w:rsidRPr="00705F29" w:rsidRDefault="00A77E8D">
            <w:pPr>
              <w:spacing w:line="360" w:lineRule="auto"/>
              <w:rPr>
                <w:rFonts w:ascii="楷体" w:eastAsia="楷体" w:hAnsi="楷体" w:cs="宋体"/>
                <w:szCs w:val="21"/>
              </w:rPr>
            </w:pPr>
            <w:r>
              <w:rPr>
                <w:rFonts w:ascii="楷体" w:eastAsia="楷体" w:hAnsi="楷体" w:cs="宋体" w:hint="eastAsia"/>
                <w:szCs w:val="21"/>
              </w:rPr>
              <w:t>5</w:t>
            </w:r>
            <w:r w:rsidR="00587D43" w:rsidRPr="00705F29">
              <w:rPr>
                <w:rFonts w:ascii="楷体" w:eastAsia="楷体" w:hAnsi="楷体" w:cs="宋体" w:hint="eastAsia"/>
                <w:szCs w:val="21"/>
              </w:rPr>
              <w:t>.对供应商施加影响还包括在评定供应商时，获取质量、环境、职业健康安全管理体系证书则优先。</w:t>
            </w:r>
          </w:p>
          <w:p w:rsidR="00587D43" w:rsidRPr="00705F29" w:rsidRDefault="00A77E8D">
            <w:pPr>
              <w:spacing w:line="360" w:lineRule="auto"/>
              <w:rPr>
                <w:rFonts w:ascii="楷体" w:eastAsia="楷体" w:hAnsi="楷体" w:cs="宋体"/>
                <w:szCs w:val="21"/>
              </w:rPr>
            </w:pPr>
            <w:r>
              <w:rPr>
                <w:rFonts w:ascii="楷体" w:eastAsia="楷体" w:hAnsi="楷体" w:cs="宋体" w:hint="eastAsia"/>
                <w:szCs w:val="21"/>
              </w:rPr>
              <w:t>6.</w:t>
            </w:r>
            <w:r w:rsidR="00587D43" w:rsidRPr="00705F29">
              <w:rPr>
                <w:rFonts w:ascii="楷体" w:eastAsia="楷体" w:hAnsi="楷体" w:cs="宋体" w:hint="eastAsia"/>
                <w:szCs w:val="21"/>
              </w:rPr>
              <w:t>公司仓库，要求装运人员必须穿戴劳动防护用品，合理使用搬运工具，装卸完成及时清理垃圾打扫卫生。</w:t>
            </w:r>
          </w:p>
          <w:p w:rsidR="00A77E8D" w:rsidRDefault="00A77E8D">
            <w:pPr>
              <w:spacing w:line="360" w:lineRule="auto"/>
              <w:rPr>
                <w:rFonts w:ascii="楷体" w:eastAsia="楷体" w:hAnsi="楷体" w:cs="宋体" w:hint="eastAsia"/>
                <w:szCs w:val="21"/>
              </w:rPr>
            </w:pPr>
            <w:r>
              <w:rPr>
                <w:rFonts w:ascii="楷体" w:eastAsia="楷体" w:hAnsi="楷体" w:cs="宋体" w:hint="eastAsia"/>
                <w:szCs w:val="21"/>
              </w:rPr>
              <w:t>7</w:t>
            </w:r>
            <w:r w:rsidR="00587D43" w:rsidRPr="00705F29">
              <w:rPr>
                <w:rFonts w:ascii="楷体" w:eastAsia="楷体" w:hAnsi="楷体" w:cs="宋体" w:hint="eastAsia"/>
                <w:szCs w:val="21"/>
              </w:rPr>
              <w:t>.</w:t>
            </w:r>
            <w:r>
              <w:rPr>
                <w:rFonts w:ascii="楷体" w:eastAsia="楷体" w:hAnsi="楷体" w:cs="宋体" w:hint="eastAsia"/>
                <w:szCs w:val="21"/>
              </w:rPr>
              <w:t>查看炸药库有专人管理，有围墙，有红外线监控，</w:t>
            </w:r>
            <w:r w:rsidR="007240C3">
              <w:rPr>
                <w:rFonts w:ascii="楷体" w:eastAsia="楷体" w:hAnsi="楷体" w:cs="宋体" w:hint="eastAsia"/>
                <w:szCs w:val="21"/>
              </w:rPr>
              <w:t>进入人员需登记，不准带手机</w:t>
            </w:r>
            <w:r>
              <w:rPr>
                <w:rFonts w:ascii="楷体" w:eastAsia="楷体" w:hAnsi="楷体" w:cs="宋体" w:hint="eastAsia"/>
                <w:szCs w:val="21"/>
              </w:rPr>
              <w:t>。</w:t>
            </w:r>
          </w:p>
          <w:p w:rsidR="00A77E8D" w:rsidRDefault="007240C3">
            <w:pPr>
              <w:spacing w:line="360" w:lineRule="auto"/>
              <w:rPr>
                <w:rFonts w:ascii="楷体" w:eastAsia="楷体" w:hAnsi="楷体" w:cs="宋体" w:hint="eastAsia"/>
                <w:szCs w:val="21"/>
              </w:rPr>
            </w:pPr>
            <w:r>
              <w:rPr>
                <w:rFonts w:ascii="楷体" w:eastAsia="楷体" w:hAnsi="楷体" w:cs="宋体"/>
                <w:noProof/>
                <w:szCs w:val="21"/>
              </w:rPr>
              <w:drawing>
                <wp:anchor distT="0" distB="0" distL="114300" distR="114300" simplePos="0" relativeHeight="251698176" behindDoc="0" locked="0" layoutInCell="1" allowOverlap="1" wp14:anchorId="145F8886" wp14:editId="30052B5C">
                  <wp:simplePos x="0" y="0"/>
                  <wp:positionH relativeFrom="column">
                    <wp:posOffset>3144520</wp:posOffset>
                  </wp:positionH>
                  <wp:positionV relativeFrom="paragraph">
                    <wp:posOffset>80645</wp:posOffset>
                  </wp:positionV>
                  <wp:extent cx="2599690" cy="2710815"/>
                  <wp:effectExtent l="0" t="0" r="0" b="0"/>
                  <wp:wrapNone/>
                  <wp:docPr id="21" name="图片 21" descr="E:\360安全云盘同步版\国标联合审核\202009\宜春钽铌矿\新建文件夹\IMG_20200916_10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360安全云盘同步版\国标联合审核\202009\宜春钽铌矿\新建文件夹\IMG_20200916_1027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191" b="41105"/>
                          <a:stretch/>
                        </pic:blipFill>
                        <pic:spPr bwMode="auto">
                          <a:xfrm>
                            <a:off x="0" y="0"/>
                            <a:ext cx="2599690" cy="271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 w:eastAsia="楷体" w:hAnsi="楷体" w:cs="宋体"/>
                <w:noProof/>
                <w:szCs w:val="21"/>
              </w:rPr>
              <w:drawing>
                <wp:anchor distT="0" distB="0" distL="114300" distR="114300" simplePos="0" relativeHeight="251696128" behindDoc="0" locked="0" layoutInCell="1" allowOverlap="1" wp14:anchorId="146EC88F" wp14:editId="7910CB98">
                  <wp:simplePos x="0" y="0"/>
                  <wp:positionH relativeFrom="column">
                    <wp:posOffset>233680</wp:posOffset>
                  </wp:positionH>
                  <wp:positionV relativeFrom="paragraph">
                    <wp:posOffset>78740</wp:posOffset>
                  </wp:positionV>
                  <wp:extent cx="2710815" cy="2567940"/>
                  <wp:effectExtent l="0" t="0" r="0" b="0"/>
                  <wp:wrapNone/>
                  <wp:docPr id="20" name="图片 20" descr="E:\360安全云盘同步版\国标联合审核\202009\宜春钽铌矿\新建文件夹\IMG_20200916_1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360安全云盘同步版\国标联合审核\202009\宜春钽铌矿\新建文件夹\IMG_20200916_10260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595" r="1660" b="30889"/>
                          <a:stretch/>
                        </pic:blipFill>
                        <pic:spPr bwMode="auto">
                          <a:xfrm>
                            <a:off x="0" y="0"/>
                            <a:ext cx="2710815" cy="256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7E8D" w:rsidRDefault="00A77E8D">
            <w:pPr>
              <w:spacing w:line="360" w:lineRule="auto"/>
              <w:rPr>
                <w:rFonts w:ascii="楷体" w:eastAsia="楷体" w:hAnsi="楷体" w:cs="宋体" w:hint="eastAsia"/>
                <w:szCs w:val="21"/>
              </w:rPr>
            </w:pPr>
          </w:p>
          <w:p w:rsidR="00A77E8D" w:rsidRDefault="00A77E8D">
            <w:pPr>
              <w:spacing w:line="360" w:lineRule="auto"/>
              <w:rPr>
                <w:rFonts w:ascii="楷体" w:eastAsia="楷体" w:hAnsi="楷体" w:cs="宋体" w:hint="eastAsia"/>
                <w:szCs w:val="21"/>
              </w:rPr>
            </w:pPr>
          </w:p>
          <w:p w:rsidR="00A77E8D" w:rsidRDefault="00A77E8D">
            <w:pPr>
              <w:spacing w:line="360" w:lineRule="auto"/>
              <w:rPr>
                <w:rFonts w:ascii="楷体" w:eastAsia="楷体" w:hAnsi="楷体" w:cs="宋体" w:hint="eastAsia"/>
                <w:szCs w:val="21"/>
              </w:rPr>
            </w:pPr>
          </w:p>
          <w:p w:rsidR="00A77E8D" w:rsidRDefault="00A77E8D">
            <w:pPr>
              <w:spacing w:line="360" w:lineRule="auto"/>
              <w:rPr>
                <w:rFonts w:ascii="楷体" w:eastAsia="楷体" w:hAnsi="楷体" w:cs="宋体" w:hint="eastAsia"/>
                <w:szCs w:val="21"/>
              </w:rPr>
            </w:pPr>
          </w:p>
          <w:p w:rsidR="00A77E8D" w:rsidRDefault="00A77E8D">
            <w:pPr>
              <w:spacing w:line="360" w:lineRule="auto"/>
              <w:rPr>
                <w:rFonts w:ascii="楷体" w:eastAsia="楷体" w:hAnsi="楷体" w:cs="宋体" w:hint="eastAsia"/>
                <w:szCs w:val="21"/>
              </w:rPr>
            </w:pPr>
          </w:p>
          <w:p w:rsidR="00A77E8D" w:rsidRDefault="00A77E8D">
            <w:pPr>
              <w:spacing w:line="360" w:lineRule="auto"/>
              <w:rPr>
                <w:rFonts w:ascii="楷体" w:eastAsia="楷体" w:hAnsi="楷体" w:cs="宋体" w:hint="eastAsia"/>
                <w:szCs w:val="21"/>
              </w:rPr>
            </w:pPr>
          </w:p>
          <w:p w:rsidR="00A77E8D" w:rsidRDefault="00A77E8D">
            <w:pPr>
              <w:spacing w:line="360" w:lineRule="auto"/>
              <w:rPr>
                <w:rFonts w:ascii="楷体" w:eastAsia="楷体" w:hAnsi="楷体" w:cs="宋体" w:hint="eastAsia"/>
                <w:szCs w:val="21"/>
              </w:rPr>
            </w:pPr>
          </w:p>
          <w:p w:rsidR="00A77E8D" w:rsidRDefault="00A77E8D">
            <w:pPr>
              <w:spacing w:line="360" w:lineRule="auto"/>
              <w:rPr>
                <w:rFonts w:ascii="楷体" w:eastAsia="楷体" w:hAnsi="楷体" w:cs="宋体" w:hint="eastAsia"/>
                <w:szCs w:val="21"/>
              </w:rPr>
            </w:pPr>
          </w:p>
          <w:p w:rsidR="00A77E8D" w:rsidRDefault="00A77E8D">
            <w:pPr>
              <w:spacing w:line="360" w:lineRule="auto"/>
              <w:rPr>
                <w:rFonts w:ascii="楷体" w:eastAsia="楷体" w:hAnsi="楷体" w:cs="宋体" w:hint="eastAsia"/>
                <w:szCs w:val="21"/>
              </w:rPr>
            </w:pPr>
          </w:p>
          <w:p w:rsidR="00A77E8D" w:rsidRDefault="0098409E">
            <w:pPr>
              <w:spacing w:line="360" w:lineRule="auto"/>
              <w:rPr>
                <w:rFonts w:ascii="楷体" w:eastAsia="楷体" w:hAnsi="楷体" w:cs="宋体" w:hint="eastAsia"/>
                <w:szCs w:val="21"/>
              </w:rPr>
            </w:pPr>
            <w:r>
              <w:rPr>
                <w:rFonts w:ascii="楷体" w:eastAsia="楷体" w:hAnsi="楷体" w:cs="宋体"/>
                <w:noProof/>
                <w:szCs w:val="21"/>
              </w:rPr>
              <w:drawing>
                <wp:anchor distT="0" distB="0" distL="114300" distR="114300" simplePos="0" relativeHeight="251702272" behindDoc="0" locked="0" layoutInCell="1" allowOverlap="1" wp14:anchorId="481B9E45" wp14:editId="66939854">
                  <wp:simplePos x="0" y="0"/>
                  <wp:positionH relativeFrom="column">
                    <wp:posOffset>3033395</wp:posOffset>
                  </wp:positionH>
                  <wp:positionV relativeFrom="paragraph">
                    <wp:posOffset>72390</wp:posOffset>
                  </wp:positionV>
                  <wp:extent cx="3963670" cy="2233930"/>
                  <wp:effectExtent l="0" t="0" r="0" b="0"/>
                  <wp:wrapNone/>
                  <wp:docPr id="23" name="图片 23" descr="E:\360安全云盘同步版\国标联合审核\202009\宜春钽铌矿\新建文件夹\IMG_20200916_11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360安全云盘同步版\国标联合审核\202009\宜春钽铌矿\新建文件夹\IMG_20200916_1120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367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Cs w:val="21"/>
              </w:rPr>
              <w:drawing>
                <wp:anchor distT="0" distB="0" distL="114300" distR="114300" simplePos="0" relativeHeight="251700224" behindDoc="0" locked="0" layoutInCell="1" allowOverlap="1" wp14:anchorId="5E7B7C46" wp14:editId="425B6AC3">
                  <wp:simplePos x="0" y="0"/>
                  <wp:positionH relativeFrom="column">
                    <wp:posOffset>91440</wp:posOffset>
                  </wp:positionH>
                  <wp:positionV relativeFrom="paragraph">
                    <wp:posOffset>8890</wp:posOffset>
                  </wp:positionV>
                  <wp:extent cx="2742565" cy="4866005"/>
                  <wp:effectExtent l="0" t="0" r="0" b="0"/>
                  <wp:wrapNone/>
                  <wp:docPr id="22" name="图片 22" descr="E:\360安全云盘同步版\国标联合审核\202009\宜春钽铌矿\新建文件夹\IMG_20200916_1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360安全云盘同步版\国标联合审核\202009\宜春钽铌矿\新建文件夹\IMG_20200916_1027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2565" cy="486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98409E">
            <w:pPr>
              <w:spacing w:line="360" w:lineRule="auto"/>
              <w:rPr>
                <w:rFonts w:ascii="楷体" w:eastAsia="楷体" w:hAnsi="楷体" w:cs="宋体" w:hint="eastAsia"/>
                <w:szCs w:val="21"/>
              </w:rPr>
            </w:pPr>
            <w:r>
              <w:rPr>
                <w:rFonts w:ascii="楷体" w:eastAsia="楷体" w:hAnsi="楷体" w:cs="宋体"/>
                <w:noProof/>
                <w:szCs w:val="21"/>
              </w:rPr>
              <w:drawing>
                <wp:anchor distT="0" distB="0" distL="114300" distR="114300" simplePos="0" relativeHeight="251704320" behindDoc="0" locked="0" layoutInCell="1" allowOverlap="1" wp14:anchorId="2DD73698" wp14:editId="34563C5D">
                  <wp:simplePos x="0" y="0"/>
                  <wp:positionH relativeFrom="column">
                    <wp:posOffset>3080385</wp:posOffset>
                  </wp:positionH>
                  <wp:positionV relativeFrom="paragraph">
                    <wp:posOffset>274955</wp:posOffset>
                  </wp:positionV>
                  <wp:extent cx="3211830" cy="1810385"/>
                  <wp:effectExtent l="0" t="0" r="0" b="0"/>
                  <wp:wrapNone/>
                  <wp:docPr id="24" name="图片 24" descr="E:\360安全云盘同步版\国标联合审核\202009\宜春钽铌矿\新建文件夹\IMG_20200916_11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360安全云盘同步版\国标联合审核\202009\宜春钽铌矿\新建文件夹\IMG_20200916_1121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1830"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7240C3" w:rsidRDefault="007240C3">
            <w:pPr>
              <w:spacing w:line="360" w:lineRule="auto"/>
              <w:rPr>
                <w:rFonts w:ascii="楷体" w:eastAsia="楷体" w:hAnsi="楷体" w:cs="宋体" w:hint="eastAsia"/>
                <w:szCs w:val="21"/>
              </w:rPr>
            </w:pPr>
          </w:p>
          <w:p w:rsidR="009F651F" w:rsidRDefault="009F651F" w:rsidP="00CA7D42">
            <w:pPr>
              <w:spacing w:line="360" w:lineRule="auto"/>
              <w:ind w:firstLineChars="200" w:firstLine="420"/>
              <w:rPr>
                <w:rFonts w:ascii="楷体" w:eastAsia="楷体" w:hAnsi="楷体" w:cs="宋体" w:hint="eastAsia"/>
                <w:color w:val="FF0000"/>
                <w:szCs w:val="21"/>
              </w:rPr>
            </w:pPr>
          </w:p>
          <w:p w:rsidR="0098409E" w:rsidRDefault="009F651F" w:rsidP="00CA7D42">
            <w:pPr>
              <w:spacing w:line="360" w:lineRule="auto"/>
              <w:ind w:firstLineChars="200" w:firstLine="420"/>
              <w:rPr>
                <w:rFonts w:ascii="楷体" w:eastAsia="楷体" w:hAnsi="楷体" w:cs="宋体" w:hint="eastAsia"/>
                <w:szCs w:val="21"/>
              </w:rPr>
            </w:pPr>
            <w:r w:rsidRPr="00930A8F">
              <w:rPr>
                <w:rFonts w:ascii="楷体" w:eastAsia="楷体" w:hAnsi="楷体" w:cs="宋体" w:hint="eastAsia"/>
                <w:color w:val="FF0000"/>
                <w:szCs w:val="21"/>
              </w:rPr>
              <w:t>公司烘干过程外包给袁州区</w:t>
            </w:r>
            <w:proofErr w:type="gramStart"/>
            <w:r w:rsidRPr="00930A8F">
              <w:rPr>
                <w:rFonts w:ascii="楷体" w:eastAsia="楷体" w:hAnsi="楷体" w:cs="宋体" w:hint="eastAsia"/>
                <w:color w:val="FF0000"/>
                <w:szCs w:val="21"/>
              </w:rPr>
              <w:t>南庙镇鑫烨</w:t>
            </w:r>
            <w:proofErr w:type="gramEnd"/>
            <w:r w:rsidRPr="00930A8F">
              <w:rPr>
                <w:rFonts w:ascii="楷体" w:eastAsia="楷体" w:hAnsi="楷体" w:cs="宋体" w:hint="eastAsia"/>
                <w:color w:val="FF0000"/>
                <w:szCs w:val="21"/>
              </w:rPr>
              <w:t>矿产品加工厂、宜春市袁州区新旺矿业有限公司、袁州区新坊镇长虹烘干厂、</w:t>
            </w:r>
            <w:proofErr w:type="gramStart"/>
            <w:r w:rsidRPr="00930A8F">
              <w:rPr>
                <w:rFonts w:ascii="楷体" w:eastAsia="楷体" w:hAnsi="楷体" w:cs="宋体" w:hint="eastAsia"/>
                <w:color w:val="FF0000"/>
                <w:szCs w:val="21"/>
              </w:rPr>
              <w:t>袁州区南庙镇白马利银烘干</w:t>
            </w:r>
            <w:proofErr w:type="gramEnd"/>
            <w:r w:rsidRPr="00930A8F">
              <w:rPr>
                <w:rFonts w:ascii="楷体" w:eastAsia="楷体" w:hAnsi="楷体" w:cs="宋体" w:hint="eastAsia"/>
                <w:color w:val="FF0000"/>
                <w:szCs w:val="21"/>
              </w:rPr>
              <w:t>厂等公司，但是未能提供对外包方进行调查评价和施加影响的证据，不符合要求，开具了不符合报告</w:t>
            </w:r>
            <w:r>
              <w:rPr>
                <w:rFonts w:ascii="楷体" w:eastAsia="楷体" w:hAnsi="楷体" w:cs="宋体" w:hint="eastAsia"/>
                <w:color w:val="FF0000"/>
                <w:szCs w:val="21"/>
              </w:rPr>
              <w:t>。</w:t>
            </w:r>
          </w:p>
          <w:p w:rsidR="00587D43" w:rsidRPr="00705F29" w:rsidRDefault="00587D43" w:rsidP="0098409E">
            <w:pPr>
              <w:spacing w:line="360" w:lineRule="auto"/>
              <w:ind w:firstLineChars="200" w:firstLine="420"/>
              <w:rPr>
                <w:rFonts w:ascii="楷体" w:eastAsia="楷体" w:hAnsi="楷体" w:cs="宋体"/>
                <w:szCs w:val="21"/>
              </w:rPr>
            </w:pPr>
            <w:r w:rsidRPr="00705F29">
              <w:rPr>
                <w:rFonts w:ascii="楷体" w:eastAsia="楷体" w:hAnsi="楷体" w:cs="宋体" w:hint="eastAsia"/>
                <w:szCs w:val="21"/>
              </w:rPr>
              <w:t>部门运行控制</w:t>
            </w:r>
            <w:r w:rsidR="0098409E">
              <w:rPr>
                <w:rFonts w:ascii="楷体" w:eastAsia="楷体" w:hAnsi="楷体" w:cs="宋体" w:hint="eastAsia"/>
                <w:szCs w:val="21"/>
              </w:rPr>
              <w:t>在外包方施加影响方面还需加强控制</w:t>
            </w:r>
            <w:r w:rsidRPr="00705F29">
              <w:rPr>
                <w:rFonts w:ascii="楷体" w:eastAsia="楷体" w:hAnsi="楷体" w:cs="宋体" w:hint="eastAsia"/>
                <w:szCs w:val="21"/>
              </w:rPr>
              <w:t>。</w:t>
            </w:r>
          </w:p>
        </w:tc>
        <w:tc>
          <w:tcPr>
            <w:tcW w:w="855" w:type="dxa"/>
            <w:tcBorders>
              <w:top w:val="single" w:sz="4" w:space="0" w:color="auto"/>
              <w:left w:val="single" w:sz="4" w:space="0" w:color="auto"/>
              <w:bottom w:val="single" w:sz="4" w:space="0" w:color="auto"/>
              <w:right w:val="single" w:sz="4" w:space="0" w:color="auto"/>
            </w:tcBorders>
          </w:tcPr>
          <w:p w:rsidR="00587D43" w:rsidRDefault="00587D43">
            <w:pPr>
              <w:spacing w:line="360" w:lineRule="auto"/>
              <w:rPr>
                <w:rFonts w:ascii="楷体" w:eastAsia="楷体" w:hAnsi="楷体"/>
                <w:sz w:val="24"/>
                <w:szCs w:val="24"/>
              </w:rPr>
            </w:pPr>
          </w:p>
        </w:tc>
      </w:tr>
      <w:tr w:rsidR="00587D43" w:rsidTr="00207F04">
        <w:trPr>
          <w:trHeight w:val="2110"/>
        </w:trPr>
        <w:tc>
          <w:tcPr>
            <w:tcW w:w="1810" w:type="dxa"/>
            <w:tcBorders>
              <w:top w:val="single" w:sz="4" w:space="0" w:color="auto"/>
              <w:left w:val="single" w:sz="4" w:space="0" w:color="auto"/>
              <w:bottom w:val="single" w:sz="4" w:space="0" w:color="auto"/>
              <w:right w:val="single" w:sz="4" w:space="0" w:color="auto"/>
            </w:tcBorders>
          </w:tcPr>
          <w:p w:rsidR="00587D43" w:rsidRDefault="00587D43">
            <w:pPr>
              <w:spacing w:line="360" w:lineRule="auto"/>
              <w:rPr>
                <w:rFonts w:ascii="楷体" w:eastAsia="楷体" w:hAnsi="楷体" w:cs="宋体"/>
                <w:szCs w:val="21"/>
              </w:rPr>
            </w:pPr>
          </w:p>
          <w:p w:rsidR="00587D43" w:rsidRDefault="00587D43">
            <w:pPr>
              <w:spacing w:line="360" w:lineRule="auto"/>
              <w:rPr>
                <w:rFonts w:ascii="楷体" w:eastAsia="楷体" w:hAnsi="楷体" w:cs="宋体"/>
                <w:szCs w:val="21"/>
              </w:rPr>
            </w:pPr>
          </w:p>
          <w:p w:rsidR="00587D43" w:rsidRDefault="00587D43">
            <w:pPr>
              <w:spacing w:line="360" w:lineRule="auto"/>
              <w:rPr>
                <w:rFonts w:ascii="楷体" w:eastAsia="楷体" w:hAnsi="楷体" w:cs="宋体"/>
                <w:szCs w:val="21"/>
              </w:rPr>
            </w:pPr>
            <w:r>
              <w:rPr>
                <w:rFonts w:ascii="楷体" w:eastAsia="楷体" w:hAnsi="楷体" w:cs="宋体" w:hint="eastAsia"/>
                <w:szCs w:val="21"/>
              </w:rPr>
              <w:t>应急准备和响应</w:t>
            </w:r>
          </w:p>
        </w:tc>
        <w:tc>
          <w:tcPr>
            <w:tcW w:w="1311" w:type="dxa"/>
            <w:tcBorders>
              <w:top w:val="single" w:sz="4" w:space="0" w:color="auto"/>
              <w:left w:val="single" w:sz="4" w:space="0" w:color="auto"/>
              <w:bottom w:val="single" w:sz="4" w:space="0" w:color="auto"/>
              <w:right w:val="single" w:sz="4" w:space="0" w:color="auto"/>
            </w:tcBorders>
            <w:vAlign w:val="center"/>
            <w:hideMark/>
          </w:tcPr>
          <w:p w:rsidR="00587D43" w:rsidRDefault="00587D43">
            <w:pPr>
              <w:tabs>
                <w:tab w:val="left" w:pos="218"/>
              </w:tabs>
              <w:spacing w:line="360" w:lineRule="auto"/>
              <w:rPr>
                <w:rFonts w:ascii="楷体" w:eastAsia="楷体" w:hAnsi="楷体" w:cs="宋体"/>
                <w:szCs w:val="21"/>
              </w:rPr>
            </w:pPr>
            <w:r>
              <w:rPr>
                <w:rFonts w:ascii="楷体" w:eastAsia="楷体" w:hAnsi="楷体" w:cs="宋体" w:hint="eastAsia"/>
                <w:szCs w:val="21"/>
              </w:rPr>
              <w:t xml:space="preserve">EO8.2 </w:t>
            </w:r>
          </w:p>
        </w:tc>
        <w:tc>
          <w:tcPr>
            <w:tcW w:w="10737" w:type="dxa"/>
            <w:tcBorders>
              <w:top w:val="single" w:sz="4" w:space="0" w:color="auto"/>
              <w:left w:val="single" w:sz="4" w:space="0" w:color="auto"/>
              <w:bottom w:val="single" w:sz="4" w:space="0" w:color="auto"/>
              <w:right w:val="single" w:sz="4" w:space="0" w:color="auto"/>
            </w:tcBorders>
            <w:hideMark/>
          </w:tcPr>
          <w:p w:rsidR="00587D43" w:rsidRDefault="00587D43">
            <w:pPr>
              <w:spacing w:line="360" w:lineRule="auto"/>
              <w:rPr>
                <w:rFonts w:ascii="楷体" w:eastAsia="楷体" w:hAnsi="楷体" w:cs="宋体"/>
                <w:szCs w:val="21"/>
              </w:rPr>
            </w:pPr>
            <w:r>
              <w:rPr>
                <w:rFonts w:ascii="楷体" w:eastAsia="楷体" w:hAnsi="楷体" w:cs="宋体" w:hint="eastAsia"/>
                <w:szCs w:val="21"/>
              </w:rPr>
              <w:t xml:space="preserve">    制定实施了《</w:t>
            </w:r>
            <w:r w:rsidR="00420031">
              <w:rPr>
                <w:rFonts w:ascii="楷体" w:eastAsia="楷体" w:hAnsi="楷体" w:cs="宋体" w:hint="eastAsia"/>
                <w:szCs w:val="21"/>
              </w:rPr>
              <w:t>YTS/QP31</w:t>
            </w:r>
            <w:r w:rsidR="00420031" w:rsidRPr="00420031">
              <w:rPr>
                <w:rFonts w:ascii="楷体" w:eastAsia="楷体" w:hAnsi="楷体" w:cs="宋体" w:hint="eastAsia"/>
                <w:szCs w:val="21"/>
              </w:rPr>
              <w:t>应急准备与响应管理流程</w:t>
            </w:r>
            <w:r>
              <w:rPr>
                <w:rFonts w:ascii="楷体" w:eastAsia="楷体" w:hAnsi="楷体" w:cs="宋体" w:hint="eastAsia"/>
                <w:szCs w:val="21"/>
              </w:rPr>
              <w:t>》，制定了火灾、</w:t>
            </w:r>
            <w:r w:rsidR="00161997">
              <w:rPr>
                <w:rFonts w:ascii="楷体" w:eastAsia="楷体" w:hAnsi="楷体" w:cs="宋体" w:hint="eastAsia"/>
                <w:szCs w:val="21"/>
              </w:rPr>
              <w:t>爆炸、</w:t>
            </w:r>
            <w:r>
              <w:rPr>
                <w:rFonts w:ascii="楷体" w:eastAsia="楷体" w:hAnsi="楷体" w:cs="宋体" w:hint="eastAsia"/>
                <w:szCs w:val="21"/>
              </w:rPr>
              <w:t>触电、人员伤亡应急预案。内容包括：目的、适用范围、职责、应急处理细则、演习、必备资料等。</w:t>
            </w:r>
          </w:p>
          <w:p w:rsidR="00587D43" w:rsidRDefault="00161997">
            <w:pPr>
              <w:spacing w:line="360" w:lineRule="auto"/>
              <w:ind w:firstLineChars="150" w:firstLine="315"/>
              <w:rPr>
                <w:rFonts w:ascii="楷体" w:eastAsia="楷体" w:hAnsi="楷体" w:cs="宋体"/>
                <w:szCs w:val="21"/>
              </w:rPr>
            </w:pPr>
            <w:r>
              <w:rPr>
                <w:rFonts w:ascii="楷体" w:eastAsia="楷体" w:hAnsi="楷体" w:cs="宋体" w:hint="eastAsia"/>
                <w:color w:val="000000" w:themeColor="text1"/>
                <w:szCs w:val="21"/>
              </w:rPr>
              <w:t>2019.6</w:t>
            </w:r>
            <w:r w:rsidR="00587D43">
              <w:rPr>
                <w:rFonts w:ascii="楷体" w:eastAsia="楷体" w:hAnsi="楷体" w:cs="宋体" w:hint="eastAsia"/>
                <w:color w:val="000000" w:themeColor="text1"/>
                <w:szCs w:val="21"/>
              </w:rPr>
              <w:t>.1</w:t>
            </w:r>
            <w:r>
              <w:rPr>
                <w:rFonts w:ascii="楷体" w:eastAsia="楷体" w:hAnsi="楷体" w:cs="宋体" w:hint="eastAsia"/>
                <w:color w:val="000000" w:themeColor="text1"/>
                <w:szCs w:val="21"/>
              </w:rPr>
              <w:t>3</w:t>
            </w:r>
            <w:r w:rsidR="00587D43">
              <w:rPr>
                <w:rFonts w:ascii="楷体" w:eastAsia="楷体" w:hAnsi="楷体" w:cs="宋体" w:hint="eastAsia"/>
                <w:color w:val="000000" w:themeColor="text1"/>
                <w:szCs w:val="21"/>
              </w:rPr>
              <w:t>日</w:t>
            </w:r>
            <w:r w:rsidR="00587D43">
              <w:rPr>
                <w:rFonts w:ascii="楷体" w:eastAsia="楷体" w:hAnsi="楷体" w:cs="宋体" w:hint="eastAsia"/>
                <w:szCs w:val="21"/>
              </w:rPr>
              <w:t>参加了由</w:t>
            </w:r>
            <w:r>
              <w:rPr>
                <w:rFonts w:ascii="楷体" w:eastAsia="楷体" w:hAnsi="楷体" w:cs="宋体" w:hint="eastAsia"/>
                <w:szCs w:val="21"/>
              </w:rPr>
              <w:t>安环部</w:t>
            </w:r>
            <w:r w:rsidR="00587D43">
              <w:rPr>
                <w:rFonts w:ascii="楷体" w:eastAsia="楷体" w:hAnsi="楷体" w:cs="宋体" w:hint="eastAsia"/>
                <w:szCs w:val="21"/>
              </w:rPr>
              <w:t>组织的消防演练。</w:t>
            </w:r>
          </w:p>
          <w:p w:rsidR="00587D43" w:rsidRDefault="00FE6A37">
            <w:pPr>
              <w:spacing w:line="360" w:lineRule="auto"/>
              <w:ind w:firstLineChars="150" w:firstLine="315"/>
              <w:rPr>
                <w:rFonts w:ascii="楷体" w:eastAsia="楷体" w:hAnsi="楷体" w:cs="宋体"/>
                <w:szCs w:val="21"/>
              </w:rPr>
            </w:pPr>
            <w:r>
              <w:rPr>
                <w:rFonts w:ascii="楷体" w:eastAsia="楷体" w:hAnsi="楷体" w:cs="宋体" w:hint="eastAsia"/>
                <w:szCs w:val="21"/>
              </w:rPr>
              <w:t>现场</w:t>
            </w:r>
            <w:r w:rsidR="00587D43">
              <w:rPr>
                <w:rFonts w:ascii="楷体" w:eastAsia="楷体" w:hAnsi="楷体" w:cs="宋体" w:hint="eastAsia"/>
                <w:szCs w:val="21"/>
              </w:rPr>
              <w:t>查看物资部办公区配备了消防器材，状态良好。</w:t>
            </w:r>
          </w:p>
        </w:tc>
        <w:tc>
          <w:tcPr>
            <w:tcW w:w="855" w:type="dxa"/>
            <w:tcBorders>
              <w:top w:val="single" w:sz="4" w:space="0" w:color="auto"/>
              <w:left w:val="single" w:sz="4" w:space="0" w:color="auto"/>
              <w:bottom w:val="single" w:sz="4" w:space="0" w:color="auto"/>
              <w:right w:val="single" w:sz="4" w:space="0" w:color="auto"/>
            </w:tcBorders>
          </w:tcPr>
          <w:p w:rsidR="00587D43" w:rsidRDefault="00587D43">
            <w:pPr>
              <w:spacing w:line="360" w:lineRule="auto"/>
              <w:rPr>
                <w:rFonts w:ascii="楷体" w:eastAsia="楷体" w:hAnsi="楷体"/>
                <w:sz w:val="24"/>
                <w:szCs w:val="24"/>
              </w:rPr>
            </w:pPr>
          </w:p>
        </w:tc>
      </w:tr>
      <w:tr w:rsidR="00587D43" w:rsidTr="00207F04">
        <w:trPr>
          <w:trHeight w:val="986"/>
        </w:trPr>
        <w:tc>
          <w:tcPr>
            <w:tcW w:w="1810" w:type="dxa"/>
            <w:tcBorders>
              <w:top w:val="single" w:sz="4" w:space="0" w:color="auto"/>
              <w:left w:val="single" w:sz="4" w:space="0" w:color="auto"/>
              <w:bottom w:val="single" w:sz="4" w:space="0" w:color="auto"/>
              <w:right w:val="single" w:sz="4" w:space="0" w:color="auto"/>
            </w:tcBorders>
          </w:tcPr>
          <w:p w:rsidR="00587D43" w:rsidRDefault="00587D43">
            <w:pPr>
              <w:spacing w:line="360" w:lineRule="auto"/>
              <w:rPr>
                <w:rFonts w:ascii="楷体" w:eastAsia="楷体" w:hAnsi="楷体" w:cs="Arial"/>
                <w:sz w:val="24"/>
                <w:szCs w:val="24"/>
              </w:rPr>
            </w:pPr>
          </w:p>
        </w:tc>
        <w:tc>
          <w:tcPr>
            <w:tcW w:w="1311" w:type="dxa"/>
            <w:tcBorders>
              <w:top w:val="single" w:sz="4" w:space="0" w:color="auto"/>
              <w:left w:val="single" w:sz="4" w:space="0" w:color="auto"/>
              <w:bottom w:val="single" w:sz="4" w:space="0" w:color="auto"/>
              <w:right w:val="single" w:sz="4" w:space="0" w:color="auto"/>
            </w:tcBorders>
            <w:vAlign w:val="center"/>
          </w:tcPr>
          <w:p w:rsidR="00587D43" w:rsidRDefault="00587D43">
            <w:pPr>
              <w:tabs>
                <w:tab w:val="left" w:pos="218"/>
              </w:tabs>
              <w:spacing w:line="360" w:lineRule="auto"/>
              <w:rPr>
                <w:rFonts w:ascii="楷体" w:eastAsia="楷体" w:hAnsi="楷体" w:cs="楷体"/>
                <w:sz w:val="24"/>
                <w:szCs w:val="24"/>
              </w:rPr>
            </w:pPr>
          </w:p>
        </w:tc>
        <w:tc>
          <w:tcPr>
            <w:tcW w:w="10737" w:type="dxa"/>
            <w:tcBorders>
              <w:top w:val="single" w:sz="4" w:space="0" w:color="auto"/>
              <w:left w:val="single" w:sz="4" w:space="0" w:color="auto"/>
              <w:bottom w:val="single" w:sz="4" w:space="0" w:color="auto"/>
              <w:right w:val="single" w:sz="4" w:space="0" w:color="auto"/>
            </w:tcBorders>
          </w:tcPr>
          <w:p w:rsidR="00587D43" w:rsidRDefault="00587D43">
            <w:pPr>
              <w:spacing w:line="360" w:lineRule="auto"/>
              <w:rPr>
                <w:rFonts w:ascii="楷体" w:eastAsia="楷体" w:hAnsi="楷体" w:cs="楷体"/>
                <w:sz w:val="24"/>
                <w:szCs w:val="24"/>
              </w:rPr>
            </w:pPr>
          </w:p>
        </w:tc>
        <w:tc>
          <w:tcPr>
            <w:tcW w:w="855" w:type="dxa"/>
            <w:tcBorders>
              <w:top w:val="single" w:sz="4" w:space="0" w:color="auto"/>
              <w:left w:val="single" w:sz="4" w:space="0" w:color="auto"/>
              <w:bottom w:val="single" w:sz="4" w:space="0" w:color="auto"/>
              <w:right w:val="single" w:sz="4" w:space="0" w:color="auto"/>
            </w:tcBorders>
          </w:tcPr>
          <w:p w:rsidR="00587D43" w:rsidRDefault="00587D43">
            <w:pPr>
              <w:spacing w:line="360" w:lineRule="auto"/>
              <w:rPr>
                <w:rFonts w:ascii="楷体" w:eastAsia="楷体" w:hAnsi="楷体"/>
                <w:sz w:val="24"/>
                <w:szCs w:val="24"/>
              </w:rPr>
            </w:pPr>
          </w:p>
        </w:tc>
      </w:tr>
    </w:tbl>
    <w:p w:rsidR="001015E9" w:rsidRDefault="001015E9" w:rsidP="001015E9">
      <w:pPr>
        <w:rPr>
          <w:rFonts w:ascii="楷体" w:eastAsia="楷体" w:hAnsi="楷体"/>
        </w:rPr>
      </w:pPr>
      <w:r>
        <w:rPr>
          <w:rFonts w:ascii="楷体" w:eastAsia="楷体" w:hAnsi="楷体" w:hint="eastAsia"/>
        </w:rPr>
        <w:ptab w:relativeTo="margin" w:alignment="center" w:leader="none"/>
      </w:r>
    </w:p>
    <w:p w:rsidR="001015E9" w:rsidRDefault="001015E9" w:rsidP="001015E9">
      <w:pPr>
        <w:rPr>
          <w:rFonts w:ascii="楷体" w:eastAsia="楷体" w:hAnsi="楷体"/>
        </w:rPr>
      </w:pPr>
    </w:p>
    <w:p w:rsidR="001015E9" w:rsidRDefault="001015E9" w:rsidP="001015E9">
      <w:pPr>
        <w:pStyle w:val="a4"/>
        <w:rPr>
          <w:rFonts w:ascii="楷体" w:eastAsia="楷体" w:hAnsi="楷体"/>
        </w:rPr>
      </w:pPr>
      <w:r>
        <w:rPr>
          <w:rFonts w:ascii="楷体" w:eastAsia="楷体" w:hAnsi="楷体" w:hint="eastAsia"/>
        </w:rPr>
        <w:t>说明：不符合标注N</w:t>
      </w:r>
    </w:p>
    <w:p w:rsidR="006124F4" w:rsidRPr="001015E9" w:rsidRDefault="006124F4" w:rsidP="001015E9"/>
    <w:sectPr w:rsidR="006124F4" w:rsidRPr="001015E9">
      <w:headerReference w:type="default" r:id="rId31"/>
      <w:footerReference w:type="default" r:id="rId3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2DC" w:rsidRDefault="007F12DC">
      <w:r>
        <w:separator/>
      </w:r>
    </w:p>
  </w:endnote>
  <w:endnote w:type="continuationSeparator" w:id="0">
    <w:p w:rsidR="007F12DC" w:rsidRDefault="007F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altName w:val="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500DD5" w:rsidRDefault="00500DD5">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505C51">
              <w:rPr>
                <w:b/>
                <w:noProof/>
              </w:rPr>
              <w:t>17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05C51">
              <w:rPr>
                <w:b/>
                <w:noProof/>
              </w:rPr>
              <w:t>20</w:t>
            </w:r>
            <w:r>
              <w:rPr>
                <w:b/>
                <w:sz w:val="24"/>
                <w:szCs w:val="24"/>
              </w:rPr>
              <w:fldChar w:fldCharType="end"/>
            </w:r>
          </w:p>
        </w:sdtContent>
      </w:sdt>
    </w:sdtContent>
  </w:sdt>
  <w:p w:rsidR="00500DD5" w:rsidRDefault="00500DD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2DC" w:rsidRDefault="007F12DC">
      <w:r>
        <w:separator/>
      </w:r>
    </w:p>
  </w:footnote>
  <w:footnote w:type="continuationSeparator" w:id="0">
    <w:p w:rsidR="007F12DC" w:rsidRDefault="007F1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D5" w:rsidRDefault="00500DD5">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00DD5" w:rsidRDefault="007F12DC">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500DD5" w:rsidRDefault="00500DD5">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500DD5">
      <w:rPr>
        <w:rStyle w:val="CharChar1"/>
        <w:rFonts w:hint="default"/>
      </w:rPr>
      <w:t xml:space="preserve">        </w:t>
    </w:r>
    <w:r w:rsidR="00500DD5">
      <w:rPr>
        <w:rStyle w:val="CharChar1"/>
        <w:rFonts w:hint="default"/>
        <w:w w:val="90"/>
      </w:rPr>
      <w:t xml:space="preserve">Beijing International Standard united Certification </w:t>
    </w:r>
    <w:proofErr w:type="spellStart"/>
    <w:r w:rsidR="00500DD5">
      <w:rPr>
        <w:rStyle w:val="CharChar1"/>
        <w:rFonts w:hint="default"/>
        <w:w w:val="90"/>
      </w:rPr>
      <w:t>Co.</w:t>
    </w:r>
    <w:proofErr w:type="gramStart"/>
    <w:r w:rsidR="00500DD5">
      <w:rPr>
        <w:rStyle w:val="CharChar1"/>
        <w:rFonts w:hint="default"/>
        <w:w w:val="90"/>
      </w:rPr>
      <w:t>,Ltd</w:t>
    </w:r>
    <w:proofErr w:type="spellEnd"/>
    <w:proofErr w:type="gramEnd"/>
    <w:r w:rsidR="00500DD5">
      <w:rPr>
        <w:rStyle w:val="CharChar1"/>
        <w:rFonts w:hint="default"/>
        <w:w w:val="90"/>
      </w:rPr>
      <w:t>.</w:t>
    </w:r>
    <w:r w:rsidR="00500DD5">
      <w:rPr>
        <w:rStyle w:val="CharChar1"/>
        <w:rFonts w:hint="default"/>
        <w:w w:val="90"/>
        <w:szCs w:val="21"/>
      </w:rPr>
      <w:t xml:space="preserve">  </w:t>
    </w:r>
    <w:r w:rsidR="00500DD5">
      <w:rPr>
        <w:rStyle w:val="CharChar1"/>
        <w:rFonts w:hint="default"/>
        <w:w w:val="90"/>
        <w:sz w:val="20"/>
      </w:rPr>
      <w:t xml:space="preserve"> </w:t>
    </w:r>
    <w:r w:rsidR="00500DD5">
      <w:rPr>
        <w:rStyle w:val="CharChar1"/>
        <w:rFonts w:hint="default"/>
        <w:w w:val="90"/>
      </w:rPr>
      <w:t xml:space="preserve">                   </w:t>
    </w:r>
  </w:p>
  <w:p w:rsidR="00500DD5" w:rsidRDefault="00500DD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74842"/>
    <w:multiLevelType w:val="hybridMultilevel"/>
    <w:tmpl w:val="873CB3F4"/>
    <w:lvl w:ilvl="0" w:tplc="2D3A6746">
      <w:start w:val="1"/>
      <w:numFmt w:val="japaneseCounting"/>
      <w:lvlText w:val="%1、"/>
      <w:lvlJc w:val="left"/>
      <w:pPr>
        <w:tabs>
          <w:tab w:val="num" w:pos="405"/>
        </w:tabs>
        <w:ind w:left="405" w:hanging="405"/>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295"/>
    <w:rsid w:val="00004597"/>
    <w:rsid w:val="00004817"/>
    <w:rsid w:val="00005AA6"/>
    <w:rsid w:val="000214B6"/>
    <w:rsid w:val="0002505F"/>
    <w:rsid w:val="0002531E"/>
    <w:rsid w:val="00027F3C"/>
    <w:rsid w:val="0003373A"/>
    <w:rsid w:val="000412F6"/>
    <w:rsid w:val="00045270"/>
    <w:rsid w:val="0004642B"/>
    <w:rsid w:val="00047E49"/>
    <w:rsid w:val="0005199E"/>
    <w:rsid w:val="0005697E"/>
    <w:rsid w:val="000579CF"/>
    <w:rsid w:val="00072B81"/>
    <w:rsid w:val="000744FC"/>
    <w:rsid w:val="00076A2D"/>
    <w:rsid w:val="00076CD3"/>
    <w:rsid w:val="0007745F"/>
    <w:rsid w:val="0008033E"/>
    <w:rsid w:val="00082216"/>
    <w:rsid w:val="00082398"/>
    <w:rsid w:val="000828F8"/>
    <w:rsid w:val="000849D2"/>
    <w:rsid w:val="00085D74"/>
    <w:rsid w:val="000A5E44"/>
    <w:rsid w:val="000A7044"/>
    <w:rsid w:val="000B0541"/>
    <w:rsid w:val="000B1394"/>
    <w:rsid w:val="000B2E9C"/>
    <w:rsid w:val="000B40BD"/>
    <w:rsid w:val="000C123B"/>
    <w:rsid w:val="000C408E"/>
    <w:rsid w:val="000D5401"/>
    <w:rsid w:val="000D5976"/>
    <w:rsid w:val="000D697A"/>
    <w:rsid w:val="000D7F6A"/>
    <w:rsid w:val="000E023B"/>
    <w:rsid w:val="000E2B69"/>
    <w:rsid w:val="000E2FCD"/>
    <w:rsid w:val="000E60E3"/>
    <w:rsid w:val="000E7848"/>
    <w:rsid w:val="000E7EF7"/>
    <w:rsid w:val="000F35F1"/>
    <w:rsid w:val="000F7D53"/>
    <w:rsid w:val="001015E9"/>
    <w:rsid w:val="00101F08"/>
    <w:rsid w:val="001022F1"/>
    <w:rsid w:val="001037D5"/>
    <w:rsid w:val="00112EBF"/>
    <w:rsid w:val="00117BB9"/>
    <w:rsid w:val="001326BD"/>
    <w:rsid w:val="001446FB"/>
    <w:rsid w:val="00145688"/>
    <w:rsid w:val="00146C22"/>
    <w:rsid w:val="00150852"/>
    <w:rsid w:val="0015334D"/>
    <w:rsid w:val="00161106"/>
    <w:rsid w:val="00161997"/>
    <w:rsid w:val="001677C1"/>
    <w:rsid w:val="001737D0"/>
    <w:rsid w:val="00173DEB"/>
    <w:rsid w:val="0017415B"/>
    <w:rsid w:val="001779ED"/>
    <w:rsid w:val="00180D2D"/>
    <w:rsid w:val="0018301A"/>
    <w:rsid w:val="001904A8"/>
    <w:rsid w:val="001918ED"/>
    <w:rsid w:val="00192A7F"/>
    <w:rsid w:val="001A2536"/>
    <w:rsid w:val="001A2D7F"/>
    <w:rsid w:val="001A3DF8"/>
    <w:rsid w:val="001A572D"/>
    <w:rsid w:val="001B094B"/>
    <w:rsid w:val="001C5AD2"/>
    <w:rsid w:val="001C724A"/>
    <w:rsid w:val="001C74CE"/>
    <w:rsid w:val="001D318E"/>
    <w:rsid w:val="001D4AB3"/>
    <w:rsid w:val="001D4AD8"/>
    <w:rsid w:val="001D54FF"/>
    <w:rsid w:val="001D65A1"/>
    <w:rsid w:val="001E1631"/>
    <w:rsid w:val="001E1974"/>
    <w:rsid w:val="001F6E53"/>
    <w:rsid w:val="00202BC2"/>
    <w:rsid w:val="00207F04"/>
    <w:rsid w:val="002122D7"/>
    <w:rsid w:val="00214113"/>
    <w:rsid w:val="00215081"/>
    <w:rsid w:val="00215B15"/>
    <w:rsid w:val="00222532"/>
    <w:rsid w:val="00222BDA"/>
    <w:rsid w:val="002250F7"/>
    <w:rsid w:val="0023038C"/>
    <w:rsid w:val="00231282"/>
    <w:rsid w:val="00231A74"/>
    <w:rsid w:val="00237445"/>
    <w:rsid w:val="00237625"/>
    <w:rsid w:val="0024000F"/>
    <w:rsid w:val="002451B5"/>
    <w:rsid w:val="00247AD6"/>
    <w:rsid w:val="00250E2E"/>
    <w:rsid w:val="002513BC"/>
    <w:rsid w:val="002518FD"/>
    <w:rsid w:val="00252A48"/>
    <w:rsid w:val="0026246B"/>
    <w:rsid w:val="00263E47"/>
    <w:rsid w:val="0026497A"/>
    <w:rsid w:val="00264A93"/>
    <w:rsid w:val="002651A6"/>
    <w:rsid w:val="00267E42"/>
    <w:rsid w:val="00281EB5"/>
    <w:rsid w:val="002840AC"/>
    <w:rsid w:val="00290C8D"/>
    <w:rsid w:val="00290FC2"/>
    <w:rsid w:val="00293973"/>
    <w:rsid w:val="002973F0"/>
    <w:rsid w:val="002975C1"/>
    <w:rsid w:val="002A0E6E"/>
    <w:rsid w:val="002A2529"/>
    <w:rsid w:val="002A33CC"/>
    <w:rsid w:val="002A34DD"/>
    <w:rsid w:val="002A397E"/>
    <w:rsid w:val="002A6354"/>
    <w:rsid w:val="002B01C2"/>
    <w:rsid w:val="002B14DB"/>
    <w:rsid w:val="002B1808"/>
    <w:rsid w:val="002B36BC"/>
    <w:rsid w:val="002B50A6"/>
    <w:rsid w:val="002B7910"/>
    <w:rsid w:val="002C1ACE"/>
    <w:rsid w:val="002C1AF9"/>
    <w:rsid w:val="002C3E0D"/>
    <w:rsid w:val="002C47E9"/>
    <w:rsid w:val="002C4963"/>
    <w:rsid w:val="002D18F9"/>
    <w:rsid w:val="002D41FB"/>
    <w:rsid w:val="002E0587"/>
    <w:rsid w:val="002E1E1D"/>
    <w:rsid w:val="002F05FA"/>
    <w:rsid w:val="002F1800"/>
    <w:rsid w:val="002F307B"/>
    <w:rsid w:val="002F6B71"/>
    <w:rsid w:val="00301256"/>
    <w:rsid w:val="003075BF"/>
    <w:rsid w:val="00310456"/>
    <w:rsid w:val="00312608"/>
    <w:rsid w:val="00315C6D"/>
    <w:rsid w:val="00317401"/>
    <w:rsid w:val="0032358B"/>
    <w:rsid w:val="00326FC1"/>
    <w:rsid w:val="00330405"/>
    <w:rsid w:val="0033189B"/>
    <w:rsid w:val="00331EC6"/>
    <w:rsid w:val="00336052"/>
    <w:rsid w:val="00337922"/>
    <w:rsid w:val="00340867"/>
    <w:rsid w:val="00340CC4"/>
    <w:rsid w:val="00342857"/>
    <w:rsid w:val="00342E9F"/>
    <w:rsid w:val="00351CEE"/>
    <w:rsid w:val="003524D2"/>
    <w:rsid w:val="003608CB"/>
    <w:rsid w:val="00362501"/>
    <w:rsid w:val="003627B6"/>
    <w:rsid w:val="003635F3"/>
    <w:rsid w:val="00365EC5"/>
    <w:rsid w:val="0036714F"/>
    <w:rsid w:val="003708D5"/>
    <w:rsid w:val="003744AD"/>
    <w:rsid w:val="00374D02"/>
    <w:rsid w:val="0038061A"/>
    <w:rsid w:val="0038063B"/>
    <w:rsid w:val="00380837"/>
    <w:rsid w:val="00380D8B"/>
    <w:rsid w:val="003810B0"/>
    <w:rsid w:val="00381F0F"/>
    <w:rsid w:val="00382518"/>
    <w:rsid w:val="00382EDD"/>
    <w:rsid w:val="003836CA"/>
    <w:rsid w:val="00384306"/>
    <w:rsid w:val="00385291"/>
    <w:rsid w:val="00386A98"/>
    <w:rsid w:val="003936A1"/>
    <w:rsid w:val="003A12A3"/>
    <w:rsid w:val="003A1E9C"/>
    <w:rsid w:val="003A7A5C"/>
    <w:rsid w:val="003B4CA7"/>
    <w:rsid w:val="003B6EA5"/>
    <w:rsid w:val="003C0C45"/>
    <w:rsid w:val="003D2552"/>
    <w:rsid w:val="003D30C1"/>
    <w:rsid w:val="003D42CB"/>
    <w:rsid w:val="003D6BE3"/>
    <w:rsid w:val="003D736E"/>
    <w:rsid w:val="003E0E52"/>
    <w:rsid w:val="003F0456"/>
    <w:rsid w:val="003F20A5"/>
    <w:rsid w:val="003F233D"/>
    <w:rsid w:val="00400B96"/>
    <w:rsid w:val="00401BD6"/>
    <w:rsid w:val="004035C6"/>
    <w:rsid w:val="00403C4E"/>
    <w:rsid w:val="00405AE7"/>
    <w:rsid w:val="00405D5F"/>
    <w:rsid w:val="00407272"/>
    <w:rsid w:val="00410914"/>
    <w:rsid w:val="00410B9E"/>
    <w:rsid w:val="00415AA3"/>
    <w:rsid w:val="00420031"/>
    <w:rsid w:val="00420C60"/>
    <w:rsid w:val="00421CB2"/>
    <w:rsid w:val="00423983"/>
    <w:rsid w:val="00424D15"/>
    <w:rsid w:val="0042604D"/>
    <w:rsid w:val="00430432"/>
    <w:rsid w:val="00433759"/>
    <w:rsid w:val="0043494E"/>
    <w:rsid w:val="00436ADC"/>
    <w:rsid w:val="00440B76"/>
    <w:rsid w:val="004414A5"/>
    <w:rsid w:val="004450D0"/>
    <w:rsid w:val="004452BE"/>
    <w:rsid w:val="00454A81"/>
    <w:rsid w:val="00456697"/>
    <w:rsid w:val="00462E74"/>
    <w:rsid w:val="004638EF"/>
    <w:rsid w:val="00465FE1"/>
    <w:rsid w:val="00471378"/>
    <w:rsid w:val="00475491"/>
    <w:rsid w:val="004869FB"/>
    <w:rsid w:val="00491735"/>
    <w:rsid w:val="00494A46"/>
    <w:rsid w:val="004956DC"/>
    <w:rsid w:val="004A3C79"/>
    <w:rsid w:val="004B1EC1"/>
    <w:rsid w:val="004B217F"/>
    <w:rsid w:val="004B3600"/>
    <w:rsid w:val="004B3E7F"/>
    <w:rsid w:val="004B437C"/>
    <w:rsid w:val="004B768D"/>
    <w:rsid w:val="004C07FE"/>
    <w:rsid w:val="004C706C"/>
    <w:rsid w:val="004D3E4C"/>
    <w:rsid w:val="004D4610"/>
    <w:rsid w:val="004E16EF"/>
    <w:rsid w:val="004E2863"/>
    <w:rsid w:val="004F185D"/>
    <w:rsid w:val="00500DD5"/>
    <w:rsid w:val="00502126"/>
    <w:rsid w:val="005037D9"/>
    <w:rsid w:val="00504418"/>
    <w:rsid w:val="005056ED"/>
    <w:rsid w:val="00505C51"/>
    <w:rsid w:val="00506D58"/>
    <w:rsid w:val="00513A36"/>
    <w:rsid w:val="005159E6"/>
    <w:rsid w:val="00516106"/>
    <w:rsid w:val="005162A7"/>
    <w:rsid w:val="00517E4C"/>
    <w:rsid w:val="005210D2"/>
    <w:rsid w:val="005217C3"/>
    <w:rsid w:val="00521CF0"/>
    <w:rsid w:val="005272FD"/>
    <w:rsid w:val="00530B0E"/>
    <w:rsid w:val="00530BBE"/>
    <w:rsid w:val="00530F76"/>
    <w:rsid w:val="0053145D"/>
    <w:rsid w:val="0053208B"/>
    <w:rsid w:val="00532214"/>
    <w:rsid w:val="00534814"/>
    <w:rsid w:val="00536930"/>
    <w:rsid w:val="00540396"/>
    <w:rsid w:val="0054270E"/>
    <w:rsid w:val="00542A03"/>
    <w:rsid w:val="0054635B"/>
    <w:rsid w:val="00546DD5"/>
    <w:rsid w:val="00547980"/>
    <w:rsid w:val="00552F32"/>
    <w:rsid w:val="005577C1"/>
    <w:rsid w:val="00560A2A"/>
    <w:rsid w:val="005637CA"/>
    <w:rsid w:val="00564E53"/>
    <w:rsid w:val="00564E58"/>
    <w:rsid w:val="00571DE8"/>
    <w:rsid w:val="00574F8E"/>
    <w:rsid w:val="0057559A"/>
    <w:rsid w:val="0057743C"/>
    <w:rsid w:val="00580224"/>
    <w:rsid w:val="00581B74"/>
    <w:rsid w:val="00583277"/>
    <w:rsid w:val="00583744"/>
    <w:rsid w:val="00584E4C"/>
    <w:rsid w:val="00587D43"/>
    <w:rsid w:val="005904C1"/>
    <w:rsid w:val="00592C3E"/>
    <w:rsid w:val="00593073"/>
    <w:rsid w:val="00595FA8"/>
    <w:rsid w:val="005A000F"/>
    <w:rsid w:val="005A045C"/>
    <w:rsid w:val="005A1ED6"/>
    <w:rsid w:val="005A4E86"/>
    <w:rsid w:val="005B173D"/>
    <w:rsid w:val="005B374E"/>
    <w:rsid w:val="005B6888"/>
    <w:rsid w:val="005B78B3"/>
    <w:rsid w:val="005D3185"/>
    <w:rsid w:val="005D6E95"/>
    <w:rsid w:val="005E14C3"/>
    <w:rsid w:val="005E35B3"/>
    <w:rsid w:val="005E4859"/>
    <w:rsid w:val="005E5E17"/>
    <w:rsid w:val="005F3F52"/>
    <w:rsid w:val="005F4B95"/>
    <w:rsid w:val="005F6C65"/>
    <w:rsid w:val="00600F02"/>
    <w:rsid w:val="0060444D"/>
    <w:rsid w:val="006122FC"/>
    <w:rsid w:val="006124F4"/>
    <w:rsid w:val="00624138"/>
    <w:rsid w:val="0062550A"/>
    <w:rsid w:val="006354BB"/>
    <w:rsid w:val="00642776"/>
    <w:rsid w:val="00644BAE"/>
    <w:rsid w:val="00644FE2"/>
    <w:rsid w:val="00645FB8"/>
    <w:rsid w:val="0065134F"/>
    <w:rsid w:val="00651986"/>
    <w:rsid w:val="0065431F"/>
    <w:rsid w:val="006545E8"/>
    <w:rsid w:val="00664736"/>
    <w:rsid w:val="00665701"/>
    <w:rsid w:val="00665980"/>
    <w:rsid w:val="006675FB"/>
    <w:rsid w:val="00672BD0"/>
    <w:rsid w:val="0067640C"/>
    <w:rsid w:val="006836D9"/>
    <w:rsid w:val="00686699"/>
    <w:rsid w:val="00686D0C"/>
    <w:rsid w:val="00695256"/>
    <w:rsid w:val="00695570"/>
    <w:rsid w:val="00696AF1"/>
    <w:rsid w:val="006A3B31"/>
    <w:rsid w:val="006A66C1"/>
    <w:rsid w:val="006A68F3"/>
    <w:rsid w:val="006B06F4"/>
    <w:rsid w:val="006B2C6D"/>
    <w:rsid w:val="006B4127"/>
    <w:rsid w:val="006B4B0B"/>
    <w:rsid w:val="006C24BF"/>
    <w:rsid w:val="006C40B9"/>
    <w:rsid w:val="006C45F3"/>
    <w:rsid w:val="006C6653"/>
    <w:rsid w:val="006E3160"/>
    <w:rsid w:val="006E678B"/>
    <w:rsid w:val="006F50AA"/>
    <w:rsid w:val="006F5843"/>
    <w:rsid w:val="006F599A"/>
    <w:rsid w:val="006F7580"/>
    <w:rsid w:val="00703009"/>
    <w:rsid w:val="0070367F"/>
    <w:rsid w:val="00705F29"/>
    <w:rsid w:val="00712F3C"/>
    <w:rsid w:val="00713183"/>
    <w:rsid w:val="00715C27"/>
    <w:rsid w:val="007170AA"/>
    <w:rsid w:val="00722A29"/>
    <w:rsid w:val="007240C3"/>
    <w:rsid w:val="00732B66"/>
    <w:rsid w:val="00735FC7"/>
    <w:rsid w:val="00737C8F"/>
    <w:rsid w:val="00737DD0"/>
    <w:rsid w:val="007406DE"/>
    <w:rsid w:val="00740DCC"/>
    <w:rsid w:val="00743E79"/>
    <w:rsid w:val="00744BEA"/>
    <w:rsid w:val="00751532"/>
    <w:rsid w:val="00751C37"/>
    <w:rsid w:val="0075411F"/>
    <w:rsid w:val="0075769B"/>
    <w:rsid w:val="0077198E"/>
    <w:rsid w:val="007757F3"/>
    <w:rsid w:val="0077684A"/>
    <w:rsid w:val="00780BD9"/>
    <w:rsid w:val="007815DC"/>
    <w:rsid w:val="00787AEA"/>
    <w:rsid w:val="00793469"/>
    <w:rsid w:val="00796E4A"/>
    <w:rsid w:val="007A2225"/>
    <w:rsid w:val="007A47FB"/>
    <w:rsid w:val="007A5DFE"/>
    <w:rsid w:val="007A7056"/>
    <w:rsid w:val="007B106B"/>
    <w:rsid w:val="007B275D"/>
    <w:rsid w:val="007C241D"/>
    <w:rsid w:val="007C587C"/>
    <w:rsid w:val="007D661E"/>
    <w:rsid w:val="007E4877"/>
    <w:rsid w:val="007E6863"/>
    <w:rsid w:val="007E6AEB"/>
    <w:rsid w:val="007F01EC"/>
    <w:rsid w:val="007F12DC"/>
    <w:rsid w:val="007F253B"/>
    <w:rsid w:val="007F491B"/>
    <w:rsid w:val="007F7DF2"/>
    <w:rsid w:val="00806CD1"/>
    <w:rsid w:val="008079FA"/>
    <w:rsid w:val="00810D58"/>
    <w:rsid w:val="0081321A"/>
    <w:rsid w:val="00823D48"/>
    <w:rsid w:val="00825286"/>
    <w:rsid w:val="0082611C"/>
    <w:rsid w:val="008336D7"/>
    <w:rsid w:val="00835B31"/>
    <w:rsid w:val="00844B5D"/>
    <w:rsid w:val="00845F70"/>
    <w:rsid w:val="008463E6"/>
    <w:rsid w:val="0084793C"/>
    <w:rsid w:val="00850413"/>
    <w:rsid w:val="00857B4A"/>
    <w:rsid w:val="00860633"/>
    <w:rsid w:val="008646DE"/>
    <w:rsid w:val="00864902"/>
    <w:rsid w:val="00864BE7"/>
    <w:rsid w:val="00865200"/>
    <w:rsid w:val="00871695"/>
    <w:rsid w:val="00884879"/>
    <w:rsid w:val="00891C25"/>
    <w:rsid w:val="008945E1"/>
    <w:rsid w:val="008957E5"/>
    <w:rsid w:val="008973EE"/>
    <w:rsid w:val="00897630"/>
    <w:rsid w:val="008B1414"/>
    <w:rsid w:val="008B2609"/>
    <w:rsid w:val="008C51BA"/>
    <w:rsid w:val="008D089D"/>
    <w:rsid w:val="008E31F5"/>
    <w:rsid w:val="008F0B04"/>
    <w:rsid w:val="008F3FE0"/>
    <w:rsid w:val="008F41A1"/>
    <w:rsid w:val="008F6250"/>
    <w:rsid w:val="008F7C55"/>
    <w:rsid w:val="00900C72"/>
    <w:rsid w:val="0090150F"/>
    <w:rsid w:val="0090248D"/>
    <w:rsid w:val="009064F9"/>
    <w:rsid w:val="00906FE4"/>
    <w:rsid w:val="00907732"/>
    <w:rsid w:val="00922540"/>
    <w:rsid w:val="00926284"/>
    <w:rsid w:val="00930694"/>
    <w:rsid w:val="00930A8F"/>
    <w:rsid w:val="00930E70"/>
    <w:rsid w:val="0093521F"/>
    <w:rsid w:val="00936368"/>
    <w:rsid w:val="00936493"/>
    <w:rsid w:val="009370D3"/>
    <w:rsid w:val="009446B7"/>
    <w:rsid w:val="00945677"/>
    <w:rsid w:val="00951FB6"/>
    <w:rsid w:val="00954FA5"/>
    <w:rsid w:val="00955B84"/>
    <w:rsid w:val="009610F8"/>
    <w:rsid w:val="00962113"/>
    <w:rsid w:val="00962F78"/>
    <w:rsid w:val="009647E5"/>
    <w:rsid w:val="0096609F"/>
    <w:rsid w:val="00966D8E"/>
    <w:rsid w:val="00966EE8"/>
    <w:rsid w:val="00971600"/>
    <w:rsid w:val="00983B0D"/>
    <w:rsid w:val="0098409E"/>
    <w:rsid w:val="00984342"/>
    <w:rsid w:val="00987356"/>
    <w:rsid w:val="009973B4"/>
    <w:rsid w:val="009A76A1"/>
    <w:rsid w:val="009B0991"/>
    <w:rsid w:val="009B4108"/>
    <w:rsid w:val="009B7EB8"/>
    <w:rsid w:val="009C7717"/>
    <w:rsid w:val="009D1FC3"/>
    <w:rsid w:val="009D48E6"/>
    <w:rsid w:val="009D6D70"/>
    <w:rsid w:val="009D7E11"/>
    <w:rsid w:val="009E30DA"/>
    <w:rsid w:val="009E6193"/>
    <w:rsid w:val="009E7DD1"/>
    <w:rsid w:val="009F609F"/>
    <w:rsid w:val="009F651F"/>
    <w:rsid w:val="009F65B4"/>
    <w:rsid w:val="009F7752"/>
    <w:rsid w:val="009F7EED"/>
    <w:rsid w:val="00A01006"/>
    <w:rsid w:val="00A114A8"/>
    <w:rsid w:val="00A115EA"/>
    <w:rsid w:val="00A138EC"/>
    <w:rsid w:val="00A169D0"/>
    <w:rsid w:val="00A211CE"/>
    <w:rsid w:val="00A26E44"/>
    <w:rsid w:val="00A34B9E"/>
    <w:rsid w:val="00A458FE"/>
    <w:rsid w:val="00A50F46"/>
    <w:rsid w:val="00A53106"/>
    <w:rsid w:val="00A6128F"/>
    <w:rsid w:val="00A6317F"/>
    <w:rsid w:val="00A63AB3"/>
    <w:rsid w:val="00A672B4"/>
    <w:rsid w:val="00A7595A"/>
    <w:rsid w:val="00A76C35"/>
    <w:rsid w:val="00A77E8D"/>
    <w:rsid w:val="00A801DE"/>
    <w:rsid w:val="00A90A22"/>
    <w:rsid w:val="00A95DF8"/>
    <w:rsid w:val="00A960E3"/>
    <w:rsid w:val="00A97734"/>
    <w:rsid w:val="00AA1A59"/>
    <w:rsid w:val="00AA6C7E"/>
    <w:rsid w:val="00AA7A43"/>
    <w:rsid w:val="00AA7F40"/>
    <w:rsid w:val="00AB2990"/>
    <w:rsid w:val="00AB3547"/>
    <w:rsid w:val="00AB3C2B"/>
    <w:rsid w:val="00AB41FC"/>
    <w:rsid w:val="00AB7D2F"/>
    <w:rsid w:val="00AC3246"/>
    <w:rsid w:val="00AC3C8A"/>
    <w:rsid w:val="00AC763E"/>
    <w:rsid w:val="00AD1C7F"/>
    <w:rsid w:val="00AD333E"/>
    <w:rsid w:val="00AD6F34"/>
    <w:rsid w:val="00AF0AAB"/>
    <w:rsid w:val="00AF156F"/>
    <w:rsid w:val="00AF616B"/>
    <w:rsid w:val="00B0685B"/>
    <w:rsid w:val="00B077F0"/>
    <w:rsid w:val="00B07916"/>
    <w:rsid w:val="00B15887"/>
    <w:rsid w:val="00B160D4"/>
    <w:rsid w:val="00B16A20"/>
    <w:rsid w:val="00B17A56"/>
    <w:rsid w:val="00B20E72"/>
    <w:rsid w:val="00B22D22"/>
    <w:rsid w:val="00B23030"/>
    <w:rsid w:val="00B237B9"/>
    <w:rsid w:val="00B23A5E"/>
    <w:rsid w:val="00B23CAA"/>
    <w:rsid w:val="00B2585D"/>
    <w:rsid w:val="00B35D3F"/>
    <w:rsid w:val="00B374FA"/>
    <w:rsid w:val="00B410EE"/>
    <w:rsid w:val="00B41713"/>
    <w:rsid w:val="00B4369C"/>
    <w:rsid w:val="00B443E9"/>
    <w:rsid w:val="00B57EAB"/>
    <w:rsid w:val="00B64949"/>
    <w:rsid w:val="00B75E01"/>
    <w:rsid w:val="00B76E4B"/>
    <w:rsid w:val="00B81284"/>
    <w:rsid w:val="00B8202D"/>
    <w:rsid w:val="00B857F1"/>
    <w:rsid w:val="00B929FD"/>
    <w:rsid w:val="00B95B99"/>
    <w:rsid w:val="00B95F69"/>
    <w:rsid w:val="00BA0438"/>
    <w:rsid w:val="00BA3355"/>
    <w:rsid w:val="00BB6A56"/>
    <w:rsid w:val="00BC2015"/>
    <w:rsid w:val="00BC36BE"/>
    <w:rsid w:val="00BC6CDF"/>
    <w:rsid w:val="00BC71B0"/>
    <w:rsid w:val="00BE2675"/>
    <w:rsid w:val="00BE6A10"/>
    <w:rsid w:val="00BF597E"/>
    <w:rsid w:val="00C028B7"/>
    <w:rsid w:val="00C0299D"/>
    <w:rsid w:val="00C03098"/>
    <w:rsid w:val="00C0339F"/>
    <w:rsid w:val="00C14685"/>
    <w:rsid w:val="00C173F0"/>
    <w:rsid w:val="00C31C73"/>
    <w:rsid w:val="00C42C8D"/>
    <w:rsid w:val="00C46B78"/>
    <w:rsid w:val="00C51224"/>
    <w:rsid w:val="00C51A36"/>
    <w:rsid w:val="00C548BE"/>
    <w:rsid w:val="00C54D2F"/>
    <w:rsid w:val="00C55228"/>
    <w:rsid w:val="00C5525D"/>
    <w:rsid w:val="00C67E19"/>
    <w:rsid w:val="00C67E47"/>
    <w:rsid w:val="00C71E85"/>
    <w:rsid w:val="00C73543"/>
    <w:rsid w:val="00C74F8C"/>
    <w:rsid w:val="00C81ACE"/>
    <w:rsid w:val="00C86F9B"/>
    <w:rsid w:val="00C87FEE"/>
    <w:rsid w:val="00C911DA"/>
    <w:rsid w:val="00C920A9"/>
    <w:rsid w:val="00CA22B6"/>
    <w:rsid w:val="00CA5A02"/>
    <w:rsid w:val="00CA7D42"/>
    <w:rsid w:val="00CB0B69"/>
    <w:rsid w:val="00CB11CC"/>
    <w:rsid w:val="00CB23EE"/>
    <w:rsid w:val="00CB260B"/>
    <w:rsid w:val="00CD53A5"/>
    <w:rsid w:val="00CD7B7C"/>
    <w:rsid w:val="00CE1886"/>
    <w:rsid w:val="00CE2A9E"/>
    <w:rsid w:val="00CE315A"/>
    <w:rsid w:val="00CE7BE1"/>
    <w:rsid w:val="00CF147A"/>
    <w:rsid w:val="00CF1726"/>
    <w:rsid w:val="00CF324A"/>
    <w:rsid w:val="00CF46F8"/>
    <w:rsid w:val="00CF615B"/>
    <w:rsid w:val="00CF6C5C"/>
    <w:rsid w:val="00CF7930"/>
    <w:rsid w:val="00D02852"/>
    <w:rsid w:val="00D02F7F"/>
    <w:rsid w:val="00D06F59"/>
    <w:rsid w:val="00D2302E"/>
    <w:rsid w:val="00D3392D"/>
    <w:rsid w:val="00D35353"/>
    <w:rsid w:val="00D363BF"/>
    <w:rsid w:val="00D37F3C"/>
    <w:rsid w:val="00D4063C"/>
    <w:rsid w:val="00D429D7"/>
    <w:rsid w:val="00D44AD0"/>
    <w:rsid w:val="00D458E8"/>
    <w:rsid w:val="00D5229B"/>
    <w:rsid w:val="00D55BC5"/>
    <w:rsid w:val="00D55E69"/>
    <w:rsid w:val="00D562F6"/>
    <w:rsid w:val="00D566B4"/>
    <w:rsid w:val="00D608A0"/>
    <w:rsid w:val="00D624A3"/>
    <w:rsid w:val="00D6642D"/>
    <w:rsid w:val="00D82E3A"/>
    <w:rsid w:val="00D8388C"/>
    <w:rsid w:val="00D87E15"/>
    <w:rsid w:val="00D90B32"/>
    <w:rsid w:val="00D95656"/>
    <w:rsid w:val="00D96342"/>
    <w:rsid w:val="00D96755"/>
    <w:rsid w:val="00DA0DF0"/>
    <w:rsid w:val="00DA53CD"/>
    <w:rsid w:val="00DA589D"/>
    <w:rsid w:val="00DA7616"/>
    <w:rsid w:val="00DC4F7D"/>
    <w:rsid w:val="00DC632A"/>
    <w:rsid w:val="00DD04F5"/>
    <w:rsid w:val="00DD1C8E"/>
    <w:rsid w:val="00DE146D"/>
    <w:rsid w:val="00DE2D80"/>
    <w:rsid w:val="00DE6FCE"/>
    <w:rsid w:val="00DF3923"/>
    <w:rsid w:val="00DF3ECC"/>
    <w:rsid w:val="00DF76DB"/>
    <w:rsid w:val="00E02739"/>
    <w:rsid w:val="00E038E4"/>
    <w:rsid w:val="00E04ED8"/>
    <w:rsid w:val="00E13D9A"/>
    <w:rsid w:val="00E21843"/>
    <w:rsid w:val="00E21E7D"/>
    <w:rsid w:val="00E32D13"/>
    <w:rsid w:val="00E42C59"/>
    <w:rsid w:val="00E43822"/>
    <w:rsid w:val="00E44012"/>
    <w:rsid w:val="00E44C05"/>
    <w:rsid w:val="00E467AB"/>
    <w:rsid w:val="00E54035"/>
    <w:rsid w:val="00E62996"/>
    <w:rsid w:val="00E63714"/>
    <w:rsid w:val="00E64A51"/>
    <w:rsid w:val="00E676F9"/>
    <w:rsid w:val="00E701D8"/>
    <w:rsid w:val="00E7040E"/>
    <w:rsid w:val="00E70928"/>
    <w:rsid w:val="00E764D2"/>
    <w:rsid w:val="00E77535"/>
    <w:rsid w:val="00E81969"/>
    <w:rsid w:val="00E910C0"/>
    <w:rsid w:val="00E9449D"/>
    <w:rsid w:val="00E97424"/>
    <w:rsid w:val="00EA10B1"/>
    <w:rsid w:val="00EA55F7"/>
    <w:rsid w:val="00EA5A9C"/>
    <w:rsid w:val="00EB0164"/>
    <w:rsid w:val="00EB2329"/>
    <w:rsid w:val="00EB5DF5"/>
    <w:rsid w:val="00EB65F7"/>
    <w:rsid w:val="00EC42F5"/>
    <w:rsid w:val="00EC6702"/>
    <w:rsid w:val="00ED0F62"/>
    <w:rsid w:val="00ED47C6"/>
    <w:rsid w:val="00ED6E0F"/>
    <w:rsid w:val="00EE7B72"/>
    <w:rsid w:val="00EF36E7"/>
    <w:rsid w:val="00F06D09"/>
    <w:rsid w:val="00F101A2"/>
    <w:rsid w:val="00F11201"/>
    <w:rsid w:val="00F14D99"/>
    <w:rsid w:val="00F32CB9"/>
    <w:rsid w:val="00F33729"/>
    <w:rsid w:val="00F35CD7"/>
    <w:rsid w:val="00F3666E"/>
    <w:rsid w:val="00F40BCF"/>
    <w:rsid w:val="00F46B1E"/>
    <w:rsid w:val="00F51005"/>
    <w:rsid w:val="00F5187C"/>
    <w:rsid w:val="00F5266A"/>
    <w:rsid w:val="00F5492A"/>
    <w:rsid w:val="00F60452"/>
    <w:rsid w:val="00F606E1"/>
    <w:rsid w:val="00F657C4"/>
    <w:rsid w:val="00F6739D"/>
    <w:rsid w:val="00F708CB"/>
    <w:rsid w:val="00F80C36"/>
    <w:rsid w:val="00F83639"/>
    <w:rsid w:val="00F840C3"/>
    <w:rsid w:val="00F8549D"/>
    <w:rsid w:val="00F856F5"/>
    <w:rsid w:val="00F862A2"/>
    <w:rsid w:val="00F87F8F"/>
    <w:rsid w:val="00F94F9E"/>
    <w:rsid w:val="00F956F5"/>
    <w:rsid w:val="00FA0833"/>
    <w:rsid w:val="00FA350D"/>
    <w:rsid w:val="00FA5C85"/>
    <w:rsid w:val="00FA623D"/>
    <w:rsid w:val="00FB03C3"/>
    <w:rsid w:val="00FB53DE"/>
    <w:rsid w:val="00FB5A65"/>
    <w:rsid w:val="00FC1CA4"/>
    <w:rsid w:val="00FC36B0"/>
    <w:rsid w:val="00FC6E40"/>
    <w:rsid w:val="00FC6FE0"/>
    <w:rsid w:val="00FC78BF"/>
    <w:rsid w:val="00FD1448"/>
    <w:rsid w:val="00FD2869"/>
    <w:rsid w:val="00FD5EE5"/>
    <w:rsid w:val="00FD72A6"/>
    <w:rsid w:val="00FE065B"/>
    <w:rsid w:val="00FE09C9"/>
    <w:rsid w:val="00FE6A37"/>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F76"/>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semiHidden/>
    <w:unhideWhenUsed/>
    <w:qFormat/>
    <w:rPr>
      <w:color w:val="0000FF" w:themeColor="hyperlink"/>
      <w:u w:val="single"/>
    </w:rPr>
  </w:style>
  <w:style w:type="character" w:customStyle="1" w:styleId="Char1">
    <w:name w:val="页眉 Char"/>
    <w:basedOn w:val="a0"/>
    <w:link w:val="a5"/>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paragraph" w:customStyle="1" w:styleId="a7">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8">
    <w:name w:val="No Spacing"/>
    <w:uiPriority w:val="99"/>
    <w:qFormat/>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91555">
      <w:bodyDiv w:val="1"/>
      <w:marLeft w:val="0"/>
      <w:marRight w:val="0"/>
      <w:marTop w:val="0"/>
      <w:marBottom w:val="0"/>
      <w:divBdr>
        <w:top w:val="none" w:sz="0" w:space="0" w:color="auto"/>
        <w:left w:val="none" w:sz="0" w:space="0" w:color="auto"/>
        <w:bottom w:val="none" w:sz="0" w:space="0" w:color="auto"/>
        <w:right w:val="none" w:sz="0" w:space="0" w:color="auto"/>
      </w:divBdr>
    </w:div>
    <w:div w:id="435640606">
      <w:bodyDiv w:val="1"/>
      <w:marLeft w:val="0"/>
      <w:marRight w:val="0"/>
      <w:marTop w:val="0"/>
      <w:marBottom w:val="0"/>
      <w:divBdr>
        <w:top w:val="none" w:sz="0" w:space="0" w:color="auto"/>
        <w:left w:val="none" w:sz="0" w:space="0" w:color="auto"/>
        <w:bottom w:val="none" w:sz="0" w:space="0" w:color="auto"/>
        <w:right w:val="none" w:sz="0" w:space="0" w:color="auto"/>
      </w:divBdr>
    </w:div>
    <w:div w:id="1144004976">
      <w:bodyDiv w:val="1"/>
      <w:marLeft w:val="0"/>
      <w:marRight w:val="0"/>
      <w:marTop w:val="0"/>
      <w:marBottom w:val="0"/>
      <w:divBdr>
        <w:top w:val="none" w:sz="0" w:space="0" w:color="auto"/>
        <w:left w:val="none" w:sz="0" w:space="0" w:color="auto"/>
        <w:bottom w:val="none" w:sz="0" w:space="0" w:color="auto"/>
        <w:right w:val="none" w:sz="0" w:space="0" w:color="auto"/>
      </w:divBdr>
    </w:div>
    <w:div w:id="1308974811">
      <w:bodyDiv w:val="1"/>
      <w:marLeft w:val="0"/>
      <w:marRight w:val="0"/>
      <w:marTop w:val="0"/>
      <w:marBottom w:val="0"/>
      <w:divBdr>
        <w:top w:val="none" w:sz="0" w:space="0" w:color="auto"/>
        <w:left w:val="none" w:sz="0" w:space="0" w:color="auto"/>
        <w:bottom w:val="none" w:sz="0" w:space="0" w:color="auto"/>
        <w:right w:val="none" w:sz="0" w:space="0" w:color="auto"/>
      </w:divBdr>
    </w:div>
    <w:div w:id="1847554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1761</TotalTime>
  <Pages>20</Pages>
  <Words>534</Words>
  <Characters>3044</Characters>
  <Application>Microsoft Office Word</Application>
  <DocSecurity>0</DocSecurity>
  <Lines>25</Lines>
  <Paragraphs>7</Paragraphs>
  <ScaleCrop>false</ScaleCrop>
  <Company/>
  <LinksUpToDate>false</LinksUpToDate>
  <CharactersWithSpaces>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938</cp:revision>
  <dcterms:created xsi:type="dcterms:W3CDTF">2015-06-17T12:51:00Z</dcterms:created>
  <dcterms:modified xsi:type="dcterms:W3CDTF">2020-09-24T04:20:00Z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