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7DA5B" w14:textId="77777777" w:rsidR="00EC4A41" w:rsidRDefault="00514BA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908"/>
        <w:gridCol w:w="681"/>
      </w:tblGrid>
      <w:tr w:rsidR="00EC4A41" w14:paraId="0898A751" w14:textId="77777777">
        <w:trPr>
          <w:trHeight w:val="515"/>
        </w:trPr>
        <w:tc>
          <w:tcPr>
            <w:tcW w:w="2160" w:type="dxa"/>
            <w:vMerge w:val="restart"/>
            <w:vAlign w:val="center"/>
          </w:tcPr>
          <w:p w14:paraId="1460A47C" w14:textId="77777777" w:rsidR="00EC4A41" w:rsidRDefault="00514BAD">
            <w:pPr>
              <w:spacing w:before="120"/>
              <w:jc w:val="center"/>
              <w:rPr>
                <w:sz w:val="24"/>
                <w:szCs w:val="24"/>
              </w:rPr>
            </w:pPr>
            <w:r>
              <w:rPr>
                <w:rFonts w:hint="eastAsia"/>
                <w:sz w:val="24"/>
                <w:szCs w:val="24"/>
              </w:rPr>
              <w:t>过程与活动、</w:t>
            </w:r>
          </w:p>
          <w:p w14:paraId="5A92F134" w14:textId="77777777" w:rsidR="00EC4A41" w:rsidRDefault="00514BAD">
            <w:pPr>
              <w:jc w:val="center"/>
            </w:pPr>
            <w:r>
              <w:rPr>
                <w:rFonts w:hint="eastAsia"/>
                <w:sz w:val="24"/>
                <w:szCs w:val="24"/>
              </w:rPr>
              <w:t>抽样计划</w:t>
            </w:r>
          </w:p>
        </w:tc>
        <w:tc>
          <w:tcPr>
            <w:tcW w:w="960" w:type="dxa"/>
            <w:vMerge w:val="restart"/>
            <w:vAlign w:val="center"/>
          </w:tcPr>
          <w:p w14:paraId="523C2EA8" w14:textId="77777777" w:rsidR="00EC4A41" w:rsidRDefault="00514BAD">
            <w:pPr>
              <w:rPr>
                <w:sz w:val="24"/>
                <w:szCs w:val="24"/>
              </w:rPr>
            </w:pPr>
            <w:r>
              <w:rPr>
                <w:rFonts w:hint="eastAsia"/>
                <w:sz w:val="24"/>
                <w:szCs w:val="24"/>
              </w:rPr>
              <w:t>涉及</w:t>
            </w:r>
          </w:p>
          <w:p w14:paraId="69D6C9E8" w14:textId="77777777" w:rsidR="00EC4A41" w:rsidRDefault="00514BAD">
            <w:r>
              <w:rPr>
                <w:rFonts w:hint="eastAsia"/>
                <w:sz w:val="24"/>
                <w:szCs w:val="24"/>
              </w:rPr>
              <w:t>条款</w:t>
            </w:r>
          </w:p>
        </w:tc>
        <w:tc>
          <w:tcPr>
            <w:tcW w:w="10908" w:type="dxa"/>
            <w:vAlign w:val="center"/>
          </w:tcPr>
          <w:p w14:paraId="700CB22E" w14:textId="77777777" w:rsidR="00EC4A41" w:rsidRDefault="00514BAD">
            <w:pPr>
              <w:rPr>
                <w:sz w:val="24"/>
                <w:szCs w:val="24"/>
              </w:rPr>
            </w:pPr>
            <w:r>
              <w:rPr>
                <w:rFonts w:hint="eastAsia"/>
                <w:sz w:val="24"/>
                <w:szCs w:val="24"/>
              </w:rPr>
              <w:t>受审核部门：</w:t>
            </w:r>
            <w:r>
              <w:rPr>
                <w:rFonts w:hint="eastAsia"/>
                <w:sz w:val="24"/>
                <w:szCs w:val="24"/>
              </w:rPr>
              <w:t xml:space="preserve">  </w:t>
            </w:r>
            <w:r>
              <w:rPr>
                <w:sz w:val="24"/>
                <w:szCs w:val="24"/>
              </w:rPr>
              <w:t>管理层</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主管领导：袁明才</w:t>
            </w:r>
            <w:r>
              <w:rPr>
                <w:sz w:val="24"/>
                <w:szCs w:val="24"/>
              </w:rPr>
              <w:t>（总经理）</w:t>
            </w:r>
            <w:r>
              <w:rPr>
                <w:sz w:val="24"/>
                <w:szCs w:val="24"/>
              </w:rPr>
              <w:t xml:space="preserve">  </w:t>
            </w:r>
            <w:r>
              <w:rPr>
                <w:rFonts w:ascii="宋体" w:hAnsi="宋体" w:cs="宋体" w:hint="eastAsia"/>
                <w:sz w:val="24"/>
                <w:szCs w:val="24"/>
              </w:rPr>
              <w:t>陈清</w:t>
            </w:r>
            <w:r>
              <w:rPr>
                <w:rFonts w:ascii="宋体" w:hAnsi="宋体" w:cs="宋体"/>
                <w:sz w:val="24"/>
                <w:szCs w:val="24"/>
              </w:rPr>
              <w:t>（管代）</w:t>
            </w:r>
            <w:r>
              <w:rPr>
                <w:rFonts w:hint="eastAsia"/>
                <w:sz w:val="24"/>
                <w:szCs w:val="24"/>
              </w:rPr>
              <w:t xml:space="preserve">    </w:t>
            </w:r>
            <w:r>
              <w:rPr>
                <w:rFonts w:hint="eastAsia"/>
                <w:sz w:val="24"/>
                <w:szCs w:val="24"/>
              </w:rPr>
              <w:t>陪同人员：</w:t>
            </w:r>
            <w:r>
              <w:rPr>
                <w:sz w:val="24"/>
                <w:szCs w:val="24"/>
              </w:rPr>
              <w:t>龚子强</w:t>
            </w:r>
            <w:r>
              <w:rPr>
                <w:sz w:val="24"/>
                <w:szCs w:val="24"/>
              </w:rPr>
              <w:t xml:space="preserve">    </w:t>
            </w:r>
          </w:p>
        </w:tc>
        <w:tc>
          <w:tcPr>
            <w:tcW w:w="681" w:type="dxa"/>
            <w:vMerge w:val="restart"/>
            <w:vAlign w:val="center"/>
          </w:tcPr>
          <w:p w14:paraId="321C73F1" w14:textId="77777777" w:rsidR="00EC4A41" w:rsidRDefault="00514BAD">
            <w:pPr>
              <w:rPr>
                <w:sz w:val="24"/>
                <w:szCs w:val="24"/>
              </w:rPr>
            </w:pPr>
            <w:r>
              <w:rPr>
                <w:rFonts w:hint="eastAsia"/>
                <w:sz w:val="24"/>
                <w:szCs w:val="24"/>
              </w:rPr>
              <w:t>判定</w:t>
            </w:r>
          </w:p>
        </w:tc>
      </w:tr>
      <w:tr w:rsidR="00EC4A41" w14:paraId="2F85287A" w14:textId="77777777">
        <w:trPr>
          <w:trHeight w:val="403"/>
        </w:trPr>
        <w:tc>
          <w:tcPr>
            <w:tcW w:w="2160" w:type="dxa"/>
            <w:vMerge/>
            <w:vAlign w:val="center"/>
          </w:tcPr>
          <w:p w14:paraId="63577BD5" w14:textId="77777777" w:rsidR="00EC4A41" w:rsidRDefault="00EC4A41"/>
        </w:tc>
        <w:tc>
          <w:tcPr>
            <w:tcW w:w="960" w:type="dxa"/>
            <w:vMerge/>
            <w:vAlign w:val="center"/>
          </w:tcPr>
          <w:p w14:paraId="2E367711" w14:textId="77777777" w:rsidR="00EC4A41" w:rsidRDefault="00EC4A41"/>
        </w:tc>
        <w:tc>
          <w:tcPr>
            <w:tcW w:w="10908" w:type="dxa"/>
            <w:vAlign w:val="center"/>
          </w:tcPr>
          <w:p w14:paraId="7A829519" w14:textId="77777777" w:rsidR="00EC4A41" w:rsidRDefault="00514BAD">
            <w:pPr>
              <w:spacing w:before="120"/>
            </w:pPr>
            <w:r>
              <w:rPr>
                <w:rFonts w:hint="eastAsia"/>
                <w:sz w:val="24"/>
                <w:szCs w:val="24"/>
              </w:rPr>
              <w:t>审核员：</w:t>
            </w:r>
            <w:r>
              <w:rPr>
                <w:sz w:val="24"/>
                <w:szCs w:val="24"/>
              </w:rPr>
              <w:t>陈芳</w:t>
            </w:r>
            <w:r>
              <w:rPr>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w:t>
            </w:r>
            <w:r>
              <w:rPr>
                <w:sz w:val="24"/>
                <w:szCs w:val="24"/>
              </w:rPr>
              <w:t>20</w:t>
            </w:r>
            <w:r>
              <w:rPr>
                <w:rFonts w:hint="eastAsia"/>
                <w:sz w:val="24"/>
                <w:szCs w:val="24"/>
              </w:rPr>
              <w:t>年</w:t>
            </w:r>
            <w:r>
              <w:rPr>
                <w:rFonts w:hint="eastAsia"/>
                <w:sz w:val="24"/>
                <w:szCs w:val="24"/>
              </w:rPr>
              <w:t>0</w:t>
            </w:r>
            <w:r>
              <w:rPr>
                <w:sz w:val="24"/>
                <w:szCs w:val="24"/>
              </w:rPr>
              <w:t>9</w:t>
            </w:r>
            <w:r>
              <w:rPr>
                <w:rFonts w:hint="eastAsia"/>
                <w:sz w:val="24"/>
                <w:szCs w:val="24"/>
              </w:rPr>
              <w:t>月</w:t>
            </w:r>
            <w:r>
              <w:rPr>
                <w:rFonts w:hint="eastAsia"/>
                <w:sz w:val="24"/>
                <w:szCs w:val="24"/>
              </w:rPr>
              <w:t>1</w:t>
            </w:r>
            <w:r>
              <w:rPr>
                <w:sz w:val="24"/>
                <w:szCs w:val="24"/>
              </w:rPr>
              <w:t>6</w:t>
            </w:r>
            <w:r>
              <w:rPr>
                <w:rFonts w:hint="eastAsia"/>
                <w:sz w:val="24"/>
                <w:szCs w:val="24"/>
              </w:rPr>
              <w:t>日</w:t>
            </w:r>
          </w:p>
        </w:tc>
        <w:tc>
          <w:tcPr>
            <w:tcW w:w="681" w:type="dxa"/>
            <w:vMerge/>
          </w:tcPr>
          <w:p w14:paraId="7E9EDCAF" w14:textId="77777777" w:rsidR="00EC4A41" w:rsidRDefault="00EC4A41"/>
        </w:tc>
      </w:tr>
      <w:tr w:rsidR="00EC4A41" w14:paraId="4A39B125" w14:textId="77777777">
        <w:trPr>
          <w:trHeight w:val="516"/>
        </w:trPr>
        <w:tc>
          <w:tcPr>
            <w:tcW w:w="2160" w:type="dxa"/>
            <w:vMerge/>
            <w:vAlign w:val="center"/>
          </w:tcPr>
          <w:p w14:paraId="226E9063" w14:textId="77777777" w:rsidR="00EC4A41" w:rsidRDefault="00EC4A41"/>
        </w:tc>
        <w:tc>
          <w:tcPr>
            <w:tcW w:w="960" w:type="dxa"/>
            <w:vMerge/>
            <w:vAlign w:val="center"/>
          </w:tcPr>
          <w:p w14:paraId="06A5E50F" w14:textId="77777777" w:rsidR="00EC4A41" w:rsidRDefault="00EC4A41"/>
        </w:tc>
        <w:tc>
          <w:tcPr>
            <w:tcW w:w="10908" w:type="dxa"/>
            <w:vAlign w:val="center"/>
          </w:tcPr>
          <w:p w14:paraId="255121AE" w14:textId="77777777" w:rsidR="00EC4A41" w:rsidRDefault="00514BAD">
            <w:pPr>
              <w:widowControl/>
              <w:jc w:val="left"/>
            </w:pPr>
            <w:r>
              <w:rPr>
                <w:rFonts w:hint="eastAsia"/>
                <w:sz w:val="24"/>
                <w:szCs w:val="24"/>
              </w:rPr>
              <w:t>审核条款：</w:t>
            </w:r>
            <w:r>
              <w:rPr>
                <w:rFonts w:ascii="宋体" w:hAnsi="宋体" w:cs="宋体" w:hint="eastAsia"/>
                <w:color w:val="000000"/>
                <w:kern w:val="0"/>
                <w:szCs w:val="21"/>
                <w:lang w:bidi="ar"/>
              </w:rPr>
              <w:t xml:space="preserve">QEO:4.1 </w:t>
            </w:r>
            <w:r>
              <w:rPr>
                <w:rFonts w:ascii="宋体" w:hAnsi="宋体" w:cs="宋体" w:hint="eastAsia"/>
                <w:color w:val="000000"/>
                <w:kern w:val="0"/>
                <w:szCs w:val="21"/>
                <w:lang w:bidi="ar"/>
              </w:rPr>
              <w:t>理解组织及其环境、</w:t>
            </w:r>
            <w:r>
              <w:rPr>
                <w:rFonts w:ascii="宋体" w:hAnsi="宋体" w:cs="宋体" w:hint="eastAsia"/>
                <w:color w:val="000000"/>
                <w:kern w:val="0"/>
                <w:szCs w:val="21"/>
                <w:lang w:bidi="ar"/>
              </w:rPr>
              <w:t xml:space="preserve">4.2 </w:t>
            </w:r>
            <w:r>
              <w:rPr>
                <w:rFonts w:ascii="宋体" w:hAnsi="宋体" w:cs="宋体" w:hint="eastAsia"/>
                <w:color w:val="000000"/>
                <w:kern w:val="0"/>
                <w:szCs w:val="21"/>
                <w:lang w:bidi="ar"/>
              </w:rPr>
              <w:t>理解相关方的需求和期望、</w:t>
            </w:r>
            <w:r>
              <w:rPr>
                <w:rFonts w:ascii="宋体" w:hAnsi="宋体" w:cs="宋体" w:hint="eastAsia"/>
                <w:color w:val="000000"/>
                <w:kern w:val="0"/>
                <w:szCs w:val="21"/>
                <w:lang w:bidi="ar"/>
              </w:rPr>
              <w:t xml:space="preserve"> 4.3 </w:t>
            </w:r>
            <w:r>
              <w:rPr>
                <w:rFonts w:ascii="宋体" w:hAnsi="宋体" w:cs="宋体" w:hint="eastAsia"/>
                <w:color w:val="000000"/>
                <w:kern w:val="0"/>
                <w:szCs w:val="21"/>
                <w:lang w:bidi="ar"/>
              </w:rPr>
              <w:t>确定管理体系的范围、</w:t>
            </w:r>
            <w:r>
              <w:rPr>
                <w:rFonts w:ascii="宋体" w:hAnsi="宋体" w:cs="宋体" w:hint="eastAsia"/>
                <w:color w:val="000000"/>
                <w:kern w:val="0"/>
                <w:szCs w:val="21"/>
                <w:lang w:bidi="ar"/>
              </w:rPr>
              <w:t xml:space="preserve">4.4 </w:t>
            </w:r>
            <w:r>
              <w:rPr>
                <w:rFonts w:ascii="宋体" w:hAnsi="宋体" w:cs="宋体" w:hint="eastAsia"/>
                <w:color w:val="000000"/>
                <w:kern w:val="0"/>
                <w:szCs w:val="21"/>
                <w:lang w:bidi="ar"/>
              </w:rPr>
              <w:t>质量</w:t>
            </w:r>
            <w:r>
              <w:rPr>
                <w:rFonts w:ascii="宋体" w:hAnsi="宋体" w:cs="宋体" w:hint="eastAsia"/>
                <w:color w:val="000000"/>
                <w:kern w:val="0"/>
                <w:szCs w:val="21"/>
                <w:lang w:bidi="ar"/>
              </w:rPr>
              <w:t>/</w:t>
            </w:r>
            <w:r>
              <w:rPr>
                <w:rFonts w:ascii="宋体" w:hAnsi="宋体" w:cs="宋体" w:hint="eastAsia"/>
                <w:color w:val="000000"/>
                <w:kern w:val="0"/>
                <w:szCs w:val="21"/>
                <w:lang w:bidi="ar"/>
              </w:rPr>
              <w:t>环境</w:t>
            </w:r>
            <w:r>
              <w:rPr>
                <w:rFonts w:ascii="宋体" w:hAnsi="宋体" w:cs="宋体" w:hint="eastAsia"/>
                <w:color w:val="000000"/>
                <w:kern w:val="0"/>
                <w:szCs w:val="21"/>
                <w:lang w:bidi="ar"/>
              </w:rPr>
              <w:t>/</w:t>
            </w:r>
            <w:r>
              <w:rPr>
                <w:rFonts w:ascii="宋体" w:hAnsi="宋体" w:cs="宋体" w:hint="eastAsia"/>
                <w:color w:val="000000"/>
                <w:kern w:val="0"/>
                <w:szCs w:val="21"/>
                <w:lang w:bidi="ar"/>
              </w:rPr>
              <w:t>职业健康安全管理体系及其过程、</w:t>
            </w:r>
            <w:r>
              <w:rPr>
                <w:rFonts w:ascii="宋体" w:hAnsi="宋体" w:cs="宋体" w:hint="eastAsia"/>
                <w:color w:val="000000"/>
                <w:kern w:val="0"/>
                <w:szCs w:val="21"/>
                <w:lang w:bidi="ar"/>
              </w:rPr>
              <w:t xml:space="preserve">5.1 </w:t>
            </w:r>
            <w:r>
              <w:rPr>
                <w:rFonts w:ascii="宋体" w:hAnsi="宋体" w:cs="宋体" w:hint="eastAsia"/>
                <w:color w:val="000000"/>
                <w:kern w:val="0"/>
                <w:szCs w:val="21"/>
                <w:lang w:bidi="ar"/>
              </w:rPr>
              <w:t>领导作用和承诺、</w:t>
            </w:r>
            <w:r>
              <w:rPr>
                <w:rFonts w:ascii="宋体" w:hAnsi="宋体" w:cs="宋体" w:hint="eastAsia"/>
                <w:color w:val="000000"/>
                <w:kern w:val="0"/>
                <w:szCs w:val="21"/>
                <w:lang w:bidi="ar"/>
              </w:rPr>
              <w:t xml:space="preserve">5.2 </w:t>
            </w:r>
            <w:r>
              <w:rPr>
                <w:rFonts w:ascii="宋体" w:hAnsi="宋体" w:cs="宋体" w:hint="eastAsia"/>
                <w:color w:val="000000"/>
                <w:kern w:val="0"/>
                <w:szCs w:val="21"/>
                <w:lang w:bidi="ar"/>
              </w:rPr>
              <w:t>质量</w:t>
            </w:r>
            <w:r>
              <w:rPr>
                <w:rFonts w:ascii="宋体" w:hAnsi="宋体" w:cs="宋体" w:hint="eastAsia"/>
                <w:color w:val="000000"/>
                <w:kern w:val="0"/>
                <w:szCs w:val="21"/>
                <w:lang w:bidi="ar"/>
              </w:rPr>
              <w:t>/</w:t>
            </w:r>
            <w:r>
              <w:rPr>
                <w:rFonts w:ascii="宋体" w:hAnsi="宋体" w:cs="宋体" w:hint="eastAsia"/>
                <w:color w:val="000000"/>
                <w:kern w:val="0"/>
                <w:szCs w:val="21"/>
                <w:lang w:bidi="ar"/>
              </w:rPr>
              <w:t>环境</w:t>
            </w:r>
            <w:r>
              <w:rPr>
                <w:rFonts w:ascii="宋体" w:hAnsi="宋体" w:cs="宋体" w:hint="eastAsia"/>
                <w:color w:val="000000"/>
                <w:kern w:val="0"/>
                <w:szCs w:val="21"/>
                <w:lang w:bidi="ar"/>
              </w:rPr>
              <w:t>/</w:t>
            </w:r>
            <w:r>
              <w:rPr>
                <w:rFonts w:ascii="宋体" w:hAnsi="宋体" w:cs="宋体" w:hint="eastAsia"/>
                <w:color w:val="000000"/>
                <w:kern w:val="0"/>
                <w:szCs w:val="21"/>
                <w:lang w:bidi="ar"/>
              </w:rPr>
              <w:t>职业健康安全方针、</w:t>
            </w:r>
            <w:r>
              <w:rPr>
                <w:rFonts w:ascii="宋体" w:hAnsi="宋体" w:cs="宋体" w:hint="eastAsia"/>
                <w:color w:val="000000"/>
                <w:kern w:val="0"/>
                <w:szCs w:val="21"/>
                <w:lang w:bidi="ar"/>
              </w:rPr>
              <w:t xml:space="preserve">5.3 </w:t>
            </w:r>
            <w:r>
              <w:rPr>
                <w:rFonts w:ascii="宋体" w:hAnsi="宋体" w:cs="宋体" w:hint="eastAsia"/>
                <w:color w:val="000000"/>
                <w:kern w:val="0"/>
                <w:szCs w:val="21"/>
                <w:lang w:bidi="ar"/>
              </w:rPr>
              <w:t>组织的岗位、职责和权限、</w:t>
            </w:r>
            <w:r>
              <w:rPr>
                <w:rFonts w:ascii="宋体" w:hAnsi="宋体" w:cs="宋体" w:hint="eastAsia"/>
                <w:color w:val="000000"/>
                <w:kern w:val="0"/>
                <w:szCs w:val="21"/>
                <w:lang w:bidi="ar"/>
              </w:rPr>
              <w:t xml:space="preserve">O5.4 </w:t>
            </w:r>
            <w:r>
              <w:rPr>
                <w:rFonts w:ascii="宋体" w:hAnsi="宋体" w:cs="宋体" w:hint="eastAsia"/>
                <w:color w:val="000000"/>
                <w:kern w:val="0"/>
                <w:szCs w:val="21"/>
                <w:lang w:bidi="ar"/>
              </w:rPr>
              <w:t>协商与参与、</w:t>
            </w:r>
            <w:r>
              <w:rPr>
                <w:rFonts w:ascii="宋体" w:hAnsi="宋体" w:cs="宋体" w:hint="eastAsia"/>
                <w:color w:val="000000"/>
                <w:kern w:val="0"/>
                <w:szCs w:val="21"/>
                <w:lang w:bidi="ar"/>
              </w:rPr>
              <w:t xml:space="preserve">6.1 </w:t>
            </w:r>
            <w:r>
              <w:rPr>
                <w:rFonts w:ascii="宋体" w:hAnsi="宋体" w:cs="宋体" w:hint="eastAsia"/>
                <w:color w:val="000000"/>
                <w:kern w:val="0"/>
                <w:szCs w:val="21"/>
                <w:lang w:bidi="ar"/>
              </w:rPr>
              <w:t>应对风险和机遇的措施、</w:t>
            </w:r>
            <w:r>
              <w:rPr>
                <w:rFonts w:ascii="宋体" w:hAnsi="宋体" w:cs="宋体" w:hint="eastAsia"/>
                <w:color w:val="000000"/>
                <w:kern w:val="0"/>
                <w:szCs w:val="21"/>
                <w:lang w:bidi="ar"/>
              </w:rPr>
              <w:t xml:space="preserve">6.2 </w:t>
            </w:r>
            <w:r>
              <w:rPr>
                <w:rFonts w:ascii="宋体" w:hAnsi="宋体" w:cs="宋体" w:hint="eastAsia"/>
                <w:color w:val="000000"/>
                <w:kern w:val="0"/>
                <w:szCs w:val="21"/>
                <w:lang w:bidi="ar"/>
              </w:rPr>
              <w:t>质量</w:t>
            </w:r>
            <w:r>
              <w:rPr>
                <w:rFonts w:ascii="宋体" w:hAnsi="宋体" w:cs="宋体" w:hint="eastAsia"/>
                <w:color w:val="000000"/>
                <w:kern w:val="0"/>
                <w:szCs w:val="21"/>
                <w:lang w:bidi="ar"/>
              </w:rPr>
              <w:t>/</w:t>
            </w:r>
            <w:r>
              <w:rPr>
                <w:rFonts w:ascii="宋体" w:hAnsi="宋体" w:cs="宋体" w:hint="eastAsia"/>
                <w:color w:val="000000"/>
                <w:kern w:val="0"/>
                <w:szCs w:val="21"/>
                <w:lang w:bidi="ar"/>
              </w:rPr>
              <w:t>环境</w:t>
            </w:r>
            <w:r>
              <w:rPr>
                <w:rFonts w:ascii="宋体" w:hAnsi="宋体" w:cs="宋体" w:hint="eastAsia"/>
                <w:color w:val="000000"/>
                <w:kern w:val="0"/>
                <w:szCs w:val="21"/>
                <w:lang w:bidi="ar"/>
              </w:rPr>
              <w:t>/</w:t>
            </w:r>
            <w:r>
              <w:rPr>
                <w:rFonts w:ascii="宋体" w:hAnsi="宋体" w:cs="宋体" w:hint="eastAsia"/>
                <w:color w:val="000000"/>
                <w:kern w:val="0"/>
                <w:szCs w:val="21"/>
                <w:lang w:bidi="ar"/>
              </w:rPr>
              <w:t>职业健康安全目标及其实现的策划、</w:t>
            </w:r>
            <w:r>
              <w:rPr>
                <w:rFonts w:ascii="宋体" w:hAnsi="宋体" w:cs="宋体" w:hint="eastAsia"/>
                <w:color w:val="000000"/>
                <w:kern w:val="0"/>
                <w:szCs w:val="21"/>
                <w:lang w:bidi="ar"/>
              </w:rPr>
              <w:t xml:space="preserve">Q6.3 </w:t>
            </w:r>
            <w:r>
              <w:rPr>
                <w:rFonts w:ascii="宋体" w:hAnsi="宋体" w:cs="宋体" w:hint="eastAsia"/>
                <w:color w:val="000000"/>
                <w:kern w:val="0"/>
                <w:szCs w:val="21"/>
                <w:lang w:bidi="ar"/>
              </w:rPr>
              <w:t>变更的策划、</w:t>
            </w:r>
            <w:r>
              <w:rPr>
                <w:rFonts w:ascii="宋体" w:hAnsi="宋体" w:cs="宋体" w:hint="eastAsia"/>
                <w:color w:val="000000"/>
                <w:kern w:val="0"/>
                <w:szCs w:val="21"/>
                <w:lang w:bidi="ar"/>
              </w:rPr>
              <w:t xml:space="preserve">7.1.1 </w:t>
            </w:r>
            <w:r>
              <w:rPr>
                <w:rFonts w:ascii="宋体" w:hAnsi="宋体" w:cs="宋体" w:hint="eastAsia"/>
                <w:color w:val="000000"/>
                <w:kern w:val="0"/>
                <w:szCs w:val="21"/>
                <w:lang w:bidi="ar"/>
              </w:rPr>
              <w:t>（</w:t>
            </w:r>
            <w:r>
              <w:rPr>
                <w:rFonts w:ascii="宋体" w:hAnsi="宋体" w:cs="宋体" w:hint="eastAsia"/>
                <w:color w:val="000000"/>
                <w:kern w:val="0"/>
                <w:szCs w:val="21"/>
                <w:lang w:bidi="ar"/>
              </w:rPr>
              <w:t>EO7.1</w:t>
            </w:r>
            <w:r>
              <w:rPr>
                <w:rFonts w:ascii="宋体" w:hAnsi="宋体" w:cs="宋体" w:hint="eastAsia"/>
                <w:color w:val="000000"/>
                <w:kern w:val="0"/>
                <w:szCs w:val="21"/>
                <w:lang w:bidi="ar"/>
              </w:rPr>
              <w:t>）资源总则、</w:t>
            </w:r>
            <w:r>
              <w:rPr>
                <w:rFonts w:ascii="宋体" w:hAnsi="宋体" w:cs="宋体" w:hint="eastAsia"/>
                <w:color w:val="000000"/>
                <w:kern w:val="0"/>
                <w:szCs w:val="21"/>
                <w:lang w:bidi="ar"/>
              </w:rPr>
              <w:t xml:space="preserve">7.4 </w:t>
            </w:r>
            <w:r>
              <w:rPr>
                <w:rFonts w:ascii="宋体" w:hAnsi="宋体" w:cs="宋体" w:hint="eastAsia"/>
                <w:color w:val="000000"/>
                <w:kern w:val="0"/>
                <w:szCs w:val="21"/>
                <w:lang w:bidi="ar"/>
              </w:rPr>
              <w:t>沟通</w:t>
            </w:r>
            <w:r>
              <w:rPr>
                <w:rFonts w:ascii="宋体" w:hAnsi="宋体" w:cs="宋体" w:hint="eastAsia"/>
                <w:color w:val="000000"/>
                <w:kern w:val="0"/>
                <w:szCs w:val="21"/>
                <w:lang w:bidi="ar"/>
              </w:rPr>
              <w:t>/</w:t>
            </w:r>
            <w:r>
              <w:rPr>
                <w:rFonts w:ascii="宋体" w:hAnsi="宋体" w:cs="宋体" w:hint="eastAsia"/>
                <w:color w:val="000000"/>
                <w:kern w:val="0"/>
                <w:szCs w:val="21"/>
                <w:lang w:bidi="ar"/>
              </w:rPr>
              <w:t>信息交流、</w:t>
            </w:r>
            <w:r>
              <w:rPr>
                <w:rFonts w:ascii="宋体" w:hAnsi="宋体" w:cs="宋体" w:hint="eastAsia"/>
                <w:color w:val="000000"/>
                <w:kern w:val="0"/>
                <w:szCs w:val="21"/>
                <w:lang w:bidi="ar"/>
              </w:rPr>
              <w:t xml:space="preserve">9.3 </w:t>
            </w:r>
            <w:r>
              <w:rPr>
                <w:rFonts w:ascii="宋体" w:hAnsi="宋体" w:cs="宋体" w:hint="eastAsia"/>
                <w:color w:val="000000"/>
                <w:kern w:val="0"/>
                <w:szCs w:val="21"/>
                <w:lang w:bidi="ar"/>
              </w:rPr>
              <w:t>管理评审、</w:t>
            </w:r>
            <w:r>
              <w:rPr>
                <w:rFonts w:ascii="宋体" w:hAnsi="宋体" w:cs="宋体" w:hint="eastAsia"/>
                <w:color w:val="000000"/>
                <w:kern w:val="0"/>
                <w:szCs w:val="21"/>
                <w:lang w:bidi="ar"/>
              </w:rPr>
              <w:t xml:space="preserve"> 10.1 </w:t>
            </w:r>
            <w:r>
              <w:rPr>
                <w:rFonts w:ascii="宋体" w:hAnsi="宋体" w:cs="宋体" w:hint="eastAsia"/>
                <w:color w:val="000000"/>
                <w:kern w:val="0"/>
                <w:szCs w:val="21"/>
                <w:lang w:bidi="ar"/>
              </w:rPr>
              <w:t>改进、</w:t>
            </w:r>
            <w:r>
              <w:rPr>
                <w:rFonts w:ascii="宋体" w:hAnsi="宋体" w:cs="宋体" w:hint="eastAsia"/>
                <w:color w:val="000000"/>
                <w:kern w:val="0"/>
                <w:szCs w:val="21"/>
                <w:lang w:bidi="ar"/>
              </w:rPr>
              <w:t xml:space="preserve">10.3 </w:t>
            </w:r>
            <w:r>
              <w:rPr>
                <w:rFonts w:ascii="宋体" w:hAnsi="宋体" w:cs="宋体" w:hint="eastAsia"/>
                <w:color w:val="000000"/>
                <w:kern w:val="0"/>
                <w:szCs w:val="21"/>
                <w:lang w:bidi="ar"/>
              </w:rPr>
              <w:t>持续改进，</w:t>
            </w:r>
            <w:r>
              <w:rPr>
                <w:rFonts w:ascii="宋体" w:hAnsi="宋体" w:cs="宋体" w:hint="eastAsia"/>
                <w:color w:val="000000"/>
                <w:kern w:val="0"/>
                <w:szCs w:val="21"/>
                <w:lang w:bidi="ar"/>
              </w:rPr>
              <w:t xml:space="preserve"> </w:t>
            </w:r>
          </w:p>
          <w:p w14:paraId="3485D0A6" w14:textId="77777777" w:rsidR="00EC4A41" w:rsidRDefault="00514BAD">
            <w:pPr>
              <w:widowControl/>
              <w:jc w:val="left"/>
              <w:rPr>
                <w:sz w:val="24"/>
                <w:szCs w:val="24"/>
              </w:rPr>
            </w:pPr>
            <w:r>
              <w:rPr>
                <w:rFonts w:ascii="宋体" w:hAnsi="宋体" w:cs="宋体" w:hint="eastAsia"/>
                <w:color w:val="000000"/>
                <w:kern w:val="0"/>
                <w:szCs w:val="21"/>
                <w:lang w:bidi="ar"/>
              </w:rPr>
              <w:t>国家</w:t>
            </w:r>
            <w:r>
              <w:rPr>
                <w:rFonts w:ascii="宋体" w:hAnsi="宋体" w:cs="宋体" w:hint="eastAsia"/>
                <w:color w:val="000000"/>
                <w:kern w:val="0"/>
                <w:szCs w:val="21"/>
                <w:lang w:bidi="ar"/>
              </w:rPr>
              <w:t>/</w:t>
            </w:r>
            <w:r>
              <w:rPr>
                <w:rFonts w:ascii="宋体" w:hAnsi="宋体" w:cs="宋体" w:hint="eastAsia"/>
                <w:color w:val="000000"/>
                <w:kern w:val="0"/>
                <w:szCs w:val="21"/>
                <w:lang w:bidi="ar"/>
              </w:rPr>
              <w:t>地方监督抽查情况；顾客满意、相关方投诉及处理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情况；一阶段问题验证，</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验证企业相关资质证明的有效性</w:t>
            </w:r>
          </w:p>
        </w:tc>
        <w:tc>
          <w:tcPr>
            <w:tcW w:w="681" w:type="dxa"/>
            <w:vMerge/>
          </w:tcPr>
          <w:p w14:paraId="0CA2523D" w14:textId="77777777" w:rsidR="00EC4A41" w:rsidRDefault="00EC4A41"/>
        </w:tc>
      </w:tr>
      <w:tr w:rsidR="00EC4A41" w14:paraId="6CD5AC64" w14:textId="77777777">
        <w:trPr>
          <w:trHeight w:val="408"/>
        </w:trPr>
        <w:tc>
          <w:tcPr>
            <w:tcW w:w="2160" w:type="dxa"/>
          </w:tcPr>
          <w:p w14:paraId="224DC11E" w14:textId="77777777" w:rsidR="00EC4A41" w:rsidRDefault="00514BAD">
            <w:pPr>
              <w:pStyle w:val="936e4e6e-5310-4269-9eba-5080d9f28de40"/>
            </w:pPr>
            <w:r>
              <w:rPr>
                <w:rFonts w:ascii="宋体" w:hAnsi="宋体" w:hint="eastAsia"/>
              </w:rPr>
              <w:t>公司</w:t>
            </w:r>
            <w:r>
              <w:rPr>
                <w:rFonts w:ascii="宋体" w:hAnsi="宋体"/>
              </w:rPr>
              <w:t>概况、</w:t>
            </w:r>
            <w:r>
              <w:rPr>
                <w:rFonts w:ascii="宋体" w:hAnsi="宋体" w:hint="eastAsia"/>
              </w:rPr>
              <w:t>环境</w:t>
            </w:r>
          </w:p>
        </w:tc>
        <w:tc>
          <w:tcPr>
            <w:tcW w:w="960" w:type="dxa"/>
          </w:tcPr>
          <w:p w14:paraId="1BF66C39" w14:textId="77777777" w:rsidR="00EC4A41" w:rsidRDefault="00514BAD">
            <w:pPr>
              <w:pStyle w:val="936e4e6e-5310-4269-9eba-5080d9f28de4"/>
            </w:pPr>
            <w:r>
              <w:t>Q</w:t>
            </w:r>
            <w:r>
              <w:rPr>
                <w:rFonts w:hint="eastAsia"/>
              </w:rPr>
              <w:t>/E</w:t>
            </w:r>
            <w:r>
              <w:t>/</w:t>
            </w:r>
            <w:r>
              <w:rPr>
                <w:rFonts w:hint="eastAsia"/>
              </w:rPr>
              <w:t>S</w:t>
            </w:r>
            <w:r>
              <w:t>：</w:t>
            </w:r>
            <w:r>
              <w:rPr>
                <w:rFonts w:hint="eastAsia"/>
              </w:rPr>
              <w:t>4</w:t>
            </w:r>
            <w:r>
              <w:t>.1</w:t>
            </w:r>
          </w:p>
          <w:p w14:paraId="57A295C1" w14:textId="77777777" w:rsidR="00EC4A41" w:rsidRDefault="00514BAD">
            <w:pPr>
              <w:pStyle w:val="936e4e6e-5310-4269-9eba-5080d9f28de4"/>
            </w:pPr>
            <w:r>
              <w:rPr>
                <w:rFonts w:hint="eastAsia"/>
              </w:rPr>
              <w:t>4</w:t>
            </w:r>
            <w:r>
              <w:t>.2</w:t>
            </w:r>
          </w:p>
          <w:p w14:paraId="1357FF28" w14:textId="77777777" w:rsidR="00EC4A41" w:rsidRDefault="00514BAD">
            <w:pPr>
              <w:pStyle w:val="936e4e6e-5310-4269-9eba-5080d9f28de4"/>
            </w:pPr>
            <w:r>
              <w:rPr>
                <w:rFonts w:hint="eastAsia"/>
              </w:rPr>
              <w:t>4</w:t>
            </w:r>
            <w:r>
              <w:t>.3</w:t>
            </w:r>
          </w:p>
          <w:p w14:paraId="31E4668B" w14:textId="77777777" w:rsidR="00EC4A41" w:rsidRDefault="00514BAD">
            <w:pPr>
              <w:pStyle w:val="936e4e6e-5310-4269-9eba-5080d9f28de4"/>
            </w:pPr>
            <w:r>
              <w:t>4.4</w:t>
            </w:r>
          </w:p>
        </w:tc>
        <w:tc>
          <w:tcPr>
            <w:tcW w:w="10908" w:type="dxa"/>
          </w:tcPr>
          <w:p w14:paraId="223EA123" w14:textId="77777777" w:rsidR="00EC4A41" w:rsidRDefault="00514BAD">
            <w:pPr>
              <w:ind w:firstLineChars="200" w:firstLine="420"/>
            </w:pPr>
            <w:r>
              <w:rPr>
                <w:rFonts w:ascii="宋体" w:hAnsi="宋体" w:hint="eastAsia"/>
              </w:rPr>
              <w:t>宜春钽铌矿有限公司是我国目前规模较大的钽铌露采矿山和钽铌锂原料生产基地。公司原名四一四矿，筹建于</w:t>
            </w:r>
            <w:r>
              <w:rPr>
                <w:rFonts w:ascii="宋体" w:hAnsi="宋体" w:hint="eastAsia"/>
              </w:rPr>
              <w:t>1970</w:t>
            </w:r>
            <w:r>
              <w:rPr>
                <w:rFonts w:ascii="宋体" w:hAnsi="宋体" w:hint="eastAsia"/>
              </w:rPr>
              <w:t>年，</w:t>
            </w:r>
            <w:r>
              <w:rPr>
                <w:rFonts w:ascii="宋体" w:hAnsi="宋体" w:hint="eastAsia"/>
              </w:rPr>
              <w:t xml:space="preserve"> </w:t>
            </w:r>
            <w:r>
              <w:rPr>
                <w:rFonts w:ascii="宋体" w:hAnsi="宋体" w:hint="eastAsia"/>
              </w:rPr>
              <w:t>1972</w:t>
            </w:r>
            <w:r>
              <w:rPr>
                <w:rFonts w:ascii="宋体" w:hAnsi="宋体" w:hint="eastAsia"/>
              </w:rPr>
              <w:t>年改名为宜春钽铌矿，是国家二级企业。</w:t>
            </w:r>
            <w:r>
              <w:rPr>
                <w:rFonts w:ascii="宋体" w:hAnsi="宋体" w:hint="eastAsia"/>
              </w:rPr>
              <w:t>1983</w:t>
            </w:r>
            <w:r>
              <w:rPr>
                <w:rFonts w:ascii="宋体" w:hAnsi="宋体" w:hint="eastAsia"/>
              </w:rPr>
              <w:t>年隶属于中国有色金属工业总公司，</w:t>
            </w:r>
            <w:r>
              <w:rPr>
                <w:rFonts w:ascii="宋体" w:hAnsi="宋体" w:hint="eastAsia"/>
              </w:rPr>
              <w:t>2000</w:t>
            </w:r>
            <w:r>
              <w:rPr>
                <w:rFonts w:ascii="宋体" w:hAnsi="宋体" w:hint="eastAsia"/>
              </w:rPr>
              <w:t>年随在赣中央有色金属企事业单位下放地方管理；</w:t>
            </w:r>
            <w:r>
              <w:rPr>
                <w:rFonts w:ascii="宋体" w:hAnsi="宋体" w:hint="eastAsia"/>
              </w:rPr>
              <w:t>2003</w:t>
            </w:r>
            <w:r>
              <w:rPr>
                <w:rFonts w:ascii="宋体" w:hAnsi="宋体" w:hint="eastAsia"/>
              </w:rPr>
              <w:t>年</w:t>
            </w:r>
            <w:r>
              <w:rPr>
                <w:rFonts w:ascii="宋体" w:hAnsi="宋体" w:hint="eastAsia"/>
              </w:rPr>
              <w:t>12</w:t>
            </w:r>
            <w:r>
              <w:rPr>
                <w:rFonts w:ascii="宋体" w:hAnsi="宋体" w:hint="eastAsia"/>
              </w:rPr>
              <w:t>月，隶属江西钨业集团有限公司管理；</w:t>
            </w:r>
            <w:r>
              <w:rPr>
                <w:rFonts w:ascii="宋体" w:hAnsi="宋体" w:hint="eastAsia"/>
              </w:rPr>
              <w:t>2017</w:t>
            </w:r>
            <w:r>
              <w:rPr>
                <w:rFonts w:ascii="宋体" w:hAnsi="宋体" w:hint="eastAsia"/>
              </w:rPr>
              <w:t>年</w:t>
            </w:r>
            <w:r>
              <w:rPr>
                <w:rFonts w:ascii="宋体" w:hAnsi="宋体" w:hint="eastAsia"/>
              </w:rPr>
              <w:t>1</w:t>
            </w:r>
            <w:r>
              <w:rPr>
                <w:rFonts w:ascii="宋体" w:hAnsi="宋体" w:hint="eastAsia"/>
              </w:rPr>
              <w:t>月，隶属江西钨业控股集团有限公司；</w:t>
            </w:r>
            <w:r>
              <w:rPr>
                <w:rFonts w:ascii="宋体" w:hAnsi="宋体" w:hint="eastAsia"/>
              </w:rPr>
              <w:t>2018</w:t>
            </w:r>
            <w:r>
              <w:rPr>
                <w:rFonts w:ascii="宋体" w:hAnsi="宋体" w:hint="eastAsia"/>
              </w:rPr>
              <w:t>年</w:t>
            </w:r>
            <w:r>
              <w:rPr>
                <w:rFonts w:ascii="宋体" w:hAnsi="宋体" w:hint="eastAsia"/>
              </w:rPr>
              <w:t>4</w:t>
            </w:r>
            <w:r>
              <w:rPr>
                <w:rFonts w:ascii="宋体" w:hAnsi="宋体" w:hint="eastAsia"/>
              </w:rPr>
              <w:t>月，企业改制，宜春钽铌矿正式更名宜春钽铌矿有限公司。</w:t>
            </w:r>
          </w:p>
          <w:p w14:paraId="57B88FDC" w14:textId="77777777" w:rsidR="00EC4A41" w:rsidRDefault="00514BAD">
            <w:pPr>
              <w:ind w:firstLineChars="200" w:firstLine="420"/>
            </w:pPr>
            <w:r>
              <w:rPr>
                <w:rFonts w:hint="eastAsia"/>
              </w:rPr>
              <w:t>公司下属基层生产单位</w:t>
            </w:r>
            <w:r>
              <w:rPr>
                <w:rFonts w:hint="eastAsia"/>
              </w:rPr>
              <w:t>4</w:t>
            </w:r>
            <w:r>
              <w:rPr>
                <w:rFonts w:hint="eastAsia"/>
              </w:rPr>
              <w:t>个，辅助生产单位</w:t>
            </w:r>
            <w:r>
              <w:rPr>
                <w:rFonts w:hint="eastAsia"/>
              </w:rPr>
              <w:t>2</w:t>
            </w:r>
            <w:r>
              <w:rPr>
                <w:rFonts w:hint="eastAsia"/>
              </w:rPr>
              <w:t>个，机关部室</w:t>
            </w:r>
            <w:r>
              <w:rPr>
                <w:rFonts w:hint="eastAsia"/>
              </w:rPr>
              <w:t>8</w:t>
            </w:r>
            <w:r>
              <w:rPr>
                <w:rFonts w:hint="eastAsia"/>
              </w:rPr>
              <w:t>个，职工</w:t>
            </w:r>
            <w:r>
              <w:rPr>
                <w:rFonts w:hint="eastAsia"/>
              </w:rPr>
              <w:t>1153</w:t>
            </w:r>
            <w:r>
              <w:rPr>
                <w:rFonts w:hint="eastAsia"/>
              </w:rPr>
              <w:t>人，其中，各类专业技术人员</w:t>
            </w:r>
            <w:r>
              <w:rPr>
                <w:rFonts w:hint="eastAsia"/>
              </w:rPr>
              <w:t>161</w:t>
            </w:r>
            <w:r>
              <w:rPr>
                <w:rFonts w:hint="eastAsia"/>
              </w:rPr>
              <w:t>人。组织机构设置合理。</w:t>
            </w:r>
          </w:p>
          <w:p w14:paraId="5E73C416" w14:textId="77777777" w:rsidR="00EC4A41" w:rsidRDefault="00514BAD">
            <w:pPr>
              <w:ind w:firstLineChars="200" w:firstLine="420"/>
            </w:pPr>
            <w:r>
              <w:rPr>
                <w:rFonts w:hint="eastAsia"/>
              </w:rPr>
              <w:t>20</w:t>
            </w:r>
            <w:r>
              <w:t>20</w:t>
            </w:r>
            <w:r>
              <w:rPr>
                <w:rFonts w:hint="eastAsia"/>
              </w:rPr>
              <w:t>年</w:t>
            </w:r>
            <w:r>
              <w:t>5</w:t>
            </w:r>
            <w:r>
              <w:t>月</w:t>
            </w:r>
            <w:r>
              <w:rPr>
                <w:rFonts w:hint="eastAsia"/>
              </w:rPr>
              <w:t>按照</w:t>
            </w:r>
            <w:r>
              <w:rPr>
                <w:rFonts w:hint="eastAsia"/>
              </w:rPr>
              <w:t>GB/T</w:t>
            </w:r>
            <w:r>
              <w:t>1</w:t>
            </w:r>
            <w:r>
              <w:rPr>
                <w:rFonts w:hint="eastAsia"/>
              </w:rPr>
              <w:t>9001-2016</w:t>
            </w:r>
            <w:r>
              <w:rPr>
                <w:rFonts w:hint="eastAsia"/>
              </w:rPr>
              <w:t>、</w:t>
            </w:r>
            <w:r>
              <w:rPr>
                <w:rFonts w:hint="eastAsia"/>
              </w:rPr>
              <w:t>GB/T24001-2016</w:t>
            </w:r>
            <w:r>
              <w:rPr>
                <w:rFonts w:hint="eastAsia"/>
              </w:rPr>
              <w:t>、</w:t>
            </w:r>
            <w:r>
              <w:rPr>
                <w:rFonts w:hint="eastAsia"/>
              </w:rPr>
              <w:t>GB/T28</w:t>
            </w:r>
            <w:r>
              <w:rPr>
                <w:rFonts w:hint="eastAsia"/>
              </w:rPr>
              <w:t>001-20</w:t>
            </w:r>
            <w:r>
              <w:t>20</w:t>
            </w:r>
            <w:r>
              <w:rPr>
                <w:rFonts w:hint="eastAsia"/>
              </w:rPr>
              <w:t>标准的要求，于</w:t>
            </w:r>
            <w:r>
              <w:rPr>
                <w:rFonts w:hint="eastAsia"/>
              </w:rPr>
              <w:t>20</w:t>
            </w:r>
            <w:r>
              <w:t>20</w:t>
            </w:r>
            <w:r>
              <w:rPr>
                <w:rFonts w:hint="eastAsia"/>
              </w:rPr>
              <w:t>年</w:t>
            </w:r>
            <w:r>
              <w:t>5</w:t>
            </w:r>
            <w:r>
              <w:rPr>
                <w:rFonts w:hint="eastAsia"/>
              </w:rPr>
              <w:t>月</w:t>
            </w:r>
            <w:r>
              <w:rPr>
                <w:rFonts w:hint="eastAsia"/>
              </w:rPr>
              <w:t>1</w:t>
            </w:r>
            <w:r>
              <w:t>5</w:t>
            </w:r>
            <w:r>
              <w:rPr>
                <w:rFonts w:hint="eastAsia"/>
              </w:rPr>
              <w:t>日发布、实施目前正在运行的</w:t>
            </w:r>
            <w:r>
              <w:rPr>
                <w:rFonts w:hint="eastAsia"/>
              </w:rPr>
              <w:t>A</w:t>
            </w:r>
            <w:r>
              <w:rPr>
                <w:rFonts w:hint="eastAsia"/>
              </w:rPr>
              <w:t>版</w:t>
            </w:r>
            <w:r>
              <w:t>《</w:t>
            </w:r>
            <w:r>
              <w:rPr>
                <w:rFonts w:hint="eastAsia"/>
              </w:rPr>
              <w:t>一体化管理体系手册</w:t>
            </w:r>
            <w:r>
              <w:t>》</w:t>
            </w:r>
            <w:r>
              <w:rPr>
                <w:rFonts w:hint="eastAsia"/>
              </w:rPr>
              <w:t>。公司在注重质量的基础上，一直关注环境效益和</w:t>
            </w:r>
            <w:r>
              <w:t>安全生产、</w:t>
            </w:r>
            <w:r>
              <w:rPr>
                <w:rFonts w:hint="eastAsia"/>
              </w:rPr>
              <w:t>员工利益，实现企业可持续发展。目前体系运行良好。</w:t>
            </w:r>
          </w:p>
          <w:p w14:paraId="1A365FAE" w14:textId="77777777" w:rsidR="00EC4A41" w:rsidRDefault="00514BAD">
            <w:pPr>
              <w:ind w:firstLineChars="200" w:firstLine="420"/>
            </w:pPr>
            <w:r>
              <w:rPr>
                <w:rFonts w:hint="eastAsia"/>
              </w:rPr>
              <w:t>在体系运行过程中，根据公司机构设置和标准要求，识别过程及其相互作用，确定其过程方法、风险控制要求，形成了一套适用的体系文件，体现了</w:t>
            </w:r>
            <w:r>
              <w:rPr>
                <w:rFonts w:hint="eastAsia"/>
              </w:rPr>
              <w:t>PDCA</w:t>
            </w:r>
            <w:r>
              <w:rPr>
                <w:rFonts w:hint="eastAsia"/>
              </w:rPr>
              <w:t>循环。</w:t>
            </w:r>
          </w:p>
          <w:p w14:paraId="330147F7" w14:textId="77777777" w:rsidR="00EC4A41" w:rsidRDefault="00514BAD">
            <w:pPr>
              <w:pStyle w:val="a0"/>
              <w:spacing w:after="0"/>
              <w:ind w:firstLineChars="0" w:firstLine="0"/>
            </w:pPr>
            <w:r>
              <w:t xml:space="preserve">    </w:t>
            </w:r>
            <w:r>
              <w:t>公司主要产品有</w:t>
            </w:r>
            <w:r>
              <w:t>“</w:t>
            </w:r>
            <w:r>
              <w:t>银岭</w:t>
            </w:r>
            <w:r>
              <w:t>”</w:t>
            </w:r>
            <w:r>
              <w:t>牌钽铌精矿（省优）、锂云母精矿（省部优）、锂长石粉等产品。现有老生产线处理矿石能力</w:t>
            </w:r>
            <w:r>
              <w:t>2500</w:t>
            </w:r>
            <w:r>
              <w:t>吨</w:t>
            </w:r>
            <w:r>
              <w:t>/</w:t>
            </w:r>
            <w:r>
              <w:t>日，年产钽铌精矿</w:t>
            </w:r>
            <w:r>
              <w:t>150</w:t>
            </w:r>
            <w:r>
              <w:t>吨、锂云母精矿</w:t>
            </w:r>
            <w:r>
              <w:t>8</w:t>
            </w:r>
            <w:r>
              <w:t>0000</w:t>
            </w:r>
            <w:r>
              <w:t>吨、锂长石粉</w:t>
            </w:r>
            <w:r>
              <w:t>560000</w:t>
            </w:r>
            <w:r>
              <w:t>吨的生产能力；有新生产线</w:t>
            </w:r>
            <w:r>
              <w:t>4500</w:t>
            </w:r>
            <w:r>
              <w:t>吨</w:t>
            </w:r>
            <w:r>
              <w:t>/</w:t>
            </w:r>
            <w:r>
              <w:t>日扩能改造工程项目，总投资</w:t>
            </w:r>
            <w:r>
              <w:t>3</w:t>
            </w:r>
            <w:r>
              <w:t>亿多元，于</w:t>
            </w:r>
            <w:r>
              <w:t>2013</w:t>
            </w:r>
            <w:r>
              <w:t>年</w:t>
            </w:r>
            <w:r>
              <w:t>10</w:t>
            </w:r>
            <w:r>
              <w:t>月完成全面基本建设。目前已形成年处理矿石量</w:t>
            </w:r>
            <w:r>
              <w:t>231</w:t>
            </w:r>
            <w:r>
              <w:t>万吨，年生产钽铌精矿（折合量</w:t>
            </w:r>
            <w:r>
              <w:t>50%</w:t>
            </w:r>
            <w:r>
              <w:t>）</w:t>
            </w:r>
            <w:r>
              <w:t>350</w:t>
            </w:r>
            <w:r>
              <w:t>吨、锂云母</w:t>
            </w:r>
            <w:r>
              <w:t xml:space="preserve"> </w:t>
            </w:r>
            <w:r>
              <w:t>（折合量</w:t>
            </w:r>
            <w:r>
              <w:t>5%</w:t>
            </w:r>
            <w:r>
              <w:t>）</w:t>
            </w:r>
            <w:r>
              <w:t>12</w:t>
            </w:r>
            <w:r>
              <w:t>万吨、锂长石</w:t>
            </w:r>
            <w:r>
              <w:t>120</w:t>
            </w:r>
            <w:r>
              <w:t>万吨的规模。</w:t>
            </w:r>
          </w:p>
          <w:p w14:paraId="53329995" w14:textId="77777777" w:rsidR="00EC4A41" w:rsidRDefault="00514BAD">
            <w:pPr>
              <w:ind w:firstLineChars="200" w:firstLine="420"/>
            </w:pPr>
            <w:r>
              <w:rPr>
                <w:rFonts w:hint="eastAsia"/>
              </w:rPr>
              <w:t>2019</w:t>
            </w:r>
            <w:r>
              <w:rPr>
                <w:rFonts w:hint="eastAsia"/>
              </w:rPr>
              <w:t>年，实现营业收入总额</w:t>
            </w:r>
            <w:r>
              <w:rPr>
                <w:rFonts w:hint="eastAsia"/>
              </w:rPr>
              <w:t>5.07</w:t>
            </w:r>
            <w:r>
              <w:rPr>
                <w:rFonts w:hint="eastAsia"/>
              </w:rPr>
              <w:t>亿元；工业总产值</w:t>
            </w:r>
            <w:r>
              <w:rPr>
                <w:rFonts w:hint="eastAsia"/>
              </w:rPr>
              <w:t>5.29</w:t>
            </w:r>
            <w:r>
              <w:rPr>
                <w:rFonts w:hint="eastAsia"/>
              </w:rPr>
              <w:t>亿元，；工业增加值</w:t>
            </w:r>
            <w:r>
              <w:rPr>
                <w:rFonts w:hint="eastAsia"/>
              </w:rPr>
              <w:t>2.14</w:t>
            </w:r>
            <w:r>
              <w:rPr>
                <w:rFonts w:hint="eastAsia"/>
              </w:rPr>
              <w:t>亿元；利润总额</w:t>
            </w:r>
            <w:r>
              <w:rPr>
                <w:rFonts w:hint="eastAsia"/>
              </w:rPr>
              <w:t>9155.77</w:t>
            </w:r>
            <w:r>
              <w:rPr>
                <w:rFonts w:hint="eastAsia"/>
              </w:rPr>
              <w:t>万元；缴纳税金</w:t>
            </w:r>
            <w:r>
              <w:rPr>
                <w:rFonts w:hint="eastAsia"/>
              </w:rPr>
              <w:t>10884</w:t>
            </w:r>
            <w:r>
              <w:rPr>
                <w:rFonts w:hint="eastAsia"/>
              </w:rPr>
              <w:t>万元。</w:t>
            </w:r>
          </w:p>
          <w:p w14:paraId="573AD493" w14:textId="77777777" w:rsidR="00EC4A41" w:rsidRDefault="00514BAD">
            <w:pPr>
              <w:ind w:firstLineChars="200" w:firstLine="420"/>
            </w:pPr>
            <w:r>
              <w:rPr>
                <w:rFonts w:hint="eastAsia"/>
              </w:rPr>
              <w:t>最高管理者委托管理者代表领导</w:t>
            </w:r>
            <w:r>
              <w:t>安全环保部</w:t>
            </w:r>
            <w:r>
              <w:rPr>
                <w:rFonts w:hint="eastAsia"/>
              </w:rPr>
              <w:t>负责管理体系的策划，包括质量、环境、职业健康安全管理所需过程</w:t>
            </w:r>
            <w:r>
              <w:rPr>
                <w:rFonts w:hint="eastAsia"/>
              </w:rPr>
              <w:lastRenderedPageBreak/>
              <w:t>的识别，受控条件和测量方法的确定，职责落实，资源配置等，其输出体现在管理体系文件中。在对管理体系的变更进行策划和实施时，应保持体系的持续性和完整性。</w:t>
            </w:r>
          </w:p>
          <w:p w14:paraId="06F9F761" w14:textId="77777777" w:rsidR="00EC4A41" w:rsidRDefault="00EC4A41">
            <w:pPr>
              <w:pStyle w:val="936e4e6e-5310-4269-9eba-5080d9f28de4"/>
            </w:pPr>
          </w:p>
          <w:p w14:paraId="3E93EDE6" w14:textId="77777777" w:rsidR="00EC4A41" w:rsidRDefault="00514BAD">
            <w:pPr>
              <w:pStyle w:val="936e4e6e-5310-4269-9eba-5080d9f28de4"/>
            </w:pPr>
            <w:r>
              <w:rPr>
                <w:rFonts w:hint="eastAsia"/>
              </w:rPr>
              <w:t>管理体系范围的确定：</w:t>
            </w:r>
          </w:p>
          <w:p w14:paraId="4C1A6A18" w14:textId="77777777" w:rsidR="00EC4A41" w:rsidRDefault="00514BAD">
            <w:pPr>
              <w:pStyle w:val="936e4e6e-5310-4269-9eba-5080d9f28de4"/>
              <w:ind w:firstLineChars="200" w:firstLine="420"/>
            </w:pPr>
            <w:r>
              <w:t>通过一阶段对公司整情况的确认，对认证范围进行了调整，目前白花岗石已没有开采的活动，因此二阶段取消了该范围。</w:t>
            </w:r>
          </w:p>
          <w:p w14:paraId="2C64F6E2" w14:textId="77777777" w:rsidR="00EC4A41" w:rsidRDefault="00514BAD">
            <w:pPr>
              <w:ind w:firstLineChars="200" w:firstLine="420"/>
              <w:rPr>
                <w:rFonts w:ascii="宋体" w:hAnsi="宋体"/>
                <w:szCs w:val="21"/>
              </w:rPr>
            </w:pPr>
            <w:r>
              <w:rPr>
                <w:rFonts w:ascii="宋体" w:hAnsi="宋体" w:hint="eastAsia"/>
                <w:szCs w:val="21"/>
              </w:rPr>
              <w:t>原范围：</w:t>
            </w:r>
          </w:p>
          <w:p w14:paraId="385FFF9D" w14:textId="77777777" w:rsidR="00EC4A41" w:rsidRDefault="00514BAD">
            <w:pPr>
              <w:ind w:firstLineChars="200" w:firstLine="420"/>
              <w:rPr>
                <w:rFonts w:ascii="宋体" w:hAnsi="宋体"/>
                <w:szCs w:val="21"/>
              </w:rPr>
            </w:pPr>
            <w:r>
              <w:rPr>
                <w:rFonts w:ascii="宋体" w:hAnsi="宋体" w:hint="eastAsia"/>
                <w:szCs w:val="21"/>
              </w:rPr>
              <w:t>Q</w:t>
            </w:r>
            <w:r>
              <w:rPr>
                <w:rFonts w:ascii="宋体" w:hAnsi="宋体" w:hint="eastAsia"/>
                <w:szCs w:val="21"/>
              </w:rPr>
              <w:t>：钽铌矿、锂云母、</w:t>
            </w:r>
            <w:r>
              <w:rPr>
                <w:rFonts w:ascii="宋体" w:hAnsi="宋体" w:hint="eastAsia"/>
                <w:szCs w:val="21"/>
              </w:rPr>
              <w:t>(</w:t>
            </w:r>
            <w:r>
              <w:rPr>
                <w:rFonts w:ascii="宋体" w:hAnsi="宋体" w:hint="eastAsia"/>
                <w:szCs w:val="21"/>
              </w:rPr>
              <w:t>锂、铝</w:t>
            </w:r>
            <w:r>
              <w:rPr>
                <w:rFonts w:ascii="宋体" w:hAnsi="宋体" w:hint="eastAsia"/>
                <w:szCs w:val="21"/>
              </w:rPr>
              <w:t>)</w:t>
            </w:r>
            <w:r>
              <w:rPr>
                <w:rFonts w:ascii="宋体" w:hAnsi="宋体" w:hint="eastAsia"/>
                <w:szCs w:val="21"/>
              </w:rPr>
              <w:t>长石、白花岗石、高岭土（瓷土）的采选加工与销售</w:t>
            </w:r>
          </w:p>
          <w:p w14:paraId="55DDF6C3" w14:textId="77777777" w:rsidR="00EC4A41" w:rsidRDefault="00514BAD">
            <w:pPr>
              <w:ind w:firstLineChars="200" w:firstLine="420"/>
              <w:rPr>
                <w:rFonts w:ascii="宋体" w:hAnsi="宋体"/>
                <w:szCs w:val="21"/>
              </w:rPr>
            </w:pPr>
            <w:r>
              <w:rPr>
                <w:rFonts w:ascii="宋体" w:hAnsi="宋体" w:hint="eastAsia"/>
                <w:szCs w:val="21"/>
              </w:rPr>
              <w:t>E</w:t>
            </w:r>
            <w:r>
              <w:rPr>
                <w:rFonts w:ascii="宋体" w:hAnsi="宋体" w:hint="eastAsia"/>
                <w:szCs w:val="21"/>
              </w:rPr>
              <w:t>：钽铌矿、锂云母、</w:t>
            </w:r>
            <w:r>
              <w:rPr>
                <w:rFonts w:ascii="宋体" w:hAnsi="宋体" w:hint="eastAsia"/>
                <w:szCs w:val="21"/>
              </w:rPr>
              <w:t>(</w:t>
            </w:r>
            <w:r>
              <w:rPr>
                <w:rFonts w:ascii="宋体" w:hAnsi="宋体" w:hint="eastAsia"/>
                <w:szCs w:val="21"/>
              </w:rPr>
              <w:t>锂、铝</w:t>
            </w:r>
            <w:r>
              <w:rPr>
                <w:rFonts w:ascii="宋体" w:hAnsi="宋体" w:hint="eastAsia"/>
                <w:szCs w:val="21"/>
              </w:rPr>
              <w:t>)</w:t>
            </w:r>
            <w:r>
              <w:rPr>
                <w:rFonts w:ascii="宋体" w:hAnsi="宋体" w:hint="eastAsia"/>
                <w:szCs w:val="21"/>
              </w:rPr>
              <w:t>长石、白花岗石、高岭土（瓷土）的采选加工与销售所涉及</w:t>
            </w:r>
            <w:r>
              <w:rPr>
                <w:rFonts w:ascii="宋体" w:hAnsi="宋体" w:hint="eastAsia"/>
                <w:szCs w:val="21"/>
              </w:rPr>
              <w:t>的环境管理活动</w:t>
            </w:r>
          </w:p>
          <w:p w14:paraId="3F5070AE" w14:textId="77777777" w:rsidR="00EC4A41" w:rsidRDefault="00514BAD">
            <w:pPr>
              <w:ind w:firstLineChars="200" w:firstLine="420"/>
              <w:rPr>
                <w:rFonts w:ascii="宋体" w:hAnsi="宋体"/>
                <w:szCs w:val="21"/>
              </w:rPr>
            </w:pPr>
            <w:r>
              <w:rPr>
                <w:rFonts w:ascii="宋体" w:hAnsi="宋体" w:hint="eastAsia"/>
                <w:szCs w:val="21"/>
              </w:rPr>
              <w:t>O</w:t>
            </w:r>
            <w:r>
              <w:rPr>
                <w:rFonts w:ascii="宋体" w:hAnsi="宋体" w:hint="eastAsia"/>
                <w:szCs w:val="21"/>
              </w:rPr>
              <w:t>：钽铌矿、锂云母、</w:t>
            </w:r>
            <w:r>
              <w:rPr>
                <w:rFonts w:ascii="宋体" w:hAnsi="宋体" w:hint="eastAsia"/>
                <w:szCs w:val="21"/>
              </w:rPr>
              <w:t>(</w:t>
            </w:r>
            <w:r>
              <w:rPr>
                <w:rFonts w:ascii="宋体" w:hAnsi="宋体" w:hint="eastAsia"/>
                <w:szCs w:val="21"/>
              </w:rPr>
              <w:t>锂、铝</w:t>
            </w:r>
            <w:r>
              <w:rPr>
                <w:rFonts w:ascii="宋体" w:hAnsi="宋体" w:hint="eastAsia"/>
                <w:szCs w:val="21"/>
              </w:rPr>
              <w:t>)</w:t>
            </w:r>
            <w:r>
              <w:rPr>
                <w:rFonts w:ascii="宋体" w:hAnsi="宋体" w:hint="eastAsia"/>
                <w:szCs w:val="21"/>
              </w:rPr>
              <w:t>长石、白花岗石、高岭土（瓷土）的采选加工与销售所涉及的职业健康安全管理活动</w:t>
            </w:r>
          </w:p>
          <w:p w14:paraId="0BFF94E3" w14:textId="77777777" w:rsidR="00EC4A41" w:rsidRDefault="00514BAD">
            <w:pPr>
              <w:ind w:firstLineChars="200" w:firstLine="420"/>
              <w:rPr>
                <w:rFonts w:ascii="宋体" w:hAnsi="宋体"/>
                <w:szCs w:val="21"/>
              </w:rPr>
            </w:pPr>
            <w:r>
              <w:rPr>
                <w:rFonts w:ascii="宋体" w:hAnsi="宋体" w:hint="eastAsia"/>
                <w:szCs w:val="21"/>
              </w:rPr>
              <w:t>现范围：</w:t>
            </w:r>
          </w:p>
          <w:p w14:paraId="66FF7B7D" w14:textId="77777777" w:rsidR="00EC4A41" w:rsidRDefault="00514BAD">
            <w:pPr>
              <w:ind w:firstLineChars="200" w:firstLine="420"/>
              <w:rPr>
                <w:rFonts w:ascii="宋体" w:hAnsi="宋体"/>
                <w:szCs w:val="21"/>
              </w:rPr>
            </w:pPr>
            <w:r>
              <w:rPr>
                <w:rFonts w:ascii="宋体" w:hAnsi="宋体" w:hint="eastAsia"/>
                <w:szCs w:val="21"/>
              </w:rPr>
              <w:t>Q</w:t>
            </w:r>
            <w:r>
              <w:rPr>
                <w:rFonts w:ascii="宋体" w:hAnsi="宋体" w:hint="eastAsia"/>
                <w:szCs w:val="21"/>
              </w:rPr>
              <w:t>：钽铌矿、锂云母、</w:t>
            </w:r>
            <w:r>
              <w:rPr>
                <w:rFonts w:ascii="宋体" w:hAnsi="宋体" w:hint="eastAsia"/>
                <w:szCs w:val="21"/>
              </w:rPr>
              <w:t>(</w:t>
            </w:r>
            <w:r>
              <w:rPr>
                <w:rFonts w:ascii="宋体" w:hAnsi="宋体" w:hint="eastAsia"/>
                <w:szCs w:val="21"/>
              </w:rPr>
              <w:t>锂、铝</w:t>
            </w:r>
            <w:r>
              <w:rPr>
                <w:rFonts w:ascii="宋体" w:hAnsi="宋体" w:hint="eastAsia"/>
                <w:szCs w:val="21"/>
              </w:rPr>
              <w:t>)</w:t>
            </w:r>
            <w:r>
              <w:rPr>
                <w:rFonts w:ascii="宋体" w:hAnsi="宋体" w:hint="eastAsia"/>
                <w:szCs w:val="21"/>
              </w:rPr>
              <w:t>长石、高岭土（瓷土）的采选加工与销售</w:t>
            </w:r>
          </w:p>
          <w:p w14:paraId="72315EFF" w14:textId="77777777" w:rsidR="00EC4A41" w:rsidRDefault="00514BAD">
            <w:pPr>
              <w:ind w:firstLineChars="200" w:firstLine="420"/>
              <w:rPr>
                <w:rFonts w:ascii="宋体" w:hAnsi="宋体"/>
                <w:szCs w:val="21"/>
              </w:rPr>
            </w:pPr>
            <w:r>
              <w:rPr>
                <w:rFonts w:ascii="宋体" w:hAnsi="宋体" w:hint="eastAsia"/>
                <w:szCs w:val="21"/>
              </w:rPr>
              <w:t>E</w:t>
            </w:r>
            <w:r>
              <w:rPr>
                <w:rFonts w:ascii="宋体" w:hAnsi="宋体" w:hint="eastAsia"/>
                <w:szCs w:val="21"/>
              </w:rPr>
              <w:t>：钽铌矿、锂云母、</w:t>
            </w:r>
            <w:r>
              <w:rPr>
                <w:rFonts w:ascii="宋体" w:hAnsi="宋体" w:hint="eastAsia"/>
                <w:szCs w:val="21"/>
              </w:rPr>
              <w:t>(</w:t>
            </w:r>
            <w:r>
              <w:rPr>
                <w:rFonts w:ascii="宋体" w:hAnsi="宋体" w:hint="eastAsia"/>
                <w:szCs w:val="21"/>
              </w:rPr>
              <w:t>锂、铝</w:t>
            </w:r>
            <w:r>
              <w:rPr>
                <w:rFonts w:ascii="宋体" w:hAnsi="宋体" w:hint="eastAsia"/>
                <w:szCs w:val="21"/>
              </w:rPr>
              <w:t>)</w:t>
            </w:r>
            <w:r>
              <w:rPr>
                <w:rFonts w:ascii="宋体" w:hAnsi="宋体" w:hint="eastAsia"/>
                <w:szCs w:val="21"/>
              </w:rPr>
              <w:t>长石、高岭土（瓷土）的采选加工与销售所涉及的环境管理活动</w:t>
            </w:r>
          </w:p>
          <w:p w14:paraId="6B164EC0" w14:textId="77777777" w:rsidR="00EC4A41" w:rsidRDefault="00514BAD">
            <w:pPr>
              <w:ind w:firstLineChars="200" w:firstLine="420"/>
              <w:rPr>
                <w:rFonts w:ascii="宋体" w:hAnsi="宋体"/>
                <w:szCs w:val="21"/>
              </w:rPr>
            </w:pPr>
            <w:r>
              <w:rPr>
                <w:rFonts w:ascii="宋体" w:hAnsi="宋体" w:hint="eastAsia"/>
                <w:szCs w:val="21"/>
              </w:rPr>
              <w:t>O</w:t>
            </w:r>
            <w:r>
              <w:rPr>
                <w:rFonts w:ascii="宋体" w:hAnsi="宋体" w:hint="eastAsia"/>
                <w:szCs w:val="21"/>
              </w:rPr>
              <w:t>：钽铌矿、锂云母、</w:t>
            </w:r>
            <w:r>
              <w:rPr>
                <w:rFonts w:ascii="宋体" w:hAnsi="宋体" w:hint="eastAsia"/>
                <w:szCs w:val="21"/>
              </w:rPr>
              <w:t>(</w:t>
            </w:r>
            <w:r>
              <w:rPr>
                <w:rFonts w:ascii="宋体" w:hAnsi="宋体" w:hint="eastAsia"/>
                <w:szCs w:val="21"/>
              </w:rPr>
              <w:t>锂、铝</w:t>
            </w:r>
            <w:r>
              <w:rPr>
                <w:rFonts w:ascii="宋体" w:hAnsi="宋体" w:hint="eastAsia"/>
                <w:szCs w:val="21"/>
              </w:rPr>
              <w:t>)</w:t>
            </w:r>
            <w:r>
              <w:rPr>
                <w:rFonts w:ascii="宋体" w:hAnsi="宋体" w:hint="eastAsia"/>
                <w:szCs w:val="21"/>
              </w:rPr>
              <w:t>长石、高岭土（瓷土）的采选加工与销售所涉及的职业健康安全管理活动</w:t>
            </w:r>
          </w:p>
          <w:p w14:paraId="51D80E2A" w14:textId="77777777" w:rsidR="00EC4A41" w:rsidRDefault="00514BAD">
            <w:pPr>
              <w:ind w:firstLineChars="200" w:firstLine="420"/>
            </w:pPr>
            <w:r>
              <w:rPr>
                <w:rFonts w:hint="eastAsia"/>
              </w:rPr>
              <w:t>对</w:t>
            </w:r>
            <w:r>
              <w:t>三个标准引用</w:t>
            </w:r>
            <w:r>
              <w:rPr>
                <w:rFonts w:hint="eastAsia"/>
              </w:rPr>
              <w:t>删减</w:t>
            </w:r>
            <w:r>
              <w:t>QMS8.3</w:t>
            </w:r>
            <w:r>
              <w:t>条款</w:t>
            </w:r>
            <w:r>
              <w:rPr>
                <w:rFonts w:hint="eastAsia"/>
              </w:rPr>
              <w:t>，经</w:t>
            </w:r>
            <w:r>
              <w:t>识别</w:t>
            </w:r>
            <w:r>
              <w:rPr>
                <w:rFonts w:hint="eastAsia"/>
              </w:rPr>
              <w:t>无</w:t>
            </w:r>
            <w:r>
              <w:t>外包过程。</w:t>
            </w:r>
          </w:p>
          <w:p w14:paraId="68A4492E" w14:textId="77777777" w:rsidR="00EC4A41" w:rsidRDefault="00514BAD">
            <w:pPr>
              <w:ind w:firstLineChars="200" w:firstLine="420"/>
              <w:rPr>
                <w:rFonts w:ascii="宋体" w:hAnsi="宋体"/>
              </w:rPr>
            </w:pPr>
            <w:r>
              <w:rPr>
                <w:rFonts w:hint="eastAsia"/>
              </w:rPr>
              <w:t>公司的营业执照、</w:t>
            </w:r>
            <w:r>
              <w:t>采矿许可证、安全生产许可证</w:t>
            </w:r>
            <w:r>
              <w:rPr>
                <w:rFonts w:ascii="宋体" w:hAnsi="宋体" w:hint="eastAsia"/>
                <w:szCs w:val="21"/>
              </w:rPr>
              <w:t>等证照有效（见附件）。</w:t>
            </w:r>
          </w:p>
          <w:p w14:paraId="01986772" w14:textId="77777777" w:rsidR="00EC4A41" w:rsidRDefault="00514BAD">
            <w:pPr>
              <w:rPr>
                <w:rFonts w:ascii="宋体" w:hAnsi="宋体"/>
              </w:rPr>
            </w:pPr>
            <w:r>
              <w:rPr>
                <w:rFonts w:ascii="宋体" w:hAnsi="宋体" w:hint="eastAsia"/>
              </w:rPr>
              <w:t xml:space="preserve">   </w:t>
            </w:r>
            <w:r>
              <w:rPr>
                <w:rFonts w:ascii="宋体" w:hAnsi="宋体" w:hint="eastAsia"/>
              </w:rPr>
              <w:t xml:space="preserve"> </w:t>
            </w:r>
            <w:r>
              <w:rPr>
                <w:rFonts w:ascii="宋体" w:hAnsi="宋体"/>
              </w:rPr>
              <w:t>依据</w:t>
            </w:r>
            <w:r>
              <w:rPr>
                <w:rFonts w:ascii="宋体" w:hAnsi="宋体" w:hint="eastAsia"/>
              </w:rPr>
              <w:t>业务范围识别相关方的需求和期望，并提出应对措施建议。</w:t>
            </w:r>
            <w:r w:rsidRPr="00332852">
              <w:rPr>
                <w:rFonts w:ascii="宋体" w:hAnsi="宋体" w:hint="eastAsia"/>
              </w:rPr>
              <w:t>编制《宜春钽铌矿相关方需求和期望识别及应对措施一览表》，</w:t>
            </w:r>
            <w:r>
              <w:rPr>
                <w:rFonts w:ascii="宋体" w:hAnsi="宋体" w:hint="eastAsia"/>
              </w:rPr>
              <w:t>管理者代表负责审批。</w:t>
            </w:r>
          </w:p>
          <w:p w14:paraId="4EC52BF2" w14:textId="77777777" w:rsidR="00EC4A41" w:rsidRDefault="00514BAD">
            <w:pPr>
              <w:ind w:firstLineChars="200" w:firstLine="420"/>
              <w:rPr>
                <w:rFonts w:ascii="宋体" w:hAnsi="宋体"/>
              </w:rPr>
            </w:pPr>
            <w:r>
              <w:rPr>
                <w:rFonts w:ascii="宋体" w:hAnsi="宋体"/>
              </w:rPr>
              <w:t>手册中</w:t>
            </w:r>
            <w:r>
              <w:rPr>
                <w:rFonts w:ascii="宋体" w:hAnsi="宋体" w:hint="eastAsia"/>
              </w:rPr>
              <w:t>识别了企业的内外部环境，内部因素包括内部优势、内部劣势，</w:t>
            </w:r>
            <w:r>
              <w:rPr>
                <w:rFonts w:ascii="宋体" w:hAnsi="宋体"/>
              </w:rPr>
              <w:t>主要有：</w:t>
            </w:r>
          </w:p>
          <w:p w14:paraId="7D33D135" w14:textId="77777777" w:rsidR="00EC4A41" w:rsidRDefault="00514BAD">
            <w:pPr>
              <w:ind w:firstLineChars="200" w:firstLine="420"/>
              <w:rPr>
                <w:rFonts w:ascii="宋体" w:hAnsi="宋体"/>
              </w:rPr>
            </w:pPr>
            <w:r>
              <w:rPr>
                <w:rFonts w:ascii="宋体" w:hAnsi="宋体" w:hint="eastAsia"/>
              </w:rPr>
              <w:t>资源——设施、资金、知识</w:t>
            </w:r>
          </w:p>
          <w:p w14:paraId="47EDD1F1" w14:textId="77777777" w:rsidR="00EC4A41" w:rsidRDefault="00514BAD">
            <w:pPr>
              <w:ind w:firstLineChars="200" w:firstLine="420"/>
              <w:rPr>
                <w:rFonts w:ascii="宋体" w:hAnsi="宋体"/>
              </w:rPr>
            </w:pPr>
            <w:r>
              <w:rPr>
                <w:rFonts w:ascii="宋体" w:hAnsi="宋体" w:hint="eastAsia"/>
              </w:rPr>
              <w:t>人员——能力、文化</w:t>
            </w:r>
          </w:p>
          <w:p w14:paraId="099BF5C7" w14:textId="77777777" w:rsidR="00EC4A41" w:rsidRDefault="00514BAD">
            <w:pPr>
              <w:ind w:firstLineChars="200" w:firstLine="420"/>
              <w:rPr>
                <w:rFonts w:ascii="宋体" w:hAnsi="宋体"/>
              </w:rPr>
            </w:pPr>
            <w:r>
              <w:rPr>
                <w:rFonts w:ascii="宋体" w:hAnsi="宋体" w:hint="eastAsia"/>
              </w:rPr>
              <w:t>运营——组织结构、过程能力、产品质量、</w:t>
            </w:r>
          </w:p>
          <w:p w14:paraId="3F3083FF" w14:textId="77777777" w:rsidR="00EC4A41" w:rsidRDefault="00514BAD">
            <w:pPr>
              <w:ind w:firstLineChars="200" w:firstLine="420"/>
              <w:rPr>
                <w:rFonts w:ascii="宋体" w:hAnsi="宋体"/>
              </w:rPr>
            </w:pPr>
            <w:r>
              <w:rPr>
                <w:rFonts w:ascii="宋体" w:hAnsi="宋体" w:hint="eastAsia"/>
              </w:rPr>
              <w:t>技术先进性、交付能力、价格优势、市场</w:t>
            </w:r>
          </w:p>
          <w:p w14:paraId="4344AA06" w14:textId="77777777" w:rsidR="00EC4A41" w:rsidRDefault="00514BAD">
            <w:pPr>
              <w:ind w:firstLineChars="200" w:firstLine="420"/>
              <w:rPr>
                <w:rFonts w:ascii="宋体" w:hAnsi="宋体"/>
              </w:rPr>
            </w:pPr>
            <w:r>
              <w:rPr>
                <w:rFonts w:ascii="宋体" w:hAnsi="宋体" w:hint="eastAsia"/>
              </w:rPr>
              <w:t>占有率、客户忠诚度、组织绩效</w:t>
            </w:r>
          </w:p>
          <w:p w14:paraId="3C3B8098" w14:textId="77777777" w:rsidR="00EC4A41" w:rsidRDefault="00514BAD">
            <w:pPr>
              <w:ind w:firstLineChars="200" w:firstLine="420"/>
              <w:rPr>
                <w:rFonts w:ascii="宋体" w:hAnsi="宋体"/>
              </w:rPr>
            </w:pPr>
            <w:r>
              <w:rPr>
                <w:rFonts w:ascii="宋体" w:hAnsi="宋体" w:hint="eastAsia"/>
              </w:rPr>
              <w:t>领导力——远见卓识、方针、意识</w:t>
            </w:r>
          </w:p>
          <w:p w14:paraId="51C12DF2" w14:textId="77777777" w:rsidR="00EC4A41" w:rsidRDefault="00514BAD">
            <w:pPr>
              <w:pStyle w:val="a0"/>
              <w:spacing w:after="0"/>
              <w:ind w:firstLine="210"/>
              <w:rPr>
                <w:rFonts w:ascii="宋体" w:hAnsi="宋体"/>
              </w:rPr>
            </w:pPr>
            <w:r>
              <w:rPr>
                <w:rFonts w:ascii="宋体" w:hAnsi="宋体"/>
              </w:rPr>
              <w:t>外部因素主要有：</w:t>
            </w:r>
          </w:p>
          <w:p w14:paraId="7B0C77E0" w14:textId="77777777" w:rsidR="00EC4A41" w:rsidRDefault="00514BAD">
            <w:pPr>
              <w:pStyle w:val="a0"/>
              <w:spacing w:after="0"/>
              <w:ind w:firstLine="210"/>
              <w:rPr>
                <w:rFonts w:ascii="宋体" w:hAnsi="宋体"/>
              </w:rPr>
            </w:pPr>
            <w:r>
              <w:rPr>
                <w:rFonts w:ascii="宋体" w:hAnsi="宋体"/>
              </w:rPr>
              <w:lastRenderedPageBreak/>
              <w:t>宏观经济</w:t>
            </w:r>
            <w:r>
              <w:rPr>
                <w:rFonts w:ascii="宋体" w:hAnsi="宋体"/>
              </w:rPr>
              <w:t>——</w:t>
            </w:r>
            <w:r>
              <w:rPr>
                <w:rFonts w:ascii="宋体" w:hAnsi="宋体"/>
              </w:rPr>
              <w:t>国家经济走向、通货膨胀预测</w:t>
            </w:r>
          </w:p>
          <w:p w14:paraId="285FB9D9" w14:textId="77777777" w:rsidR="00EC4A41" w:rsidRDefault="00514BAD">
            <w:pPr>
              <w:pStyle w:val="a0"/>
              <w:spacing w:after="0"/>
              <w:ind w:firstLine="210"/>
              <w:rPr>
                <w:rFonts w:ascii="宋体" w:hAnsi="宋体"/>
              </w:rPr>
            </w:pPr>
            <w:r>
              <w:rPr>
                <w:rFonts w:ascii="宋体" w:hAnsi="宋体"/>
              </w:rPr>
              <w:t>社会因素</w:t>
            </w:r>
            <w:r>
              <w:rPr>
                <w:rFonts w:ascii="宋体" w:hAnsi="宋体"/>
              </w:rPr>
              <w:t>——</w:t>
            </w:r>
            <w:r>
              <w:rPr>
                <w:rFonts w:ascii="宋体" w:hAnsi="宋体"/>
              </w:rPr>
              <w:t>本地失业率、工资水平、教育</w:t>
            </w:r>
          </w:p>
          <w:p w14:paraId="7B697BD7" w14:textId="77777777" w:rsidR="00EC4A41" w:rsidRDefault="00514BAD">
            <w:pPr>
              <w:pStyle w:val="a0"/>
              <w:spacing w:after="0"/>
              <w:ind w:firstLine="210"/>
              <w:rPr>
                <w:rFonts w:ascii="宋体" w:hAnsi="宋体"/>
              </w:rPr>
            </w:pPr>
            <w:r>
              <w:rPr>
                <w:rFonts w:ascii="宋体" w:hAnsi="宋体"/>
              </w:rPr>
              <w:t>水平、公共假期</w:t>
            </w:r>
          </w:p>
          <w:p w14:paraId="18C0E849" w14:textId="77777777" w:rsidR="00EC4A41" w:rsidRDefault="00514BAD">
            <w:pPr>
              <w:pStyle w:val="a0"/>
              <w:spacing w:after="0"/>
              <w:ind w:firstLine="210"/>
              <w:rPr>
                <w:rFonts w:ascii="宋体" w:hAnsi="宋体"/>
              </w:rPr>
            </w:pPr>
            <w:r>
              <w:rPr>
                <w:rFonts w:ascii="宋体" w:hAnsi="宋体"/>
              </w:rPr>
              <w:t>政治因素</w:t>
            </w:r>
            <w:r>
              <w:rPr>
                <w:rFonts w:ascii="宋体" w:hAnsi="宋体"/>
              </w:rPr>
              <w:t>——</w:t>
            </w:r>
            <w:r>
              <w:rPr>
                <w:rFonts w:ascii="宋体" w:hAnsi="宋体"/>
              </w:rPr>
              <w:t>社会稳定性、法律法规</w:t>
            </w:r>
          </w:p>
          <w:p w14:paraId="3B9BF1B1" w14:textId="77777777" w:rsidR="00EC4A41" w:rsidRDefault="00514BAD">
            <w:pPr>
              <w:pStyle w:val="a0"/>
              <w:spacing w:after="0"/>
              <w:ind w:firstLine="210"/>
              <w:rPr>
                <w:rFonts w:ascii="宋体" w:hAnsi="宋体"/>
              </w:rPr>
            </w:pPr>
            <w:r>
              <w:rPr>
                <w:rFonts w:ascii="宋体" w:hAnsi="宋体"/>
              </w:rPr>
              <w:t>技术因素</w:t>
            </w:r>
            <w:r>
              <w:rPr>
                <w:rFonts w:ascii="宋体" w:hAnsi="宋体"/>
              </w:rPr>
              <w:t>——</w:t>
            </w:r>
            <w:r>
              <w:rPr>
                <w:rFonts w:ascii="宋体" w:hAnsi="宋体"/>
              </w:rPr>
              <w:t>技术水平、专利获得、交流、</w:t>
            </w:r>
          </w:p>
          <w:p w14:paraId="6893DD7A" w14:textId="77777777" w:rsidR="00EC4A41" w:rsidRDefault="00514BAD">
            <w:pPr>
              <w:pStyle w:val="a0"/>
              <w:spacing w:after="0"/>
              <w:ind w:firstLine="210"/>
              <w:rPr>
                <w:rFonts w:ascii="宋体" w:hAnsi="宋体"/>
              </w:rPr>
            </w:pPr>
            <w:r>
              <w:rPr>
                <w:rFonts w:ascii="宋体" w:hAnsi="宋体"/>
              </w:rPr>
              <w:t>设备先进性、行业动态</w:t>
            </w:r>
          </w:p>
          <w:p w14:paraId="0BA48AC8" w14:textId="77777777" w:rsidR="00EC4A41" w:rsidRDefault="00514BAD">
            <w:pPr>
              <w:pStyle w:val="a0"/>
              <w:spacing w:after="0"/>
              <w:ind w:firstLine="210"/>
              <w:rPr>
                <w:rFonts w:ascii="宋体" w:hAnsi="宋体"/>
              </w:rPr>
            </w:pPr>
            <w:r>
              <w:rPr>
                <w:rFonts w:ascii="宋体" w:hAnsi="宋体"/>
              </w:rPr>
              <w:t>环境因素</w:t>
            </w:r>
            <w:r>
              <w:rPr>
                <w:rFonts w:ascii="宋体" w:hAnsi="宋体"/>
              </w:rPr>
              <w:t>——</w:t>
            </w:r>
            <w:r>
              <w:rPr>
                <w:rFonts w:ascii="宋体" w:hAnsi="宋体"/>
              </w:rPr>
              <w:t>环境政策</w:t>
            </w:r>
          </w:p>
          <w:p w14:paraId="426CDEFE" w14:textId="77777777" w:rsidR="00EC4A41" w:rsidRDefault="00514BAD">
            <w:pPr>
              <w:pStyle w:val="a0"/>
              <w:spacing w:after="0"/>
              <w:ind w:firstLine="210"/>
              <w:rPr>
                <w:rFonts w:ascii="宋体" w:hAnsi="宋体"/>
              </w:rPr>
            </w:pPr>
            <w:r>
              <w:rPr>
                <w:rFonts w:ascii="宋体" w:hAnsi="宋体"/>
              </w:rPr>
              <w:t>经济因素</w:t>
            </w:r>
            <w:r>
              <w:rPr>
                <w:rFonts w:ascii="宋体" w:hAnsi="宋体"/>
              </w:rPr>
              <w:t>——</w:t>
            </w:r>
            <w:r>
              <w:rPr>
                <w:rFonts w:ascii="宋体" w:hAnsi="宋体"/>
              </w:rPr>
              <w:t>税收政策、信贷状况、国家货</w:t>
            </w:r>
          </w:p>
          <w:p w14:paraId="65B382EC" w14:textId="77777777" w:rsidR="00EC4A41" w:rsidRDefault="00514BAD">
            <w:pPr>
              <w:pStyle w:val="a0"/>
              <w:spacing w:after="0"/>
              <w:ind w:firstLine="210"/>
              <w:rPr>
                <w:rFonts w:ascii="宋体" w:hAnsi="宋体"/>
              </w:rPr>
            </w:pPr>
            <w:r>
              <w:rPr>
                <w:rFonts w:ascii="宋体" w:hAnsi="宋体"/>
              </w:rPr>
              <w:t>币政策、汇率</w:t>
            </w:r>
          </w:p>
          <w:p w14:paraId="32B290F8" w14:textId="77777777" w:rsidR="00EC4A41" w:rsidRPr="00332852" w:rsidRDefault="00514BAD">
            <w:pPr>
              <w:pStyle w:val="a0"/>
              <w:spacing w:after="0"/>
              <w:ind w:firstLine="210"/>
              <w:rPr>
                <w:rFonts w:ascii="宋体" w:hAnsi="宋体"/>
              </w:rPr>
            </w:pPr>
            <w:r w:rsidRPr="00332852">
              <w:rPr>
                <w:rFonts w:ascii="宋体" w:hAnsi="宋体"/>
              </w:rPr>
              <w:t>编制了《宜春钽铌矿有限公司内外部环境识别及应对措施一览表》</w:t>
            </w:r>
          </w:p>
          <w:p w14:paraId="07704FE4" w14:textId="77777777" w:rsidR="00EC4A41" w:rsidRDefault="00EC4A41">
            <w:pPr>
              <w:pStyle w:val="a0"/>
              <w:spacing w:after="0"/>
              <w:ind w:firstLine="210"/>
              <w:rPr>
                <w:rFonts w:ascii="宋体" w:hAnsi="宋体"/>
                <w:highlight w:val="yellow"/>
              </w:rPr>
            </w:pPr>
          </w:p>
          <w:p w14:paraId="7AB5907A" w14:textId="77777777" w:rsidR="00EC4A41" w:rsidRDefault="00514BAD">
            <w:pPr>
              <w:ind w:firstLineChars="200" w:firstLine="420"/>
            </w:pPr>
            <w:r>
              <w:rPr>
                <w:rFonts w:ascii="宋体" w:hAnsi="宋体" w:hint="eastAsia"/>
                <w:szCs w:val="21"/>
              </w:rPr>
              <w:t>公司矿产资源丰富、装备技术先进、产业规模突出、综合利用领先、基础管理稳步推进，先后荣获江西省和全国有色金属工业环境优美矿山、江西省资源综合利用先进单位、江西省先进企业、江西省重合同守信用企业、江西省文明单位、江西省和全国厂务公开先进单位、全国模范职工之家、全国五一劳动奖状等荣誉称号。公司与国内外科研设计单位和高等院校合作密切，协同攻关，取得多项重大的科技成果，有</w:t>
            </w:r>
            <w:r>
              <w:rPr>
                <w:rFonts w:ascii="宋体" w:hAnsi="宋体" w:hint="eastAsia"/>
                <w:szCs w:val="21"/>
              </w:rPr>
              <w:t>8</w:t>
            </w:r>
            <w:r>
              <w:rPr>
                <w:rFonts w:ascii="宋体" w:hAnsi="宋体" w:hint="eastAsia"/>
                <w:szCs w:val="21"/>
              </w:rPr>
              <w:t>项次获得省部级科技进步奖，有</w:t>
            </w:r>
            <w:r>
              <w:rPr>
                <w:rFonts w:ascii="宋体" w:hAnsi="宋体" w:hint="eastAsia"/>
                <w:szCs w:val="21"/>
              </w:rPr>
              <w:t>5</w:t>
            </w:r>
            <w:r>
              <w:rPr>
                <w:rFonts w:ascii="宋体" w:hAnsi="宋体" w:hint="eastAsia"/>
                <w:szCs w:val="21"/>
              </w:rPr>
              <w:t>项次获得上级公司科技进步奖。其中，公司发明的《一种浮选锂云母工艺方法》获得国家发明专利；《宜春钽铌矿尾矿资源综合利用</w:t>
            </w:r>
            <w:r>
              <w:rPr>
                <w:rFonts w:ascii="宋体" w:hAnsi="宋体" w:hint="eastAsia"/>
                <w:szCs w:val="21"/>
              </w:rPr>
              <w:t>》被列入《中国资源综合利用典范要目》，资源综合利用为同类型矿山示范标杆；《低品位钽铌资源低能耗强化综合回收技术研究》科研项目通过国家科技部组织的专家评审，正式列入国家“十二五”科技支撑计划；以公司承担的国家“十二五”低品位钽铌课题为基础的《低品位钽铌矿资源高效综合利用关键技术与产业化》项目荣获中国循环经济协会科学技术二等奖；</w:t>
            </w:r>
            <w:r>
              <w:rPr>
                <w:rFonts w:ascii="宋体" w:hAnsi="宋体" w:hint="eastAsia"/>
                <w:szCs w:val="21"/>
              </w:rPr>
              <w:t>2019</w:t>
            </w:r>
            <w:r>
              <w:rPr>
                <w:rFonts w:ascii="宋体" w:hAnsi="宋体" w:hint="eastAsia"/>
                <w:szCs w:val="21"/>
              </w:rPr>
              <w:t>年获得“高新技术企业证书”、“两化融合管理体系评定证书”。</w:t>
            </w:r>
          </w:p>
        </w:tc>
        <w:tc>
          <w:tcPr>
            <w:tcW w:w="681" w:type="dxa"/>
          </w:tcPr>
          <w:p w14:paraId="2274906F" w14:textId="77777777" w:rsidR="00EC4A41" w:rsidRDefault="00514BAD">
            <w:r>
              <w:rPr>
                <w:rFonts w:hint="eastAsia"/>
              </w:rPr>
              <w:lastRenderedPageBreak/>
              <w:t>Y</w:t>
            </w:r>
          </w:p>
        </w:tc>
      </w:tr>
      <w:tr w:rsidR="00EC4A41" w14:paraId="2B1398E9" w14:textId="77777777">
        <w:trPr>
          <w:trHeight w:val="1968"/>
        </w:trPr>
        <w:tc>
          <w:tcPr>
            <w:tcW w:w="2160" w:type="dxa"/>
          </w:tcPr>
          <w:p w14:paraId="5C436FC3" w14:textId="77777777" w:rsidR="00EC4A41" w:rsidRDefault="00514BAD">
            <w:r>
              <w:rPr>
                <w:rFonts w:ascii="宋体" w:hAnsi="宋体" w:cs="宋体" w:hint="eastAsia"/>
                <w:color w:val="000000"/>
                <w:kern w:val="0"/>
                <w:szCs w:val="21"/>
                <w:lang w:bidi="ar"/>
              </w:rPr>
              <w:lastRenderedPageBreak/>
              <w:t>领导作用和承诺、质量</w:t>
            </w:r>
            <w:r>
              <w:rPr>
                <w:rFonts w:ascii="宋体" w:hAnsi="宋体" w:cs="宋体" w:hint="eastAsia"/>
                <w:color w:val="000000"/>
                <w:kern w:val="0"/>
                <w:szCs w:val="21"/>
                <w:lang w:bidi="ar"/>
              </w:rPr>
              <w:t>/</w:t>
            </w:r>
            <w:r>
              <w:rPr>
                <w:rFonts w:ascii="宋体" w:hAnsi="宋体" w:cs="宋体" w:hint="eastAsia"/>
                <w:color w:val="000000"/>
                <w:kern w:val="0"/>
                <w:szCs w:val="21"/>
                <w:lang w:bidi="ar"/>
              </w:rPr>
              <w:t>环境</w:t>
            </w:r>
            <w:r>
              <w:rPr>
                <w:rFonts w:ascii="宋体" w:hAnsi="宋体" w:cs="宋体" w:hint="eastAsia"/>
                <w:color w:val="000000"/>
                <w:kern w:val="0"/>
                <w:szCs w:val="21"/>
                <w:lang w:bidi="ar"/>
              </w:rPr>
              <w:t>/</w:t>
            </w:r>
            <w:r>
              <w:rPr>
                <w:rFonts w:ascii="宋体" w:hAnsi="宋体" w:cs="宋体" w:hint="eastAsia"/>
                <w:color w:val="000000"/>
                <w:kern w:val="0"/>
                <w:szCs w:val="21"/>
                <w:lang w:bidi="ar"/>
              </w:rPr>
              <w:t>职业健康安全方针、组织的岗位、职责和权限、</w:t>
            </w:r>
          </w:p>
        </w:tc>
        <w:tc>
          <w:tcPr>
            <w:tcW w:w="960" w:type="dxa"/>
          </w:tcPr>
          <w:p w14:paraId="22237A5C" w14:textId="77777777" w:rsidR="00EC4A41" w:rsidRDefault="00514BAD">
            <w:pPr>
              <w:rPr>
                <w:rFonts w:ascii="宋体" w:hAnsi="宋体" w:cs="宋体"/>
                <w:bCs/>
                <w:szCs w:val="21"/>
              </w:rPr>
            </w:pPr>
            <w:r>
              <w:rPr>
                <w:rFonts w:ascii="宋体" w:hAnsi="宋体" w:cs="宋体" w:hint="eastAsia"/>
                <w:color w:val="000000"/>
                <w:kern w:val="0"/>
                <w:szCs w:val="21"/>
                <w:lang w:bidi="ar"/>
              </w:rPr>
              <w:t>5.1</w:t>
            </w:r>
            <w:r>
              <w:rPr>
                <w:rFonts w:ascii="宋体" w:hAnsi="宋体" w:cs="宋体"/>
                <w:color w:val="000000"/>
                <w:kern w:val="0"/>
                <w:szCs w:val="21"/>
                <w:lang w:bidi="ar"/>
              </w:rPr>
              <w:t>/</w:t>
            </w:r>
            <w:r>
              <w:rPr>
                <w:rFonts w:ascii="宋体" w:hAnsi="宋体" w:cs="宋体" w:hint="eastAsia"/>
                <w:color w:val="000000"/>
                <w:kern w:val="0"/>
                <w:szCs w:val="21"/>
                <w:lang w:bidi="ar"/>
              </w:rPr>
              <w:t xml:space="preserve"> 5.2 </w:t>
            </w:r>
            <w:r>
              <w:rPr>
                <w:rFonts w:ascii="宋体" w:hAnsi="宋体" w:cs="宋体"/>
                <w:color w:val="000000"/>
                <w:kern w:val="0"/>
                <w:szCs w:val="21"/>
                <w:lang w:bidi="ar"/>
              </w:rPr>
              <w:t>/</w:t>
            </w:r>
            <w:r>
              <w:rPr>
                <w:rFonts w:ascii="宋体" w:hAnsi="宋体" w:cs="宋体" w:hint="eastAsia"/>
                <w:color w:val="000000"/>
                <w:kern w:val="0"/>
                <w:szCs w:val="21"/>
                <w:lang w:bidi="ar"/>
              </w:rPr>
              <w:t xml:space="preserve">5.3 </w:t>
            </w:r>
          </w:p>
          <w:p w14:paraId="4619F230" w14:textId="77777777" w:rsidR="00EC4A41" w:rsidRDefault="00EC4A41"/>
        </w:tc>
        <w:tc>
          <w:tcPr>
            <w:tcW w:w="10908" w:type="dxa"/>
          </w:tcPr>
          <w:p w14:paraId="6C6D0250" w14:textId="77777777" w:rsidR="00EC4A41" w:rsidRDefault="00514BAD">
            <w:pPr>
              <w:pStyle w:val="936e4e6e-5310-4269-9eba-5080d9f28de4"/>
            </w:pPr>
            <w:r>
              <w:rPr>
                <w:rFonts w:hint="eastAsia"/>
              </w:rPr>
              <w:t>制定</w:t>
            </w:r>
            <w:r>
              <w:t>了</w:t>
            </w:r>
            <w:r>
              <w:t>一体化</w:t>
            </w:r>
            <w:r>
              <w:rPr>
                <w:rFonts w:hint="eastAsia"/>
              </w:rPr>
              <w:t>方针</w:t>
            </w:r>
          </w:p>
          <w:p w14:paraId="2CFE9FF7" w14:textId="77777777" w:rsidR="00EC4A41" w:rsidRDefault="00514BAD">
            <w:pPr>
              <w:pStyle w:val="936e4e6e-5310-4269-9eba-5080d9f28de4"/>
            </w:pPr>
            <w:r>
              <w:rPr>
                <w:rFonts w:hint="eastAsia"/>
              </w:rPr>
              <w:t>精益求精，科学规范，持续改进。</w:t>
            </w:r>
          </w:p>
          <w:p w14:paraId="3F4B8598" w14:textId="77777777" w:rsidR="00EC4A41" w:rsidRDefault="00514BAD">
            <w:pPr>
              <w:pStyle w:val="936e4e6e-5310-4269-9eba-5080d9f28de4"/>
            </w:pPr>
            <w:r>
              <w:rPr>
                <w:rFonts w:hint="eastAsia"/>
              </w:rPr>
              <w:t>以人为本，安全高效，绿色发展。</w:t>
            </w:r>
          </w:p>
          <w:p w14:paraId="4F510145" w14:textId="77777777" w:rsidR="00EC4A41" w:rsidRDefault="00514BAD">
            <w:pPr>
              <w:pStyle w:val="936e4e6e-5310-4269-9eba-5080d9f28de4"/>
            </w:pPr>
            <w:r>
              <w:rPr>
                <w:rFonts w:hint="eastAsia"/>
              </w:rPr>
              <w:t>制定</w:t>
            </w:r>
            <w:r>
              <w:t>的全公司的质量、环境、安全目标</w:t>
            </w:r>
          </w:p>
          <w:p w14:paraId="71AA80DD" w14:textId="77777777" w:rsidR="00EC4A41" w:rsidRDefault="00514BAD">
            <w:pPr>
              <w:pStyle w:val="936e4e6e-5310-4269-9eba-5080d9f28de4"/>
            </w:pPr>
            <w:r>
              <w:rPr>
                <w:rFonts w:hint="eastAsia"/>
              </w:rPr>
              <w:t>一</w:t>
            </w:r>
            <w:r>
              <w:rPr>
                <w:rFonts w:hint="eastAsia"/>
              </w:rPr>
              <w:t>.</w:t>
            </w:r>
            <w:r>
              <w:rPr>
                <w:rFonts w:hint="eastAsia"/>
              </w:rPr>
              <w:t>公司的</w:t>
            </w:r>
            <w:r>
              <w:rPr>
                <w:rFonts w:hint="eastAsia"/>
              </w:rPr>
              <w:t>产品质量管理目标</w:t>
            </w:r>
            <w:r>
              <w:rPr>
                <w:rFonts w:hint="eastAsia"/>
              </w:rPr>
              <w:t>：</w:t>
            </w:r>
          </w:p>
          <w:tbl>
            <w:tblPr>
              <w:tblStyle w:val="ab"/>
              <w:tblpPr w:leftFromText="180" w:rightFromText="180" w:vertAnchor="text" w:horzAnchor="page" w:tblpXSpec="center" w:tblpY="42"/>
              <w:tblOverlap w:val="never"/>
              <w:tblW w:w="0" w:type="auto"/>
              <w:jc w:val="center"/>
              <w:tblLayout w:type="fixed"/>
              <w:tblLook w:val="04A0" w:firstRow="1" w:lastRow="0" w:firstColumn="1" w:lastColumn="0" w:noHBand="0" w:noVBand="1"/>
            </w:tblPr>
            <w:tblGrid>
              <w:gridCol w:w="2220"/>
              <w:gridCol w:w="2062"/>
              <w:gridCol w:w="1350"/>
              <w:gridCol w:w="1140"/>
              <w:gridCol w:w="1248"/>
            </w:tblGrid>
            <w:tr w:rsidR="00EC4A41" w14:paraId="65B8BDD9" w14:textId="77777777" w:rsidTr="00332852">
              <w:trPr>
                <w:jc w:val="center"/>
              </w:trPr>
              <w:tc>
                <w:tcPr>
                  <w:tcW w:w="2220" w:type="dxa"/>
                  <w:vMerge w:val="restart"/>
                </w:tcPr>
                <w:p w14:paraId="351EA575" w14:textId="77777777" w:rsidR="00EC4A41" w:rsidRDefault="00514BAD">
                  <w:pPr>
                    <w:jc w:val="center"/>
                    <w:rPr>
                      <w:rFonts w:ascii="Calibri" w:hAnsi="Calibri"/>
                      <w:szCs w:val="22"/>
                    </w:rPr>
                  </w:pPr>
                  <w:r>
                    <w:rPr>
                      <w:rFonts w:ascii="Calibri" w:hAnsi="Calibri" w:hint="eastAsia"/>
                      <w:szCs w:val="22"/>
                    </w:rPr>
                    <w:t>产品名称</w:t>
                  </w:r>
                </w:p>
              </w:tc>
              <w:tc>
                <w:tcPr>
                  <w:tcW w:w="5800" w:type="dxa"/>
                  <w:gridSpan w:val="4"/>
                </w:tcPr>
                <w:p w14:paraId="73BE470D" w14:textId="77777777" w:rsidR="00EC4A41" w:rsidRDefault="00514BAD">
                  <w:pPr>
                    <w:jc w:val="center"/>
                    <w:rPr>
                      <w:rFonts w:ascii="Calibri" w:hAnsi="Calibri"/>
                      <w:szCs w:val="22"/>
                    </w:rPr>
                  </w:pPr>
                  <w:r>
                    <w:rPr>
                      <w:rFonts w:ascii="Calibri" w:hAnsi="Calibri" w:hint="eastAsia"/>
                      <w:szCs w:val="22"/>
                    </w:rPr>
                    <w:t>产品质量指标</w:t>
                  </w:r>
                </w:p>
              </w:tc>
            </w:tr>
            <w:tr w:rsidR="00EC4A41" w14:paraId="47E5F47F" w14:textId="77777777" w:rsidTr="00332852">
              <w:trPr>
                <w:jc w:val="center"/>
              </w:trPr>
              <w:tc>
                <w:tcPr>
                  <w:tcW w:w="2220" w:type="dxa"/>
                  <w:vMerge/>
                </w:tcPr>
                <w:p w14:paraId="7B581F0C" w14:textId="77777777" w:rsidR="00EC4A41" w:rsidRDefault="00EC4A41">
                  <w:pPr>
                    <w:rPr>
                      <w:rFonts w:ascii="Calibri" w:hAnsi="Calibri"/>
                      <w:szCs w:val="22"/>
                    </w:rPr>
                  </w:pPr>
                </w:p>
              </w:tc>
              <w:tc>
                <w:tcPr>
                  <w:tcW w:w="2062" w:type="dxa"/>
                </w:tcPr>
                <w:p w14:paraId="7EABFACE" w14:textId="77777777" w:rsidR="00EC4A41" w:rsidRDefault="00514BAD">
                  <w:pPr>
                    <w:jc w:val="center"/>
                    <w:rPr>
                      <w:rFonts w:ascii="Calibri" w:hAnsi="Calibri"/>
                      <w:szCs w:val="22"/>
                    </w:rPr>
                  </w:pPr>
                  <w:r>
                    <w:rPr>
                      <w:rFonts w:ascii="Calibri" w:hAnsi="Calibri" w:hint="eastAsia"/>
                      <w:szCs w:val="22"/>
                    </w:rPr>
                    <w:t>Fe2O3</w:t>
                  </w:r>
                  <w:r>
                    <w:rPr>
                      <w:rFonts w:ascii="Calibri" w:hAnsi="Calibri" w:hint="eastAsia"/>
                      <w:szCs w:val="22"/>
                    </w:rPr>
                    <w:t>（</w:t>
                  </w:r>
                  <w:r>
                    <w:rPr>
                      <w:rFonts w:ascii="Calibri" w:hAnsi="Calibri" w:hint="eastAsia"/>
                      <w:szCs w:val="22"/>
                    </w:rPr>
                    <w:t>%</w:t>
                  </w:r>
                  <w:r>
                    <w:rPr>
                      <w:rFonts w:ascii="Calibri" w:hAnsi="Calibri" w:hint="eastAsia"/>
                      <w:szCs w:val="22"/>
                    </w:rPr>
                    <w:t>）</w:t>
                  </w:r>
                </w:p>
              </w:tc>
              <w:tc>
                <w:tcPr>
                  <w:tcW w:w="1350" w:type="dxa"/>
                </w:tcPr>
                <w:p w14:paraId="26C19CF6" w14:textId="77777777" w:rsidR="00EC4A41" w:rsidRDefault="00514BAD">
                  <w:pPr>
                    <w:jc w:val="center"/>
                    <w:rPr>
                      <w:rFonts w:ascii="Calibri" w:hAnsi="Calibri"/>
                      <w:szCs w:val="22"/>
                    </w:rPr>
                  </w:pPr>
                  <w:r>
                    <w:rPr>
                      <w:rFonts w:ascii="Calibri" w:hAnsi="Calibri" w:hint="eastAsia"/>
                      <w:szCs w:val="22"/>
                    </w:rPr>
                    <w:t>水分（</w:t>
                  </w:r>
                  <w:r>
                    <w:rPr>
                      <w:rFonts w:ascii="Calibri" w:hAnsi="Calibri" w:hint="eastAsia"/>
                      <w:szCs w:val="22"/>
                    </w:rPr>
                    <w:t>%</w:t>
                  </w:r>
                  <w:r>
                    <w:rPr>
                      <w:rFonts w:ascii="Calibri" w:hAnsi="Calibri" w:hint="eastAsia"/>
                      <w:szCs w:val="22"/>
                    </w:rPr>
                    <w:t>）</w:t>
                  </w:r>
                </w:p>
              </w:tc>
              <w:tc>
                <w:tcPr>
                  <w:tcW w:w="1140" w:type="dxa"/>
                </w:tcPr>
                <w:p w14:paraId="6CAF4109" w14:textId="77777777" w:rsidR="00EC4A41" w:rsidRDefault="00514BAD">
                  <w:pPr>
                    <w:jc w:val="center"/>
                    <w:rPr>
                      <w:rFonts w:ascii="Calibri" w:hAnsi="Calibri"/>
                      <w:szCs w:val="22"/>
                    </w:rPr>
                  </w:pPr>
                  <w:r>
                    <w:rPr>
                      <w:rFonts w:ascii="Calibri" w:hAnsi="Calibri" w:hint="eastAsia"/>
                      <w:szCs w:val="22"/>
                    </w:rPr>
                    <w:t>Li2O(%)</w:t>
                  </w:r>
                </w:p>
              </w:tc>
              <w:tc>
                <w:tcPr>
                  <w:tcW w:w="1248" w:type="dxa"/>
                </w:tcPr>
                <w:p w14:paraId="1A5EF4E7" w14:textId="77777777" w:rsidR="00EC4A41" w:rsidRDefault="00514BAD">
                  <w:pPr>
                    <w:jc w:val="center"/>
                    <w:rPr>
                      <w:rFonts w:ascii="Calibri" w:hAnsi="Calibri"/>
                      <w:szCs w:val="22"/>
                    </w:rPr>
                  </w:pPr>
                  <w:r>
                    <w:rPr>
                      <w:rFonts w:ascii="Calibri" w:hAnsi="Calibri" w:hint="eastAsia"/>
                      <w:szCs w:val="22"/>
                    </w:rPr>
                    <w:t>Ta2O5(%)</w:t>
                  </w:r>
                </w:p>
              </w:tc>
            </w:tr>
            <w:tr w:rsidR="00EC4A41" w14:paraId="3D2A0D41" w14:textId="77777777" w:rsidTr="00332852">
              <w:trPr>
                <w:jc w:val="center"/>
              </w:trPr>
              <w:tc>
                <w:tcPr>
                  <w:tcW w:w="2220" w:type="dxa"/>
                </w:tcPr>
                <w:p w14:paraId="5BE176EA" w14:textId="77777777" w:rsidR="00EC4A41" w:rsidRDefault="00514BAD">
                  <w:pPr>
                    <w:rPr>
                      <w:rFonts w:ascii="Calibri" w:hAnsi="Calibri"/>
                      <w:szCs w:val="22"/>
                    </w:rPr>
                  </w:pPr>
                  <w:r>
                    <w:rPr>
                      <w:rFonts w:ascii="Calibri" w:hAnsi="Calibri" w:hint="eastAsia"/>
                      <w:szCs w:val="22"/>
                    </w:rPr>
                    <w:lastRenderedPageBreak/>
                    <w:t>锂云母（散料）</w:t>
                  </w:r>
                </w:p>
              </w:tc>
              <w:tc>
                <w:tcPr>
                  <w:tcW w:w="2062" w:type="dxa"/>
                </w:tcPr>
                <w:p w14:paraId="739BD37C" w14:textId="77777777" w:rsidR="00EC4A41" w:rsidRDefault="00EC4A41">
                  <w:pPr>
                    <w:rPr>
                      <w:rFonts w:ascii="Calibri" w:hAnsi="Calibri"/>
                      <w:szCs w:val="22"/>
                    </w:rPr>
                  </w:pPr>
                </w:p>
              </w:tc>
              <w:tc>
                <w:tcPr>
                  <w:tcW w:w="1350" w:type="dxa"/>
                </w:tcPr>
                <w:p w14:paraId="3C0D2C24" w14:textId="77777777" w:rsidR="00EC4A41" w:rsidRDefault="00514BAD">
                  <w:pPr>
                    <w:rPr>
                      <w:rFonts w:ascii="Calibri" w:hAnsi="Calibri"/>
                      <w:szCs w:val="22"/>
                    </w:rPr>
                  </w:pPr>
                  <w:r>
                    <w:rPr>
                      <w:rFonts w:ascii="Calibri" w:hAnsi="Calibri" w:hint="eastAsia"/>
                      <w:szCs w:val="22"/>
                    </w:rPr>
                    <w:t>≤</w:t>
                  </w:r>
                  <w:r>
                    <w:rPr>
                      <w:rFonts w:ascii="Calibri" w:hAnsi="Calibri" w:hint="eastAsia"/>
                      <w:szCs w:val="22"/>
                    </w:rPr>
                    <w:t>22.0</w:t>
                  </w:r>
                </w:p>
              </w:tc>
              <w:tc>
                <w:tcPr>
                  <w:tcW w:w="1140" w:type="dxa"/>
                </w:tcPr>
                <w:p w14:paraId="606330BA" w14:textId="77777777" w:rsidR="00EC4A41" w:rsidRDefault="00514BAD">
                  <w:pPr>
                    <w:rPr>
                      <w:rFonts w:ascii="Calibri" w:hAnsi="Calibri"/>
                      <w:szCs w:val="22"/>
                    </w:rPr>
                  </w:pPr>
                  <w:r>
                    <w:rPr>
                      <w:rFonts w:ascii="Calibri" w:hAnsi="Calibri" w:hint="eastAsia"/>
                      <w:szCs w:val="22"/>
                    </w:rPr>
                    <w:t>≥</w:t>
                  </w:r>
                  <w:r>
                    <w:rPr>
                      <w:rFonts w:ascii="Calibri" w:hAnsi="Calibri" w:hint="eastAsia"/>
                      <w:szCs w:val="22"/>
                    </w:rPr>
                    <w:t>3.0</w:t>
                  </w:r>
                </w:p>
              </w:tc>
              <w:tc>
                <w:tcPr>
                  <w:tcW w:w="1248" w:type="dxa"/>
                </w:tcPr>
                <w:p w14:paraId="58512CA1" w14:textId="77777777" w:rsidR="00EC4A41" w:rsidRDefault="00EC4A41">
                  <w:pPr>
                    <w:rPr>
                      <w:rFonts w:ascii="Calibri" w:hAnsi="Calibri"/>
                      <w:szCs w:val="22"/>
                    </w:rPr>
                  </w:pPr>
                </w:p>
              </w:tc>
            </w:tr>
            <w:tr w:rsidR="00EC4A41" w14:paraId="458205B6" w14:textId="77777777" w:rsidTr="00332852">
              <w:trPr>
                <w:jc w:val="center"/>
              </w:trPr>
              <w:tc>
                <w:tcPr>
                  <w:tcW w:w="2220" w:type="dxa"/>
                </w:tcPr>
                <w:p w14:paraId="114B5E9E" w14:textId="77777777" w:rsidR="00EC4A41" w:rsidRDefault="00514BAD">
                  <w:pPr>
                    <w:rPr>
                      <w:rFonts w:ascii="Calibri" w:hAnsi="Calibri"/>
                      <w:szCs w:val="22"/>
                    </w:rPr>
                  </w:pPr>
                  <w:r>
                    <w:rPr>
                      <w:rFonts w:ascii="Calibri" w:hAnsi="Calibri" w:hint="eastAsia"/>
                      <w:szCs w:val="22"/>
                    </w:rPr>
                    <w:t>粗长石（散料）</w:t>
                  </w:r>
                </w:p>
              </w:tc>
              <w:tc>
                <w:tcPr>
                  <w:tcW w:w="2062" w:type="dxa"/>
                </w:tcPr>
                <w:p w14:paraId="13798B5F" w14:textId="77777777" w:rsidR="00EC4A41" w:rsidRDefault="00514BAD">
                  <w:pPr>
                    <w:rPr>
                      <w:rFonts w:ascii="Calibri" w:hAnsi="Calibri"/>
                      <w:szCs w:val="22"/>
                    </w:rPr>
                  </w:pPr>
                  <w:r>
                    <w:rPr>
                      <w:rFonts w:ascii="Calibri" w:hAnsi="Calibri" w:hint="eastAsia"/>
                      <w:szCs w:val="22"/>
                    </w:rPr>
                    <w:t>不超过原矿石</w:t>
                  </w:r>
                </w:p>
              </w:tc>
              <w:tc>
                <w:tcPr>
                  <w:tcW w:w="1350" w:type="dxa"/>
                </w:tcPr>
                <w:p w14:paraId="38E4894A" w14:textId="77777777" w:rsidR="00EC4A41" w:rsidRDefault="00514BAD">
                  <w:pPr>
                    <w:rPr>
                      <w:rFonts w:ascii="Calibri" w:hAnsi="Calibri"/>
                      <w:szCs w:val="22"/>
                    </w:rPr>
                  </w:pPr>
                  <w:r>
                    <w:rPr>
                      <w:rFonts w:ascii="Calibri" w:hAnsi="Calibri" w:hint="eastAsia"/>
                      <w:szCs w:val="22"/>
                    </w:rPr>
                    <w:t>≤</w:t>
                  </w:r>
                  <w:r>
                    <w:rPr>
                      <w:rFonts w:ascii="Calibri" w:hAnsi="Calibri" w:hint="eastAsia"/>
                      <w:szCs w:val="22"/>
                    </w:rPr>
                    <w:t>19.0</w:t>
                  </w:r>
                </w:p>
              </w:tc>
              <w:tc>
                <w:tcPr>
                  <w:tcW w:w="1140" w:type="dxa"/>
                </w:tcPr>
                <w:p w14:paraId="3273A431" w14:textId="77777777" w:rsidR="00EC4A41" w:rsidRDefault="00EC4A41">
                  <w:pPr>
                    <w:rPr>
                      <w:rFonts w:ascii="Calibri" w:hAnsi="Calibri"/>
                      <w:szCs w:val="22"/>
                    </w:rPr>
                  </w:pPr>
                </w:p>
              </w:tc>
              <w:tc>
                <w:tcPr>
                  <w:tcW w:w="1248" w:type="dxa"/>
                </w:tcPr>
                <w:p w14:paraId="196EAA25" w14:textId="77777777" w:rsidR="00EC4A41" w:rsidRDefault="00EC4A41">
                  <w:pPr>
                    <w:rPr>
                      <w:rFonts w:ascii="Calibri" w:hAnsi="Calibri"/>
                      <w:szCs w:val="22"/>
                    </w:rPr>
                  </w:pPr>
                </w:p>
              </w:tc>
            </w:tr>
            <w:tr w:rsidR="00EC4A41" w14:paraId="198B193C" w14:textId="77777777" w:rsidTr="00332852">
              <w:trPr>
                <w:jc w:val="center"/>
              </w:trPr>
              <w:tc>
                <w:tcPr>
                  <w:tcW w:w="2220" w:type="dxa"/>
                </w:tcPr>
                <w:p w14:paraId="282200C5" w14:textId="77777777" w:rsidR="00EC4A41" w:rsidRDefault="00514BAD">
                  <w:pPr>
                    <w:rPr>
                      <w:rFonts w:ascii="Calibri" w:hAnsi="Calibri"/>
                      <w:szCs w:val="22"/>
                    </w:rPr>
                  </w:pPr>
                  <w:r>
                    <w:rPr>
                      <w:rFonts w:ascii="Calibri" w:hAnsi="Calibri" w:hint="eastAsia"/>
                      <w:szCs w:val="22"/>
                    </w:rPr>
                    <w:t>细长石（散料）</w:t>
                  </w:r>
                </w:p>
              </w:tc>
              <w:tc>
                <w:tcPr>
                  <w:tcW w:w="2062" w:type="dxa"/>
                </w:tcPr>
                <w:p w14:paraId="3B843D63" w14:textId="77777777" w:rsidR="00EC4A41" w:rsidRDefault="00EC4A41">
                  <w:pPr>
                    <w:rPr>
                      <w:rFonts w:ascii="Calibri" w:hAnsi="Calibri"/>
                      <w:szCs w:val="22"/>
                    </w:rPr>
                  </w:pPr>
                </w:p>
              </w:tc>
              <w:tc>
                <w:tcPr>
                  <w:tcW w:w="1350" w:type="dxa"/>
                </w:tcPr>
                <w:p w14:paraId="5B33E52A" w14:textId="77777777" w:rsidR="00EC4A41" w:rsidRDefault="00514BAD">
                  <w:pPr>
                    <w:rPr>
                      <w:rFonts w:ascii="Calibri" w:hAnsi="Calibri"/>
                      <w:szCs w:val="22"/>
                    </w:rPr>
                  </w:pPr>
                  <w:r>
                    <w:rPr>
                      <w:rFonts w:ascii="Calibri" w:hAnsi="Calibri" w:hint="eastAsia"/>
                      <w:szCs w:val="22"/>
                    </w:rPr>
                    <w:t>≤</w:t>
                  </w:r>
                  <w:r>
                    <w:rPr>
                      <w:rFonts w:ascii="Calibri" w:hAnsi="Calibri" w:hint="eastAsia"/>
                      <w:szCs w:val="22"/>
                    </w:rPr>
                    <w:t>22.5</w:t>
                  </w:r>
                </w:p>
              </w:tc>
              <w:tc>
                <w:tcPr>
                  <w:tcW w:w="1140" w:type="dxa"/>
                </w:tcPr>
                <w:p w14:paraId="70EB732B" w14:textId="77777777" w:rsidR="00EC4A41" w:rsidRDefault="00EC4A41">
                  <w:pPr>
                    <w:rPr>
                      <w:rFonts w:ascii="Calibri" w:hAnsi="Calibri"/>
                      <w:szCs w:val="22"/>
                    </w:rPr>
                  </w:pPr>
                </w:p>
              </w:tc>
              <w:tc>
                <w:tcPr>
                  <w:tcW w:w="1248" w:type="dxa"/>
                </w:tcPr>
                <w:p w14:paraId="13AE1C94" w14:textId="77777777" w:rsidR="00EC4A41" w:rsidRDefault="00EC4A41">
                  <w:pPr>
                    <w:rPr>
                      <w:rFonts w:ascii="Calibri" w:hAnsi="Calibri"/>
                      <w:szCs w:val="22"/>
                    </w:rPr>
                  </w:pPr>
                </w:p>
              </w:tc>
            </w:tr>
            <w:tr w:rsidR="00EC4A41" w14:paraId="5B57CC03" w14:textId="77777777" w:rsidTr="00332852">
              <w:trPr>
                <w:jc w:val="center"/>
              </w:trPr>
              <w:tc>
                <w:tcPr>
                  <w:tcW w:w="2220" w:type="dxa"/>
                </w:tcPr>
                <w:p w14:paraId="0853C082" w14:textId="77777777" w:rsidR="00EC4A41" w:rsidRDefault="00514BAD">
                  <w:pPr>
                    <w:rPr>
                      <w:rFonts w:ascii="Calibri" w:hAnsi="Calibri"/>
                      <w:szCs w:val="22"/>
                    </w:rPr>
                  </w:pPr>
                  <w:r>
                    <w:rPr>
                      <w:rFonts w:ascii="Calibri" w:hAnsi="Calibri" w:hint="eastAsia"/>
                      <w:szCs w:val="22"/>
                    </w:rPr>
                    <w:t>高锂长石（散料）</w:t>
                  </w:r>
                </w:p>
              </w:tc>
              <w:tc>
                <w:tcPr>
                  <w:tcW w:w="2062" w:type="dxa"/>
                </w:tcPr>
                <w:p w14:paraId="100CE710" w14:textId="77777777" w:rsidR="00EC4A41" w:rsidRDefault="00EC4A41">
                  <w:pPr>
                    <w:rPr>
                      <w:rFonts w:ascii="Calibri" w:hAnsi="Calibri"/>
                      <w:szCs w:val="22"/>
                    </w:rPr>
                  </w:pPr>
                </w:p>
              </w:tc>
              <w:tc>
                <w:tcPr>
                  <w:tcW w:w="1350" w:type="dxa"/>
                </w:tcPr>
                <w:p w14:paraId="5A090E41" w14:textId="77777777" w:rsidR="00EC4A41" w:rsidRDefault="00EC4A41">
                  <w:pPr>
                    <w:rPr>
                      <w:rFonts w:ascii="Calibri" w:hAnsi="Calibri"/>
                      <w:szCs w:val="22"/>
                    </w:rPr>
                  </w:pPr>
                </w:p>
              </w:tc>
              <w:tc>
                <w:tcPr>
                  <w:tcW w:w="1140" w:type="dxa"/>
                </w:tcPr>
                <w:p w14:paraId="2874AB5B" w14:textId="77777777" w:rsidR="00EC4A41" w:rsidRDefault="00514BAD">
                  <w:pPr>
                    <w:rPr>
                      <w:rFonts w:ascii="Calibri" w:hAnsi="Calibri"/>
                      <w:szCs w:val="22"/>
                    </w:rPr>
                  </w:pPr>
                  <w:r>
                    <w:rPr>
                      <w:rFonts w:ascii="Calibri" w:hAnsi="Calibri" w:hint="eastAsia"/>
                      <w:szCs w:val="22"/>
                    </w:rPr>
                    <w:t>≥</w:t>
                  </w:r>
                  <w:r>
                    <w:rPr>
                      <w:rFonts w:ascii="Calibri" w:hAnsi="Calibri" w:hint="eastAsia"/>
                      <w:szCs w:val="22"/>
                    </w:rPr>
                    <w:t>0.6</w:t>
                  </w:r>
                </w:p>
              </w:tc>
              <w:tc>
                <w:tcPr>
                  <w:tcW w:w="1248" w:type="dxa"/>
                </w:tcPr>
                <w:p w14:paraId="1EDE9070" w14:textId="77777777" w:rsidR="00EC4A41" w:rsidRDefault="00EC4A41">
                  <w:pPr>
                    <w:rPr>
                      <w:rFonts w:ascii="Calibri" w:hAnsi="Calibri"/>
                      <w:szCs w:val="22"/>
                    </w:rPr>
                  </w:pPr>
                </w:p>
              </w:tc>
            </w:tr>
            <w:tr w:rsidR="00EC4A41" w14:paraId="00F377EA" w14:textId="77777777" w:rsidTr="00332852">
              <w:trPr>
                <w:jc w:val="center"/>
              </w:trPr>
              <w:tc>
                <w:tcPr>
                  <w:tcW w:w="2220" w:type="dxa"/>
                </w:tcPr>
                <w:p w14:paraId="523A7930" w14:textId="77777777" w:rsidR="00EC4A41" w:rsidRDefault="00514BAD">
                  <w:pPr>
                    <w:rPr>
                      <w:rFonts w:ascii="Calibri" w:hAnsi="Calibri"/>
                      <w:szCs w:val="22"/>
                    </w:rPr>
                  </w:pPr>
                  <w:r>
                    <w:rPr>
                      <w:rFonts w:ascii="Calibri" w:hAnsi="Calibri" w:hint="eastAsia"/>
                      <w:szCs w:val="22"/>
                    </w:rPr>
                    <w:t>钽铌精矿（散料）</w:t>
                  </w:r>
                </w:p>
              </w:tc>
              <w:tc>
                <w:tcPr>
                  <w:tcW w:w="2062" w:type="dxa"/>
                </w:tcPr>
                <w:p w14:paraId="28480812" w14:textId="77777777" w:rsidR="00EC4A41" w:rsidRDefault="00EC4A41">
                  <w:pPr>
                    <w:rPr>
                      <w:rFonts w:ascii="Calibri" w:hAnsi="Calibri"/>
                      <w:szCs w:val="22"/>
                    </w:rPr>
                  </w:pPr>
                </w:p>
              </w:tc>
              <w:tc>
                <w:tcPr>
                  <w:tcW w:w="1350" w:type="dxa"/>
                </w:tcPr>
                <w:p w14:paraId="6E6A6803" w14:textId="77777777" w:rsidR="00EC4A41" w:rsidRDefault="00EC4A41">
                  <w:pPr>
                    <w:rPr>
                      <w:rFonts w:ascii="Calibri" w:hAnsi="Calibri"/>
                      <w:szCs w:val="22"/>
                    </w:rPr>
                  </w:pPr>
                </w:p>
              </w:tc>
              <w:tc>
                <w:tcPr>
                  <w:tcW w:w="1140" w:type="dxa"/>
                </w:tcPr>
                <w:p w14:paraId="03253441" w14:textId="77777777" w:rsidR="00EC4A41" w:rsidRDefault="00EC4A41">
                  <w:pPr>
                    <w:rPr>
                      <w:rFonts w:ascii="Calibri" w:hAnsi="Calibri"/>
                      <w:szCs w:val="22"/>
                    </w:rPr>
                  </w:pPr>
                </w:p>
              </w:tc>
              <w:tc>
                <w:tcPr>
                  <w:tcW w:w="1248" w:type="dxa"/>
                </w:tcPr>
                <w:p w14:paraId="45524A26" w14:textId="77777777" w:rsidR="00EC4A41" w:rsidRDefault="00514BAD">
                  <w:pPr>
                    <w:rPr>
                      <w:rFonts w:ascii="Calibri" w:hAnsi="Calibri"/>
                      <w:szCs w:val="22"/>
                    </w:rPr>
                  </w:pPr>
                  <w:r>
                    <w:rPr>
                      <w:rFonts w:ascii="Calibri" w:hAnsi="Calibri" w:hint="eastAsia"/>
                      <w:szCs w:val="22"/>
                    </w:rPr>
                    <w:t>≥</w:t>
                  </w:r>
                  <w:r>
                    <w:rPr>
                      <w:rFonts w:ascii="Calibri" w:hAnsi="Calibri" w:hint="eastAsia"/>
                      <w:szCs w:val="22"/>
                    </w:rPr>
                    <w:t>18.0</w:t>
                  </w:r>
                </w:p>
              </w:tc>
            </w:tr>
          </w:tbl>
          <w:p w14:paraId="174C09E7" w14:textId="77777777" w:rsidR="00EC4A41" w:rsidRDefault="00EC4A41">
            <w:pPr>
              <w:pStyle w:val="936e4e6e-5310-4269-9eba-5080d9f28de4"/>
            </w:pPr>
          </w:p>
          <w:p w14:paraId="5B2497BE" w14:textId="77777777" w:rsidR="00EC4A41" w:rsidRDefault="00EC4A41">
            <w:pPr>
              <w:pStyle w:val="936e4e6e-5310-4269-9eba-5080d9f28de4"/>
            </w:pPr>
          </w:p>
          <w:p w14:paraId="25DE3B8A" w14:textId="77777777" w:rsidR="00EC4A41" w:rsidRDefault="00EC4A41">
            <w:pPr>
              <w:pStyle w:val="936e4e6e-5310-4269-9eba-5080d9f28de4"/>
            </w:pPr>
          </w:p>
          <w:p w14:paraId="599EE151" w14:textId="77777777" w:rsidR="00EC4A41" w:rsidRDefault="00EC4A41">
            <w:pPr>
              <w:pStyle w:val="936e4e6e-5310-4269-9eba-5080d9f28de4"/>
            </w:pPr>
          </w:p>
          <w:p w14:paraId="3F36C581" w14:textId="77777777" w:rsidR="00EC4A41" w:rsidRDefault="00EC4A41">
            <w:pPr>
              <w:pStyle w:val="936e4e6e-5310-4269-9eba-5080d9f28de4"/>
            </w:pPr>
          </w:p>
          <w:p w14:paraId="3343C0FA" w14:textId="77777777" w:rsidR="00EC4A41" w:rsidRDefault="00EC4A41">
            <w:pPr>
              <w:pStyle w:val="936e4e6e-5310-4269-9eba-5080d9f28de4"/>
            </w:pPr>
          </w:p>
          <w:p w14:paraId="494F0BDD" w14:textId="77777777" w:rsidR="00EC4A41" w:rsidRDefault="00514BAD">
            <w:pPr>
              <w:pStyle w:val="936e4e6e-5310-4269-9eba-5080d9f28de4"/>
            </w:pPr>
            <w:r>
              <w:t>目标的设置主要为产品的质量，其他的目标缺少，有待完善。</w:t>
            </w:r>
          </w:p>
          <w:p w14:paraId="7886FD57" w14:textId="77777777" w:rsidR="00EC4A41" w:rsidRDefault="00514BAD">
            <w:pPr>
              <w:pStyle w:val="936e4e6e-5310-4269-9eba-5080d9f28de4"/>
            </w:pPr>
            <w:r>
              <w:rPr>
                <w:rFonts w:hint="eastAsia"/>
              </w:rPr>
              <w:t>二</w:t>
            </w:r>
            <w:r>
              <w:rPr>
                <w:rFonts w:hint="eastAsia"/>
              </w:rPr>
              <w:t>.</w:t>
            </w:r>
            <w:r>
              <w:rPr>
                <w:rFonts w:hint="eastAsia"/>
              </w:rPr>
              <w:t>公司的环境</w:t>
            </w:r>
            <w:r>
              <w:t>安全</w:t>
            </w:r>
            <w:r>
              <w:rPr>
                <w:rFonts w:hint="eastAsia"/>
              </w:rPr>
              <w:t>目标：</w:t>
            </w:r>
          </w:p>
          <w:p w14:paraId="6DB1ED8F" w14:textId="77777777" w:rsidR="00EC4A41" w:rsidRDefault="00514BAD">
            <w:pPr>
              <w:pStyle w:val="936e4e6e-5310-4269-9eba-5080d9f28de4"/>
            </w:pPr>
            <w:r>
              <w:t>1</w:t>
            </w:r>
            <w:r>
              <w:rPr>
                <w:rFonts w:hint="eastAsia"/>
              </w:rPr>
              <w:t>、坚持以人为本，实现重伤及以上事故为零；杜绝较大以上设备设施事故；轻伤事故控制在</w:t>
            </w:r>
            <w:r>
              <w:rPr>
                <w:rFonts w:hint="eastAsia"/>
              </w:rPr>
              <w:t>10</w:t>
            </w:r>
            <w:r>
              <w:rPr>
                <w:rFonts w:hint="eastAsia"/>
              </w:rPr>
              <w:t>‰以内。</w:t>
            </w:r>
          </w:p>
          <w:p w14:paraId="5DF389FF" w14:textId="77777777" w:rsidR="00EC4A41" w:rsidRDefault="00514BAD">
            <w:pPr>
              <w:pStyle w:val="936e4e6e-5310-4269-9eba-5080d9f28de4"/>
            </w:pPr>
            <w:r>
              <w:t>2</w:t>
            </w:r>
            <w:r>
              <w:rPr>
                <w:rFonts w:hint="eastAsia"/>
              </w:rPr>
              <w:t>、个体呼吸性粉尘采样率达</w:t>
            </w:r>
            <w:r>
              <w:rPr>
                <w:rFonts w:hint="eastAsia"/>
              </w:rPr>
              <w:t>92%</w:t>
            </w:r>
            <w:r>
              <w:rPr>
                <w:rFonts w:hint="eastAsia"/>
              </w:rPr>
              <w:t>以上；工人群平均粉尘浓度合格率达</w:t>
            </w:r>
            <w:r>
              <w:rPr>
                <w:rFonts w:hint="eastAsia"/>
              </w:rPr>
              <w:t>90%</w:t>
            </w:r>
            <w:r>
              <w:rPr>
                <w:rFonts w:hint="eastAsia"/>
              </w:rPr>
              <w:t>以上；严格控制职业病发生，杜绝群体性职业危害事故。</w:t>
            </w:r>
          </w:p>
          <w:p w14:paraId="6301F000" w14:textId="77777777" w:rsidR="00EC4A41" w:rsidRDefault="00514BAD">
            <w:pPr>
              <w:pStyle w:val="936e4e6e-5310-4269-9eba-5080d9f28de4"/>
            </w:pPr>
            <w:r>
              <w:t>3</w:t>
            </w:r>
            <w:r>
              <w:rPr>
                <w:rFonts w:hint="eastAsia"/>
              </w:rPr>
              <w:t>、杜绝环境污染事件，实现“三废”达标排放，主要污染物（</w:t>
            </w:r>
            <w:r>
              <w:rPr>
                <w:rFonts w:hint="eastAsia"/>
              </w:rPr>
              <w:t>COD</w:t>
            </w:r>
            <w:r>
              <w:rPr>
                <w:rFonts w:hint="eastAsia"/>
              </w:rPr>
              <w:t>、</w:t>
            </w:r>
            <w:r>
              <w:rPr>
                <w:rFonts w:hint="eastAsia"/>
              </w:rPr>
              <w:t>SO2</w:t>
            </w:r>
            <w:r>
              <w:rPr>
                <w:rFonts w:hint="eastAsia"/>
              </w:rPr>
              <w:t>、氮氧化物和氨氮）排放指标控制在地方政府及集团公司下达的指标范围内。</w:t>
            </w:r>
          </w:p>
          <w:p w14:paraId="5C610D36" w14:textId="77777777" w:rsidR="00EC4A41" w:rsidRDefault="00514BAD">
            <w:pPr>
              <w:pStyle w:val="936e4e6e-5310-4269-9eba-5080d9f28de4"/>
            </w:pPr>
            <w:r>
              <w:t>4</w:t>
            </w:r>
            <w:r>
              <w:rPr>
                <w:rFonts w:hint="eastAsia"/>
              </w:rPr>
              <w:t>、杜绝重大交通、火灾事故发生。</w:t>
            </w:r>
          </w:p>
          <w:p w14:paraId="1244A8F6" w14:textId="77777777" w:rsidR="00EC4A41" w:rsidRDefault="00514BAD">
            <w:pPr>
              <w:pStyle w:val="936e4e6e-5310-4269-9eba-5080d9f28de4"/>
              <w:ind w:firstLineChars="200" w:firstLine="420"/>
            </w:pPr>
            <w:r>
              <w:rPr>
                <w:rFonts w:hint="eastAsia"/>
              </w:rPr>
              <w:t>基于风险的思维，单位、部室编制目标风险风险识别及应对措施。</w:t>
            </w:r>
            <w:r>
              <w:rPr>
                <w:rFonts w:hint="eastAsia"/>
              </w:rPr>
              <w:t xml:space="preserve"> </w:t>
            </w:r>
            <w:r>
              <w:rPr>
                <w:rFonts w:hint="eastAsia"/>
              </w:rPr>
              <w:t>单位、部室加强一体化目标的宣传，对一体化目标进行量化，提供资</w:t>
            </w:r>
            <w:r>
              <w:rPr>
                <w:rFonts w:hint="eastAsia"/>
              </w:rPr>
              <w:t xml:space="preserve"> </w:t>
            </w:r>
            <w:r>
              <w:rPr>
                <w:rFonts w:hint="eastAsia"/>
              </w:rPr>
              <w:t>源，明确测量人员、测量频次，并对目标完成情况定期进行评价。</w:t>
            </w:r>
          </w:p>
          <w:p w14:paraId="6F129EC2" w14:textId="77777777" w:rsidR="00EC4A41" w:rsidRDefault="00514BAD">
            <w:pPr>
              <w:ind w:firstLineChars="200" w:firstLine="420"/>
              <w:rPr>
                <w:rFonts w:ascii="宋体" w:hAnsi="宋体"/>
                <w:szCs w:val="21"/>
              </w:rPr>
            </w:pPr>
            <w:r>
              <w:rPr>
                <w:rFonts w:ascii="宋体" w:hAnsi="宋体" w:hint="eastAsia"/>
                <w:szCs w:val="21"/>
              </w:rPr>
              <w:t>管理层主要通过以下活动为其实现承诺提供证据</w:t>
            </w:r>
          </w:p>
          <w:p w14:paraId="38617DED" w14:textId="77777777" w:rsidR="00EC4A41" w:rsidRDefault="00514BAD">
            <w:pPr>
              <w:ind w:firstLineChars="200" w:firstLine="420"/>
              <w:rPr>
                <w:rFonts w:ascii="宋体" w:hAnsi="宋体"/>
                <w:szCs w:val="21"/>
              </w:rPr>
            </w:pPr>
            <w:r>
              <w:rPr>
                <w:rFonts w:ascii="宋体" w:hAnsi="宋体" w:hint="eastAsia"/>
                <w:szCs w:val="21"/>
              </w:rPr>
              <w:t>a)</w:t>
            </w:r>
            <w:r>
              <w:rPr>
                <w:rFonts w:ascii="宋体" w:hAnsi="宋体" w:hint="eastAsia"/>
                <w:szCs w:val="21"/>
              </w:rPr>
              <w:t>建立和实施一体化管理体系，推行标准化管理（包括现场标准化、安全标准化</w:t>
            </w:r>
            <w:r>
              <w:rPr>
                <w:rFonts w:ascii="宋体" w:hAnsi="宋体" w:hint="eastAsia"/>
                <w:szCs w:val="21"/>
              </w:rPr>
              <w:t>)</w:t>
            </w:r>
            <w:r>
              <w:rPr>
                <w:rFonts w:ascii="宋体" w:hAnsi="宋体" w:hint="eastAsia"/>
                <w:szCs w:val="21"/>
              </w:rPr>
              <w:t>，并持续改进其有效性</w:t>
            </w:r>
            <w:r>
              <w:rPr>
                <w:rFonts w:ascii="宋体" w:hAnsi="宋体" w:hint="eastAsia"/>
                <w:szCs w:val="21"/>
              </w:rPr>
              <w:t>,</w:t>
            </w:r>
            <w:r>
              <w:rPr>
                <w:rFonts w:ascii="宋体" w:hAnsi="宋体" w:hint="eastAsia"/>
                <w:szCs w:val="21"/>
              </w:rPr>
              <w:t>保持可证实的证据；</w:t>
            </w:r>
            <w:r>
              <w:rPr>
                <w:rFonts w:ascii="宋体" w:hAnsi="宋体" w:hint="eastAsia"/>
                <w:szCs w:val="21"/>
              </w:rPr>
              <w:t xml:space="preserve"> </w:t>
            </w:r>
          </w:p>
          <w:p w14:paraId="0F28B3E8" w14:textId="77777777" w:rsidR="00EC4A41" w:rsidRDefault="00514BAD">
            <w:pPr>
              <w:ind w:firstLineChars="200" w:firstLine="420"/>
              <w:rPr>
                <w:rFonts w:ascii="宋体" w:hAnsi="宋体"/>
                <w:szCs w:val="21"/>
              </w:rPr>
            </w:pPr>
            <w:r>
              <w:rPr>
                <w:rFonts w:ascii="宋体" w:hAnsi="宋体" w:hint="eastAsia"/>
                <w:szCs w:val="21"/>
              </w:rPr>
              <w:t>b)</w:t>
            </w:r>
            <w:r>
              <w:rPr>
                <w:rFonts w:ascii="宋体" w:hAnsi="宋体" w:hint="eastAsia"/>
                <w:szCs w:val="21"/>
              </w:rPr>
              <w:t>批准、发布本公司一体化方针和一体化目标，并确保与本公司组织环境和战略方向相一致；</w:t>
            </w:r>
            <w:r>
              <w:rPr>
                <w:rFonts w:ascii="宋体" w:hAnsi="宋体" w:hint="eastAsia"/>
                <w:szCs w:val="21"/>
              </w:rPr>
              <w:t xml:space="preserve"> </w:t>
            </w:r>
          </w:p>
          <w:p w14:paraId="278A97B6" w14:textId="77777777" w:rsidR="00EC4A41" w:rsidRDefault="00514BAD">
            <w:pPr>
              <w:ind w:firstLineChars="200" w:firstLine="420"/>
              <w:rPr>
                <w:rFonts w:ascii="宋体" w:hAnsi="宋体"/>
                <w:szCs w:val="21"/>
              </w:rPr>
            </w:pPr>
            <w:r>
              <w:rPr>
                <w:rFonts w:ascii="宋体" w:hAnsi="宋体" w:hint="eastAsia"/>
                <w:szCs w:val="21"/>
              </w:rPr>
              <w:t>c)</w:t>
            </w:r>
            <w:r>
              <w:rPr>
                <w:rFonts w:ascii="宋体" w:hAnsi="宋体" w:hint="eastAsia"/>
                <w:szCs w:val="21"/>
              </w:rPr>
              <w:t>提供资源，职权分配，运用系统的思维，使用过程方法，关注内外部环境，满足相关方的需求和期望，控制风险、抓住机遇，减少</w:t>
            </w:r>
            <w:r>
              <w:rPr>
                <w:rFonts w:ascii="宋体" w:hAnsi="宋体" w:hint="eastAsia"/>
                <w:szCs w:val="21"/>
              </w:rPr>
              <w:t xml:space="preserve"> </w:t>
            </w:r>
            <w:r>
              <w:rPr>
                <w:rFonts w:ascii="宋体" w:hAnsi="宋体" w:hint="eastAsia"/>
                <w:szCs w:val="21"/>
              </w:rPr>
              <w:t>或消除劣势，降低危险源及环境因素的影响，提高能源绩效，加强沟</w:t>
            </w:r>
            <w:r>
              <w:rPr>
                <w:rFonts w:ascii="宋体" w:hAnsi="宋体" w:hint="eastAsia"/>
                <w:szCs w:val="21"/>
              </w:rPr>
              <w:t xml:space="preserve"> </w:t>
            </w:r>
            <w:r>
              <w:rPr>
                <w:rFonts w:ascii="宋体" w:hAnsi="宋体" w:hint="eastAsia"/>
                <w:szCs w:val="21"/>
              </w:rPr>
              <w:t>通、推行绩效考核，做到一体化管理体系持续改进。</w:t>
            </w:r>
          </w:p>
          <w:p w14:paraId="0AEADF16" w14:textId="77777777" w:rsidR="00EC4A41" w:rsidRDefault="00EC4A41">
            <w:pPr>
              <w:ind w:firstLineChars="200" w:firstLine="420"/>
            </w:pPr>
          </w:p>
        </w:tc>
        <w:tc>
          <w:tcPr>
            <w:tcW w:w="681" w:type="dxa"/>
          </w:tcPr>
          <w:p w14:paraId="6F7D0AC8" w14:textId="77777777" w:rsidR="00EC4A41" w:rsidRDefault="00514BAD">
            <w:r>
              <w:rPr>
                <w:rFonts w:hint="eastAsia"/>
              </w:rPr>
              <w:lastRenderedPageBreak/>
              <w:t>Y</w:t>
            </w:r>
          </w:p>
        </w:tc>
      </w:tr>
      <w:tr w:rsidR="00EC4A41" w14:paraId="74D5D58D" w14:textId="77777777">
        <w:trPr>
          <w:trHeight w:val="1066"/>
        </w:trPr>
        <w:tc>
          <w:tcPr>
            <w:tcW w:w="2160" w:type="dxa"/>
          </w:tcPr>
          <w:p w14:paraId="448DAE52" w14:textId="000E97A0" w:rsidR="00EC4A41" w:rsidRDefault="00514BAD" w:rsidP="00332852">
            <w:pPr>
              <w:widowControl/>
              <w:jc w:val="left"/>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协商与参与</w:t>
            </w:r>
          </w:p>
        </w:tc>
        <w:tc>
          <w:tcPr>
            <w:tcW w:w="960" w:type="dxa"/>
          </w:tcPr>
          <w:p w14:paraId="0A656685" w14:textId="77777777" w:rsidR="00EC4A41" w:rsidRDefault="00514BAD">
            <w:r>
              <w:rPr>
                <w:rFonts w:ascii="宋体" w:hAnsi="宋体" w:cs="宋体" w:hint="eastAsia"/>
                <w:color w:val="000000"/>
                <w:kern w:val="0"/>
                <w:szCs w:val="21"/>
                <w:lang w:bidi="ar"/>
              </w:rPr>
              <w:t>O</w:t>
            </w:r>
            <w:r>
              <w:rPr>
                <w:rFonts w:ascii="宋体" w:hAnsi="宋体" w:cs="宋体"/>
                <w:color w:val="000000"/>
                <w:kern w:val="0"/>
                <w:szCs w:val="21"/>
                <w:lang w:bidi="ar"/>
              </w:rPr>
              <w:t>：</w:t>
            </w:r>
            <w:r>
              <w:rPr>
                <w:rFonts w:ascii="宋体" w:hAnsi="宋体" w:cs="宋体" w:hint="eastAsia"/>
                <w:color w:val="000000"/>
                <w:kern w:val="0"/>
                <w:szCs w:val="21"/>
                <w:lang w:bidi="ar"/>
              </w:rPr>
              <w:t xml:space="preserve">5.4 </w:t>
            </w:r>
          </w:p>
        </w:tc>
        <w:tc>
          <w:tcPr>
            <w:tcW w:w="10908" w:type="dxa"/>
          </w:tcPr>
          <w:p w14:paraId="6E01EE7A" w14:textId="4ADB7738" w:rsidR="00EC4A41" w:rsidRPr="00332852" w:rsidRDefault="00514BAD" w:rsidP="00332852">
            <w:pPr>
              <w:ind w:firstLineChars="200" w:firstLine="420"/>
              <w:rPr>
                <w:rFonts w:ascii="宋体" w:hAnsi="宋体" w:hint="eastAsia"/>
                <w:szCs w:val="21"/>
              </w:rPr>
            </w:pPr>
            <w:r>
              <w:rPr>
                <w:rFonts w:ascii="宋体" w:hAnsi="宋体" w:hint="eastAsia"/>
                <w:szCs w:val="21"/>
              </w:rPr>
              <w:t>经公司全体员工推举，兹任命陈延辉为本公司职业健康安全事务代表。经询问</w:t>
            </w:r>
            <w:r>
              <w:rPr>
                <w:rFonts w:ascii="宋体" w:hAnsi="宋体" w:hint="eastAsia"/>
                <w:szCs w:val="21"/>
              </w:rPr>
              <w:t xml:space="preserve">, </w:t>
            </w:r>
            <w:r>
              <w:rPr>
                <w:rFonts w:ascii="宋体" w:hAnsi="宋体" w:hint="eastAsia"/>
                <w:szCs w:val="21"/>
              </w:rPr>
              <w:t>员工代表了解职责</w:t>
            </w:r>
            <w:r>
              <w:rPr>
                <w:rFonts w:ascii="宋体" w:hAnsi="宋体" w:hint="eastAsia"/>
                <w:szCs w:val="21"/>
              </w:rPr>
              <w:t>,</w:t>
            </w:r>
            <w:r>
              <w:rPr>
                <w:rFonts w:ascii="宋体" w:hAnsi="宋体" w:hint="eastAsia"/>
                <w:szCs w:val="21"/>
              </w:rPr>
              <w:t>参与相关职业健康安全事务</w:t>
            </w:r>
            <w:r>
              <w:rPr>
                <w:rFonts w:ascii="宋体" w:hAnsi="宋体" w:hint="eastAsia"/>
                <w:szCs w:val="21"/>
              </w:rPr>
              <w:t>,</w:t>
            </w:r>
            <w:r>
              <w:rPr>
                <w:rFonts w:ascii="宋体" w:hAnsi="宋体" w:hint="eastAsia"/>
                <w:szCs w:val="21"/>
              </w:rPr>
              <w:t>包括汇报职业健康安全存在的问题、提出意见和建议</w:t>
            </w:r>
            <w:r>
              <w:rPr>
                <w:rFonts w:ascii="宋体" w:hAnsi="宋体"/>
                <w:szCs w:val="21"/>
              </w:rPr>
              <w:t>，对公司职业健康安全管理体系的运行进行监督等工作</w:t>
            </w:r>
            <w:r>
              <w:rPr>
                <w:rFonts w:ascii="宋体" w:hAnsi="宋体" w:hint="eastAsia"/>
                <w:szCs w:val="21"/>
              </w:rPr>
              <w:t xml:space="preserve">. </w:t>
            </w:r>
          </w:p>
        </w:tc>
        <w:tc>
          <w:tcPr>
            <w:tcW w:w="681" w:type="dxa"/>
          </w:tcPr>
          <w:p w14:paraId="5B26A6B2" w14:textId="77777777" w:rsidR="00EC4A41" w:rsidRDefault="00EC4A41"/>
        </w:tc>
      </w:tr>
      <w:tr w:rsidR="00EC4A41" w14:paraId="3F851B02" w14:textId="77777777">
        <w:trPr>
          <w:trHeight w:val="558"/>
        </w:trPr>
        <w:tc>
          <w:tcPr>
            <w:tcW w:w="2160" w:type="dxa"/>
          </w:tcPr>
          <w:p w14:paraId="4A6E68B9" w14:textId="77777777" w:rsidR="00EC4A41" w:rsidRDefault="00514BAD">
            <w:pPr>
              <w:pStyle w:val="936e4e6e-5310-4269-9eba-5080d9f28de40"/>
            </w:pPr>
            <w:r>
              <w:rPr>
                <w:rFonts w:ascii="宋体" w:hAnsi="宋体" w:hint="eastAsia"/>
              </w:rPr>
              <w:lastRenderedPageBreak/>
              <w:t>风险和机遇</w:t>
            </w:r>
          </w:p>
        </w:tc>
        <w:tc>
          <w:tcPr>
            <w:tcW w:w="960" w:type="dxa"/>
          </w:tcPr>
          <w:p w14:paraId="08B46DA2" w14:textId="77777777" w:rsidR="00EC4A41" w:rsidRDefault="00514BAD">
            <w:pPr>
              <w:pStyle w:val="936e4e6e-5310-4269-9eba-5080d9f28de4"/>
            </w:pPr>
            <w:r>
              <w:t>Q</w:t>
            </w:r>
            <w:r>
              <w:rPr>
                <w:rFonts w:hint="eastAsia"/>
              </w:rPr>
              <w:t>/E</w:t>
            </w:r>
            <w:r>
              <w:t>：</w:t>
            </w:r>
            <w:r>
              <w:t>6.1</w:t>
            </w:r>
            <w:r>
              <w:rPr>
                <w:rFonts w:hint="eastAsia"/>
              </w:rPr>
              <w:t>、</w:t>
            </w:r>
            <w:r>
              <w:t>6.2</w:t>
            </w:r>
          </w:p>
        </w:tc>
        <w:tc>
          <w:tcPr>
            <w:tcW w:w="10908" w:type="dxa"/>
          </w:tcPr>
          <w:p w14:paraId="0CDE8CF6" w14:textId="77777777" w:rsidR="00EC4A41" w:rsidRDefault="00514BAD">
            <w:pPr>
              <w:ind w:firstLineChars="200" w:firstLine="420"/>
              <w:rPr>
                <w:rFonts w:ascii="宋体" w:hAnsi="宋体"/>
              </w:rPr>
            </w:pPr>
            <w:r>
              <w:rPr>
                <w:rFonts w:ascii="宋体" w:hAnsi="宋体" w:hint="eastAsia"/>
              </w:rPr>
              <w:t>风险和机遇识别、评价和控制措施策划按照年度下达的体系运行计划的要求，体系管理部室组织相关单位、部室，对本公司面临的内外部环境、相关方进行系统的识别，由管理者代表组织召开会议进行评审，构成较大风险或机遇的拟定应对措施，确定《宜春钽铌矿有限公司内外部环境识别及应对措施一览表》、《宜春钽铌矿有限公司相关方需求和期望识别及应对措施一览表》。</w:t>
            </w:r>
          </w:p>
          <w:p w14:paraId="50D27A2E" w14:textId="77777777" w:rsidR="00EC4A41" w:rsidRDefault="00514BAD">
            <w:pPr>
              <w:ind w:firstLineChars="200" w:firstLine="420"/>
              <w:rPr>
                <w:rFonts w:ascii="宋体" w:hAnsi="宋体"/>
              </w:rPr>
            </w:pPr>
            <w:r>
              <w:rPr>
                <w:rFonts w:ascii="宋体" w:hAnsi="宋体" w:hint="eastAsia"/>
              </w:rPr>
              <w:t>体系管理部室负责组织识别管理体系运行过程中可能存在的风</w:t>
            </w:r>
            <w:r>
              <w:rPr>
                <w:rFonts w:ascii="宋体" w:hAnsi="宋体" w:hint="eastAsia"/>
              </w:rPr>
              <w:t xml:space="preserve"> </w:t>
            </w:r>
            <w:r>
              <w:rPr>
                <w:rFonts w:ascii="宋体" w:hAnsi="宋体" w:hint="eastAsia"/>
              </w:rPr>
              <w:t>险和机遇，组织建立并实施风险和机遇的应对措施，并评价这些措施</w:t>
            </w:r>
            <w:r>
              <w:rPr>
                <w:rFonts w:ascii="宋体" w:hAnsi="宋体" w:hint="eastAsia"/>
              </w:rPr>
              <w:t xml:space="preserve"> </w:t>
            </w:r>
            <w:r>
              <w:rPr>
                <w:rFonts w:ascii="宋体" w:hAnsi="宋体" w:hint="eastAsia"/>
              </w:rPr>
              <w:t>的有效性。</w:t>
            </w:r>
          </w:p>
        </w:tc>
        <w:tc>
          <w:tcPr>
            <w:tcW w:w="681" w:type="dxa"/>
          </w:tcPr>
          <w:p w14:paraId="35A6151F" w14:textId="77777777" w:rsidR="00EC4A41" w:rsidRDefault="00EC4A41"/>
        </w:tc>
      </w:tr>
      <w:tr w:rsidR="00EC4A41" w14:paraId="0DF66955" w14:textId="77777777">
        <w:trPr>
          <w:trHeight w:val="527"/>
        </w:trPr>
        <w:tc>
          <w:tcPr>
            <w:tcW w:w="2160" w:type="dxa"/>
          </w:tcPr>
          <w:p w14:paraId="7069DFE9" w14:textId="77777777" w:rsidR="00EC4A41" w:rsidRDefault="00514BAD">
            <w:pPr>
              <w:rPr>
                <w:rFonts w:ascii="宋体" w:hAnsi="宋体" w:cs="宋体"/>
                <w:color w:val="000000"/>
                <w:kern w:val="0"/>
                <w:szCs w:val="21"/>
                <w:lang w:bidi="ar"/>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变更的策划</w:t>
            </w:r>
          </w:p>
        </w:tc>
        <w:tc>
          <w:tcPr>
            <w:tcW w:w="960" w:type="dxa"/>
          </w:tcPr>
          <w:p w14:paraId="28BFD2B9" w14:textId="77777777" w:rsidR="00EC4A41" w:rsidRDefault="00514BAD">
            <w:pPr>
              <w:rPr>
                <w:rFonts w:ascii="宋体" w:hAnsi="宋体" w:cs="宋体"/>
                <w:bCs/>
                <w:szCs w:val="21"/>
              </w:rPr>
            </w:pPr>
            <w:r>
              <w:rPr>
                <w:rFonts w:ascii="宋体" w:hAnsi="宋体" w:cs="宋体" w:hint="eastAsia"/>
                <w:color w:val="000000"/>
                <w:kern w:val="0"/>
                <w:szCs w:val="21"/>
                <w:lang w:bidi="ar"/>
              </w:rPr>
              <w:t>Q6.3</w:t>
            </w:r>
          </w:p>
        </w:tc>
        <w:tc>
          <w:tcPr>
            <w:tcW w:w="10908" w:type="dxa"/>
          </w:tcPr>
          <w:p w14:paraId="6203DE65" w14:textId="77777777" w:rsidR="00EC4A41" w:rsidRDefault="00514BAD">
            <w:pPr>
              <w:rPr>
                <w:rFonts w:asciiTheme="minorEastAsia" w:eastAsiaTheme="minorEastAsia" w:hAnsiTheme="minorEastAsia" w:cstheme="minorEastAsia"/>
                <w:szCs w:val="21"/>
              </w:rPr>
            </w:pPr>
            <w:r>
              <w:rPr>
                <w:rFonts w:asciiTheme="minorEastAsia" w:eastAsiaTheme="minorEastAsia" w:hAnsiTheme="minorEastAsia" w:cstheme="minorEastAsia"/>
                <w:szCs w:val="21"/>
              </w:rPr>
              <w:t>手册</w:t>
            </w:r>
            <w:r>
              <w:rPr>
                <w:rFonts w:asciiTheme="minorEastAsia" w:eastAsiaTheme="minorEastAsia" w:hAnsiTheme="minorEastAsia" w:cstheme="minorEastAsia" w:hint="eastAsia"/>
                <w:szCs w:val="21"/>
              </w:rPr>
              <w:t>6.3</w:t>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变更的策划</w:t>
            </w:r>
            <w:r>
              <w:rPr>
                <w:rFonts w:asciiTheme="minorEastAsia" w:eastAsiaTheme="minorEastAsia" w:hAnsiTheme="minorEastAsia" w:cstheme="minorEastAsia"/>
                <w:szCs w:val="21"/>
              </w:rPr>
              <w:t>中对变更的情况进行了规定，目前体系刚开始运行，无变更的情况</w:t>
            </w:r>
          </w:p>
        </w:tc>
        <w:tc>
          <w:tcPr>
            <w:tcW w:w="681" w:type="dxa"/>
          </w:tcPr>
          <w:p w14:paraId="4977A4B4" w14:textId="77777777" w:rsidR="00EC4A41" w:rsidRDefault="00EC4A41"/>
        </w:tc>
      </w:tr>
      <w:tr w:rsidR="00EC4A41" w14:paraId="4E922C01" w14:textId="77777777">
        <w:trPr>
          <w:trHeight w:val="1696"/>
        </w:trPr>
        <w:tc>
          <w:tcPr>
            <w:tcW w:w="2160" w:type="dxa"/>
          </w:tcPr>
          <w:p w14:paraId="4133907C" w14:textId="77777777" w:rsidR="00EC4A41" w:rsidRDefault="00514BAD">
            <w:pPr>
              <w:rPr>
                <w:rFonts w:ascii="宋体" w:hAnsi="宋体" w:cs="宋体"/>
                <w:color w:val="000000"/>
                <w:kern w:val="0"/>
                <w:szCs w:val="21"/>
                <w:lang w:bidi="ar"/>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资源总则</w:t>
            </w:r>
          </w:p>
        </w:tc>
        <w:tc>
          <w:tcPr>
            <w:tcW w:w="960" w:type="dxa"/>
          </w:tcPr>
          <w:p w14:paraId="723ABE22" w14:textId="77777777" w:rsidR="00EC4A41" w:rsidRDefault="00514BAD">
            <w:pPr>
              <w:rPr>
                <w:rFonts w:ascii="宋体" w:hAnsi="宋体" w:cs="宋体"/>
                <w:bCs/>
                <w:szCs w:val="21"/>
              </w:rPr>
            </w:pPr>
            <w:r>
              <w:rPr>
                <w:rFonts w:ascii="宋体" w:hAnsi="宋体" w:cs="宋体"/>
                <w:color w:val="000000"/>
                <w:kern w:val="0"/>
                <w:szCs w:val="21"/>
                <w:lang w:bidi="ar"/>
              </w:rPr>
              <w:t>Q</w:t>
            </w:r>
            <w:r>
              <w:rPr>
                <w:rFonts w:ascii="宋体" w:hAnsi="宋体" w:cs="宋体"/>
                <w:color w:val="000000"/>
                <w:kern w:val="0"/>
                <w:szCs w:val="21"/>
                <w:lang w:bidi="ar"/>
              </w:rPr>
              <w:t>：</w:t>
            </w:r>
            <w:r>
              <w:rPr>
                <w:rFonts w:ascii="宋体" w:hAnsi="宋体" w:cs="宋体" w:hint="eastAsia"/>
                <w:color w:val="000000"/>
                <w:kern w:val="0"/>
                <w:szCs w:val="21"/>
                <w:lang w:bidi="ar"/>
              </w:rPr>
              <w:t xml:space="preserve">7.1.1 </w:t>
            </w:r>
            <w:r>
              <w:rPr>
                <w:rFonts w:ascii="宋体" w:hAnsi="宋体" w:cs="宋体" w:hint="eastAsia"/>
                <w:color w:val="000000"/>
                <w:kern w:val="0"/>
                <w:szCs w:val="21"/>
                <w:lang w:bidi="ar"/>
              </w:rPr>
              <w:t>（</w:t>
            </w:r>
            <w:r>
              <w:rPr>
                <w:rFonts w:ascii="宋体" w:hAnsi="宋体" w:cs="宋体" w:hint="eastAsia"/>
                <w:color w:val="000000"/>
                <w:kern w:val="0"/>
                <w:szCs w:val="21"/>
                <w:lang w:bidi="ar"/>
              </w:rPr>
              <w:t>EO7.1</w:t>
            </w:r>
            <w:r>
              <w:rPr>
                <w:rFonts w:ascii="宋体" w:hAnsi="宋体" w:cs="宋体" w:hint="eastAsia"/>
                <w:color w:val="000000"/>
                <w:kern w:val="0"/>
                <w:szCs w:val="21"/>
                <w:lang w:bidi="ar"/>
              </w:rPr>
              <w:t>）</w:t>
            </w:r>
          </w:p>
        </w:tc>
        <w:tc>
          <w:tcPr>
            <w:tcW w:w="10908" w:type="dxa"/>
          </w:tcPr>
          <w:p w14:paraId="529D1D6E" w14:textId="77777777" w:rsidR="00EC4A41" w:rsidRDefault="00514BAD">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为实施、保持并持续改进管理体系及其过程，同时为改善环境状况、增进顾客满意、保障职工健康安全、节能降耗，</w:t>
            </w:r>
            <w:r>
              <w:rPr>
                <w:rFonts w:asciiTheme="minorEastAsia" w:eastAsiaTheme="minorEastAsia" w:hAnsiTheme="minorEastAsia" w:cstheme="minorEastAsia"/>
                <w:szCs w:val="21"/>
              </w:rPr>
              <w:t>最高管理者</w:t>
            </w:r>
            <w:r>
              <w:rPr>
                <w:rFonts w:asciiTheme="minorEastAsia" w:eastAsiaTheme="minorEastAsia" w:hAnsiTheme="minorEastAsia" w:cstheme="minorEastAsia" w:hint="eastAsia"/>
                <w:szCs w:val="21"/>
              </w:rPr>
              <w:t>提供必需的资源，</w:t>
            </w:r>
            <w:r>
              <w:rPr>
                <w:rFonts w:asciiTheme="minorEastAsia" w:eastAsiaTheme="minorEastAsia" w:hAnsiTheme="minorEastAsia" w:cstheme="minorEastAsia"/>
                <w:szCs w:val="21"/>
              </w:rPr>
              <w:t>人力企管部负责规划本公司人员配置，合理配置人力资源</w:t>
            </w:r>
            <w:r>
              <w:rPr>
                <w:rFonts w:asciiTheme="minorEastAsia" w:eastAsiaTheme="minorEastAsia" w:hAnsiTheme="minorEastAsia" w:cstheme="minorEastAsia" w:hint="eastAsia"/>
                <w:szCs w:val="21"/>
              </w:rPr>
              <w:t>、生产技术部负责制修订和执行《宜春钽铌矿有限公司工程项目管理实施细则》，</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生产技术部负责制定《固定资产管理制度》，单位按照《固定资产管理制度》确定、提供并维护建筑物和工作场所，以满足生产需要。安全环保部负责编制《安全环保隐患排查治理管理制度》，</w:t>
            </w:r>
            <w:r>
              <w:rPr>
                <w:rFonts w:asciiTheme="minorEastAsia" w:eastAsiaTheme="minorEastAsia" w:hAnsiTheme="minorEastAsia" w:cstheme="minorEastAsia"/>
                <w:szCs w:val="21"/>
              </w:rPr>
              <w:t>来</w:t>
            </w:r>
            <w:r>
              <w:rPr>
                <w:rFonts w:asciiTheme="minorEastAsia" w:eastAsiaTheme="minorEastAsia" w:hAnsiTheme="minorEastAsia" w:cstheme="minorEastAsia" w:hint="eastAsia"/>
                <w:szCs w:val="21"/>
              </w:rPr>
              <w:t>确定和管理质量、环境和职业健康安全要求所需的工作环境。</w:t>
            </w:r>
            <w:r>
              <w:rPr>
                <w:rFonts w:asciiTheme="minorEastAsia" w:eastAsiaTheme="minorEastAsia" w:hAnsiTheme="minorEastAsia" w:cstheme="minorEastAsia"/>
                <w:szCs w:val="21"/>
              </w:rPr>
              <w:t>财务部提供资金的支持。</w:t>
            </w:r>
          </w:p>
        </w:tc>
        <w:tc>
          <w:tcPr>
            <w:tcW w:w="681" w:type="dxa"/>
          </w:tcPr>
          <w:p w14:paraId="707EE132" w14:textId="77777777" w:rsidR="00EC4A41" w:rsidRDefault="00EC4A41"/>
        </w:tc>
      </w:tr>
      <w:tr w:rsidR="00EC4A41" w14:paraId="49980DF2" w14:textId="77777777">
        <w:trPr>
          <w:trHeight w:val="820"/>
        </w:trPr>
        <w:tc>
          <w:tcPr>
            <w:tcW w:w="2160" w:type="dxa"/>
          </w:tcPr>
          <w:p w14:paraId="58AF117B" w14:textId="77777777" w:rsidR="00EC4A41" w:rsidRDefault="00514BAD">
            <w:pPr>
              <w:rPr>
                <w:rFonts w:ascii="宋体" w:hAnsi="宋体" w:cs="宋体"/>
                <w:color w:val="000000"/>
                <w:kern w:val="0"/>
                <w:szCs w:val="21"/>
                <w:lang w:bidi="ar"/>
              </w:rPr>
            </w:pPr>
            <w:r>
              <w:rPr>
                <w:rFonts w:ascii="宋体" w:hAnsi="宋体" w:cs="宋体" w:hint="eastAsia"/>
                <w:color w:val="000000"/>
                <w:kern w:val="0"/>
                <w:szCs w:val="21"/>
                <w:lang w:bidi="ar"/>
              </w:rPr>
              <w:t xml:space="preserve">7.4 </w:t>
            </w:r>
            <w:r>
              <w:rPr>
                <w:rFonts w:ascii="宋体" w:hAnsi="宋体" w:cs="宋体" w:hint="eastAsia"/>
                <w:color w:val="000000"/>
                <w:kern w:val="0"/>
                <w:szCs w:val="21"/>
                <w:lang w:bidi="ar"/>
              </w:rPr>
              <w:t>沟通</w:t>
            </w:r>
            <w:r>
              <w:rPr>
                <w:rFonts w:ascii="宋体" w:hAnsi="宋体" w:cs="宋体" w:hint="eastAsia"/>
                <w:color w:val="000000"/>
                <w:kern w:val="0"/>
                <w:szCs w:val="21"/>
                <w:lang w:bidi="ar"/>
              </w:rPr>
              <w:t>/</w:t>
            </w:r>
            <w:r>
              <w:rPr>
                <w:rFonts w:ascii="宋体" w:hAnsi="宋体" w:cs="宋体" w:hint="eastAsia"/>
                <w:color w:val="000000"/>
                <w:kern w:val="0"/>
                <w:szCs w:val="21"/>
                <w:lang w:bidi="ar"/>
              </w:rPr>
              <w:t>信息交流</w:t>
            </w:r>
          </w:p>
        </w:tc>
        <w:tc>
          <w:tcPr>
            <w:tcW w:w="960" w:type="dxa"/>
          </w:tcPr>
          <w:p w14:paraId="4F3E83D5" w14:textId="77777777" w:rsidR="00EC4A41" w:rsidRDefault="00EC4A41">
            <w:pPr>
              <w:rPr>
                <w:rFonts w:ascii="宋体" w:hAnsi="宋体" w:cs="宋体"/>
                <w:color w:val="000000"/>
                <w:kern w:val="0"/>
                <w:szCs w:val="21"/>
                <w:lang w:bidi="ar"/>
              </w:rPr>
            </w:pPr>
          </w:p>
        </w:tc>
        <w:tc>
          <w:tcPr>
            <w:tcW w:w="10908" w:type="dxa"/>
          </w:tcPr>
          <w:p w14:paraId="2C546EA7" w14:textId="77777777" w:rsidR="00EC4A41" w:rsidRDefault="00514BAD">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公司</w:t>
            </w:r>
            <w:r>
              <w:rPr>
                <w:rFonts w:asciiTheme="minorEastAsia" w:eastAsiaTheme="minorEastAsia" w:hAnsiTheme="minorEastAsia" w:cstheme="minorEastAsia" w:hint="eastAsia"/>
                <w:szCs w:val="21"/>
              </w:rPr>
              <w:t>通过计算机网络、会议、文件、告示、信函等形式实现矿山内部之间以及与外部的沟通、信息传输</w:t>
            </w:r>
            <w:r>
              <w:rPr>
                <w:rFonts w:asciiTheme="minorEastAsia" w:eastAsiaTheme="minorEastAsia" w:hAnsiTheme="minorEastAsia" w:cstheme="minorEastAsia"/>
                <w:szCs w:val="21"/>
              </w:rPr>
              <w:t>，外部相关方文件的收集和处理执行《公文处理管理制度》的相</w:t>
            </w:r>
            <w:r>
              <w:rPr>
                <w:rFonts w:asciiTheme="minorEastAsia" w:eastAsiaTheme="minorEastAsia" w:hAnsiTheme="minorEastAsia" w:cstheme="minorEastAsia"/>
                <w:szCs w:val="21"/>
              </w:rPr>
              <w:t xml:space="preserve"> </w:t>
            </w:r>
            <w:r>
              <w:rPr>
                <w:rFonts w:asciiTheme="minorEastAsia" w:eastAsiaTheme="minorEastAsia" w:hAnsiTheme="minorEastAsia" w:cstheme="minorEastAsia"/>
                <w:szCs w:val="21"/>
              </w:rPr>
              <w:t>关规定。</w:t>
            </w:r>
          </w:p>
        </w:tc>
        <w:tc>
          <w:tcPr>
            <w:tcW w:w="681" w:type="dxa"/>
          </w:tcPr>
          <w:p w14:paraId="3E25C234" w14:textId="77777777" w:rsidR="00EC4A41" w:rsidRDefault="00EC4A41"/>
        </w:tc>
      </w:tr>
      <w:tr w:rsidR="00EC4A41" w14:paraId="465D8E40" w14:textId="77777777">
        <w:trPr>
          <w:trHeight w:val="125"/>
        </w:trPr>
        <w:tc>
          <w:tcPr>
            <w:tcW w:w="2160" w:type="dxa"/>
          </w:tcPr>
          <w:p w14:paraId="695BDA92" w14:textId="77777777" w:rsidR="00EC4A41" w:rsidRDefault="00514BAD">
            <w:pPr>
              <w:rPr>
                <w:rFonts w:ascii="宋体" w:hAnsi="宋体" w:cs="宋体"/>
                <w:szCs w:val="21"/>
              </w:rPr>
            </w:pPr>
            <w:r>
              <w:rPr>
                <w:rFonts w:ascii="宋体" w:hAnsi="宋体" w:cs="宋体" w:hint="eastAsia"/>
                <w:color w:val="000000"/>
                <w:kern w:val="0"/>
                <w:szCs w:val="21"/>
                <w:lang w:bidi="ar"/>
              </w:rPr>
              <w:t xml:space="preserve">9.3 </w:t>
            </w:r>
            <w:r>
              <w:rPr>
                <w:rFonts w:ascii="宋体" w:hAnsi="宋体" w:cs="宋体" w:hint="eastAsia"/>
                <w:color w:val="000000"/>
                <w:kern w:val="0"/>
                <w:szCs w:val="21"/>
                <w:lang w:bidi="ar"/>
              </w:rPr>
              <w:t>管理评审、</w:t>
            </w:r>
            <w:r>
              <w:rPr>
                <w:rFonts w:ascii="宋体" w:hAnsi="宋体" w:cs="宋体" w:hint="eastAsia"/>
                <w:color w:val="000000"/>
                <w:kern w:val="0"/>
                <w:szCs w:val="21"/>
                <w:lang w:bidi="ar"/>
              </w:rPr>
              <w:t xml:space="preserve"> </w:t>
            </w:r>
          </w:p>
        </w:tc>
        <w:tc>
          <w:tcPr>
            <w:tcW w:w="960" w:type="dxa"/>
          </w:tcPr>
          <w:p w14:paraId="03DD1532" w14:textId="77777777" w:rsidR="00EC4A41" w:rsidRDefault="00EC4A41"/>
        </w:tc>
        <w:tc>
          <w:tcPr>
            <w:tcW w:w="10908" w:type="dxa"/>
          </w:tcPr>
          <w:p w14:paraId="5382BFD5" w14:textId="61EDE67F" w:rsidR="00EC4A41" w:rsidRDefault="00514BAD">
            <w:pPr>
              <w:numPr>
                <w:ilvl w:val="0"/>
                <w:numId w:val="1"/>
              </w:numPr>
              <w:rPr>
                <w:rFonts w:ascii="宋体" w:hAnsi="宋体"/>
                <w:szCs w:val="21"/>
              </w:rPr>
            </w:pPr>
            <w:r>
              <w:rPr>
                <w:rFonts w:ascii="宋体" w:hAnsi="宋体" w:hint="eastAsia"/>
                <w:szCs w:val="21"/>
              </w:rPr>
              <w:t>管理评审规定的频次及实施方式：</w:t>
            </w:r>
            <w:r w:rsidR="00332852">
              <w:rPr>
                <w:rFonts w:ascii="宋体" w:hAnsi="宋体" w:hint="eastAsia"/>
                <w:szCs w:val="21"/>
              </w:rPr>
              <w:t>管理评规定每年组织一次</w:t>
            </w:r>
            <w:r>
              <w:rPr>
                <w:rFonts w:ascii="宋体" w:hAnsi="宋体"/>
                <w:szCs w:val="21"/>
              </w:rPr>
              <w:t>，</w:t>
            </w:r>
            <w:r>
              <w:rPr>
                <w:rFonts w:ascii="宋体" w:hAnsi="宋体" w:hint="eastAsia"/>
                <w:szCs w:val="21"/>
              </w:rPr>
              <w:t>实施方式：会议</w:t>
            </w:r>
            <w:r w:rsidRPr="00332852">
              <w:rPr>
                <w:rFonts w:ascii="宋体" w:hAnsi="宋体"/>
                <w:szCs w:val="21"/>
              </w:rPr>
              <w:t>。</w:t>
            </w:r>
          </w:p>
          <w:p w14:paraId="5A062FB6" w14:textId="77777777" w:rsidR="00EC4A41" w:rsidRDefault="00514BAD">
            <w:pPr>
              <w:numPr>
                <w:ilvl w:val="0"/>
                <w:numId w:val="1"/>
              </w:numPr>
              <w:rPr>
                <w:rFonts w:ascii="宋体" w:hAnsi="宋体"/>
                <w:szCs w:val="21"/>
              </w:rPr>
            </w:pPr>
            <w:r>
              <w:rPr>
                <w:rFonts w:ascii="宋体" w:hAnsi="宋体" w:hint="eastAsia"/>
                <w:szCs w:val="21"/>
              </w:rPr>
              <w:t>管理评审策划情况</w:t>
            </w:r>
            <w:r>
              <w:rPr>
                <w:rFonts w:ascii="宋体" w:hAnsi="宋体"/>
                <w:szCs w:val="21"/>
              </w:rPr>
              <w:t>：本年度管理评审计划在</w:t>
            </w:r>
            <w:r>
              <w:rPr>
                <w:rFonts w:ascii="宋体" w:hAnsi="宋体"/>
                <w:szCs w:val="21"/>
              </w:rPr>
              <w:t xml:space="preserve"> 2020</w:t>
            </w:r>
            <w:r>
              <w:rPr>
                <w:rFonts w:ascii="宋体" w:hAnsi="宋体"/>
                <w:szCs w:val="21"/>
              </w:rPr>
              <w:t>年</w:t>
            </w:r>
            <w:r>
              <w:rPr>
                <w:rFonts w:ascii="宋体" w:hAnsi="宋体"/>
                <w:szCs w:val="21"/>
              </w:rPr>
              <w:t>8</w:t>
            </w:r>
            <w:r>
              <w:rPr>
                <w:rFonts w:ascii="宋体" w:hAnsi="宋体"/>
                <w:szCs w:val="21"/>
              </w:rPr>
              <w:t>月</w:t>
            </w:r>
            <w:r>
              <w:rPr>
                <w:rFonts w:ascii="宋体" w:hAnsi="宋体"/>
                <w:szCs w:val="21"/>
              </w:rPr>
              <w:t>26</w:t>
            </w:r>
            <w:r>
              <w:rPr>
                <w:rFonts w:ascii="宋体" w:hAnsi="宋体"/>
                <w:szCs w:val="21"/>
              </w:rPr>
              <w:t>日实施，管理评审计划覆盖体系：</w:t>
            </w:r>
            <w:r>
              <w:rPr>
                <w:rFonts w:ascii="宋体" w:hAnsi="宋体"/>
                <w:szCs w:val="21"/>
              </w:rPr>
              <w:t xml:space="preserve">QMS </w:t>
            </w:r>
            <w:r>
              <w:rPr>
                <w:rFonts w:ascii="宋体" w:hAnsi="宋体"/>
                <w:szCs w:val="21"/>
              </w:rPr>
              <w:t>、</w:t>
            </w:r>
            <w:r>
              <w:rPr>
                <w:rFonts w:ascii="宋体" w:hAnsi="宋体"/>
                <w:szCs w:val="21"/>
              </w:rPr>
              <w:t xml:space="preserve">EMS </w:t>
            </w:r>
            <w:r>
              <w:rPr>
                <w:rFonts w:ascii="宋体" w:hAnsi="宋体"/>
                <w:szCs w:val="21"/>
              </w:rPr>
              <w:t>、</w:t>
            </w:r>
            <w:r>
              <w:rPr>
                <w:rFonts w:ascii="宋体" w:hAnsi="宋体"/>
                <w:szCs w:val="21"/>
              </w:rPr>
              <w:t>OHSMS</w:t>
            </w:r>
            <w:r>
              <w:rPr>
                <w:rFonts w:ascii="宋体" w:hAnsi="宋体"/>
                <w:szCs w:val="21"/>
              </w:rPr>
              <w:t>、测量；生产技术部于</w:t>
            </w:r>
            <w:r>
              <w:rPr>
                <w:rFonts w:ascii="宋体" w:hAnsi="宋体"/>
                <w:szCs w:val="21"/>
              </w:rPr>
              <w:t>2020-8-5</w:t>
            </w:r>
            <w:r>
              <w:rPr>
                <w:rFonts w:ascii="宋体" w:hAnsi="宋体"/>
                <w:szCs w:val="21"/>
              </w:rPr>
              <w:t>发布了</w:t>
            </w:r>
            <w:r>
              <w:rPr>
                <w:rFonts w:ascii="宋体" w:hAnsi="宋体"/>
                <w:szCs w:val="21"/>
              </w:rPr>
              <w:t>“</w:t>
            </w:r>
            <w:r>
              <w:rPr>
                <w:rFonts w:ascii="宋体" w:hAnsi="宋体"/>
                <w:szCs w:val="21"/>
              </w:rPr>
              <w:t>管理评审实施计划</w:t>
            </w:r>
            <w:r>
              <w:rPr>
                <w:rFonts w:ascii="宋体" w:hAnsi="宋体"/>
                <w:szCs w:val="21"/>
              </w:rPr>
              <w:t>”</w:t>
            </w:r>
            <w:r>
              <w:rPr>
                <w:rFonts w:ascii="宋体" w:hAnsi="宋体"/>
                <w:szCs w:val="21"/>
              </w:rPr>
              <w:t>，计划于</w:t>
            </w:r>
            <w:r>
              <w:rPr>
                <w:rFonts w:ascii="宋体" w:hAnsi="宋体"/>
                <w:szCs w:val="21"/>
              </w:rPr>
              <w:t>2020</w:t>
            </w:r>
            <w:r>
              <w:rPr>
                <w:rFonts w:ascii="宋体" w:hAnsi="宋体"/>
                <w:szCs w:val="21"/>
              </w:rPr>
              <w:t>年</w:t>
            </w:r>
            <w:r>
              <w:rPr>
                <w:rFonts w:ascii="宋体" w:hAnsi="宋体"/>
                <w:szCs w:val="21"/>
              </w:rPr>
              <w:t>8</w:t>
            </w:r>
            <w:r>
              <w:rPr>
                <w:rFonts w:ascii="宋体" w:hAnsi="宋体"/>
                <w:szCs w:val="21"/>
              </w:rPr>
              <w:t>月</w:t>
            </w:r>
            <w:r>
              <w:rPr>
                <w:rFonts w:ascii="宋体" w:hAnsi="宋体"/>
                <w:szCs w:val="21"/>
              </w:rPr>
              <w:t>28</w:t>
            </w:r>
            <w:r>
              <w:rPr>
                <w:rFonts w:ascii="宋体" w:hAnsi="宋体"/>
                <w:szCs w:val="21"/>
              </w:rPr>
              <w:t>日上午</w:t>
            </w:r>
            <w:r>
              <w:rPr>
                <w:rFonts w:ascii="宋体" w:hAnsi="宋体"/>
                <w:szCs w:val="21"/>
              </w:rPr>
              <w:t>8</w:t>
            </w:r>
            <w:r>
              <w:rPr>
                <w:rFonts w:ascii="宋体" w:hAnsi="宋体"/>
                <w:szCs w:val="21"/>
              </w:rPr>
              <w:t>时</w:t>
            </w:r>
            <w:r>
              <w:rPr>
                <w:rFonts w:ascii="宋体" w:hAnsi="宋体"/>
                <w:szCs w:val="21"/>
              </w:rPr>
              <w:t>30</w:t>
            </w:r>
            <w:r>
              <w:rPr>
                <w:rFonts w:ascii="宋体" w:hAnsi="宋体"/>
                <w:szCs w:val="21"/>
              </w:rPr>
              <w:t>分在公司召开管理评审会议。各职能部门务必在</w:t>
            </w:r>
            <w:r>
              <w:rPr>
                <w:rFonts w:ascii="宋体" w:hAnsi="宋体"/>
                <w:szCs w:val="21"/>
              </w:rPr>
              <w:t>2020</w:t>
            </w:r>
            <w:r>
              <w:rPr>
                <w:rFonts w:ascii="宋体" w:hAnsi="宋体"/>
                <w:szCs w:val="21"/>
              </w:rPr>
              <w:t>年</w:t>
            </w:r>
            <w:r>
              <w:rPr>
                <w:rFonts w:ascii="宋体" w:hAnsi="宋体"/>
                <w:szCs w:val="21"/>
              </w:rPr>
              <w:t>8</w:t>
            </w:r>
            <w:r>
              <w:rPr>
                <w:rFonts w:ascii="宋体" w:hAnsi="宋体"/>
                <w:szCs w:val="21"/>
              </w:rPr>
              <w:t>月</w:t>
            </w:r>
            <w:r>
              <w:rPr>
                <w:rFonts w:ascii="宋体" w:hAnsi="宋体"/>
                <w:szCs w:val="21"/>
              </w:rPr>
              <w:t>26</w:t>
            </w:r>
            <w:r>
              <w:rPr>
                <w:rFonts w:ascii="宋体" w:hAnsi="宋体"/>
                <w:szCs w:val="21"/>
              </w:rPr>
              <w:t>日之前提交本部门管理体系运行报告于行政部。</w:t>
            </w:r>
          </w:p>
          <w:p w14:paraId="3A613115" w14:textId="77777777" w:rsidR="00EC4A41" w:rsidRDefault="00514BAD">
            <w:pPr>
              <w:pStyle w:val="a0"/>
              <w:numPr>
                <w:ilvl w:val="0"/>
                <w:numId w:val="1"/>
              </w:numPr>
              <w:spacing w:after="0"/>
              <w:ind w:firstLineChars="0" w:firstLine="0"/>
              <w:rPr>
                <w:rFonts w:ascii="宋体" w:hAnsi="宋体"/>
                <w:szCs w:val="21"/>
              </w:rPr>
            </w:pPr>
            <w:r>
              <w:rPr>
                <w:rFonts w:ascii="宋体" w:hAnsi="宋体"/>
                <w:szCs w:val="21"/>
              </w:rPr>
              <w:t>管理评审实施：</w:t>
            </w:r>
          </w:p>
          <w:p w14:paraId="3DA4D5E9" w14:textId="77777777" w:rsidR="00EC4A41" w:rsidRDefault="00514BAD">
            <w:pPr>
              <w:pStyle w:val="a0"/>
              <w:spacing w:after="0"/>
              <w:ind w:firstLineChars="0" w:firstLine="0"/>
              <w:rPr>
                <w:rFonts w:ascii="宋体" w:hAnsi="宋体"/>
                <w:szCs w:val="21"/>
              </w:rPr>
            </w:pPr>
            <w:r>
              <w:rPr>
                <w:rFonts w:ascii="宋体" w:hAnsi="宋体"/>
                <w:szCs w:val="21"/>
              </w:rPr>
              <w:t>有</w:t>
            </w:r>
            <w:r>
              <w:rPr>
                <w:rFonts w:ascii="宋体" w:hAnsi="宋体"/>
                <w:szCs w:val="21"/>
              </w:rPr>
              <w:t>“</w:t>
            </w:r>
            <w:r>
              <w:rPr>
                <w:rFonts w:ascii="宋体" w:hAnsi="宋体"/>
                <w:szCs w:val="21"/>
              </w:rPr>
              <w:t>管</w:t>
            </w:r>
            <w:r>
              <w:rPr>
                <w:rFonts w:ascii="宋体" w:hAnsi="宋体"/>
                <w:szCs w:val="21"/>
              </w:rPr>
              <w:t>理评审会议签到表</w:t>
            </w:r>
            <w:r>
              <w:rPr>
                <w:rFonts w:ascii="宋体" w:hAnsi="宋体"/>
                <w:szCs w:val="21"/>
              </w:rPr>
              <w:t>”</w:t>
            </w:r>
            <w:r>
              <w:rPr>
                <w:rFonts w:ascii="宋体" w:hAnsi="宋体"/>
                <w:szCs w:val="21"/>
              </w:rPr>
              <w:t>总经理、管理者代表、职业健康安全事务代表及</w:t>
            </w:r>
            <w:r>
              <w:rPr>
                <w:rFonts w:ascii="宋体" w:hAnsi="宋体"/>
                <w:szCs w:val="21"/>
              </w:rPr>
              <w:t>16</w:t>
            </w:r>
            <w:r>
              <w:rPr>
                <w:rFonts w:ascii="宋体" w:hAnsi="宋体"/>
                <w:szCs w:val="21"/>
              </w:rPr>
              <w:t>个部门参加，有负责人签到</w:t>
            </w:r>
          </w:p>
          <w:p w14:paraId="77AF18F8" w14:textId="77777777" w:rsidR="00EC4A41" w:rsidRDefault="00514BAD">
            <w:pPr>
              <w:pStyle w:val="a0"/>
              <w:spacing w:after="0"/>
              <w:ind w:firstLineChars="0" w:firstLine="0"/>
              <w:rPr>
                <w:rFonts w:ascii="宋体" w:hAnsi="宋体"/>
                <w:szCs w:val="21"/>
              </w:rPr>
            </w:pPr>
            <w:r>
              <w:rPr>
                <w:rFonts w:ascii="宋体" w:hAnsi="宋体"/>
                <w:szCs w:val="21"/>
              </w:rPr>
              <w:t>管理评审会议于</w:t>
            </w:r>
            <w:r>
              <w:rPr>
                <w:rFonts w:ascii="宋体" w:hAnsi="宋体"/>
                <w:szCs w:val="21"/>
              </w:rPr>
              <w:t>2020</w:t>
            </w:r>
            <w:r>
              <w:rPr>
                <w:rFonts w:ascii="宋体" w:hAnsi="宋体"/>
                <w:szCs w:val="21"/>
              </w:rPr>
              <w:t>年</w:t>
            </w:r>
            <w:r>
              <w:rPr>
                <w:rFonts w:ascii="宋体" w:hAnsi="宋体"/>
                <w:szCs w:val="21"/>
              </w:rPr>
              <w:t>8</w:t>
            </w:r>
            <w:r>
              <w:rPr>
                <w:rFonts w:ascii="宋体" w:hAnsi="宋体"/>
                <w:szCs w:val="21"/>
              </w:rPr>
              <w:t>月</w:t>
            </w:r>
            <w:r>
              <w:rPr>
                <w:rFonts w:ascii="宋体" w:hAnsi="宋体"/>
                <w:szCs w:val="21"/>
              </w:rPr>
              <w:t>28</w:t>
            </w:r>
            <w:r>
              <w:rPr>
                <w:rFonts w:ascii="宋体" w:hAnsi="宋体"/>
                <w:szCs w:val="21"/>
              </w:rPr>
              <w:t>日实施，主持人：陈清，地点：生产技术楼电教室</w:t>
            </w:r>
          </w:p>
          <w:p w14:paraId="135DCD52" w14:textId="77777777" w:rsidR="00EC4A41" w:rsidRDefault="00514BAD">
            <w:pPr>
              <w:pStyle w:val="a0"/>
              <w:spacing w:after="0"/>
              <w:ind w:firstLineChars="0" w:firstLine="0"/>
              <w:rPr>
                <w:rFonts w:ascii="宋体" w:hAnsi="宋体"/>
                <w:szCs w:val="21"/>
              </w:rPr>
            </w:pPr>
            <w:r>
              <w:rPr>
                <w:rFonts w:ascii="宋体" w:hAnsi="宋体"/>
                <w:szCs w:val="21"/>
              </w:rPr>
              <w:t>输入包括：</w:t>
            </w:r>
          </w:p>
          <w:p w14:paraId="109A7392" w14:textId="77777777" w:rsidR="00EC4A41" w:rsidRDefault="00514BAD">
            <w:pPr>
              <w:pStyle w:val="a0"/>
              <w:spacing w:after="0"/>
              <w:ind w:firstLineChars="0" w:firstLine="0"/>
              <w:rPr>
                <w:rFonts w:ascii="宋体" w:hAnsi="宋体"/>
                <w:szCs w:val="21"/>
              </w:rPr>
            </w:pPr>
            <w:r>
              <w:rPr>
                <w:rFonts w:ascii="宋体" w:hAnsi="宋体"/>
                <w:szCs w:val="21"/>
              </w:rPr>
              <w:t>一、公司的质量方针</w:t>
            </w:r>
            <w:r>
              <w:rPr>
                <w:rFonts w:ascii="宋体" w:hAnsi="宋体"/>
                <w:szCs w:val="21"/>
              </w:rPr>
              <w:t>/</w:t>
            </w:r>
            <w:r>
              <w:rPr>
                <w:rFonts w:ascii="宋体" w:hAnsi="宋体"/>
                <w:szCs w:val="21"/>
              </w:rPr>
              <w:t>目标</w:t>
            </w:r>
            <w:r>
              <w:rPr>
                <w:rFonts w:ascii="宋体" w:hAnsi="宋体"/>
                <w:szCs w:val="21"/>
              </w:rPr>
              <w:t>/</w:t>
            </w:r>
            <w:r>
              <w:rPr>
                <w:rFonts w:ascii="宋体" w:hAnsi="宋体"/>
                <w:szCs w:val="21"/>
              </w:rPr>
              <w:t>指标执行和完成情况；</w:t>
            </w:r>
          </w:p>
          <w:p w14:paraId="10506509" w14:textId="77777777" w:rsidR="00EC4A41" w:rsidRDefault="00514BAD">
            <w:pPr>
              <w:pStyle w:val="a0"/>
              <w:spacing w:after="0"/>
              <w:ind w:firstLineChars="0" w:firstLine="0"/>
              <w:rPr>
                <w:rFonts w:ascii="宋体" w:hAnsi="宋体"/>
                <w:szCs w:val="21"/>
              </w:rPr>
            </w:pPr>
            <w:r>
              <w:rPr>
                <w:rFonts w:ascii="宋体" w:hAnsi="宋体"/>
                <w:szCs w:val="21"/>
              </w:rPr>
              <w:t>二、产品质量和顾客满意情况；</w:t>
            </w:r>
          </w:p>
          <w:p w14:paraId="7740B833" w14:textId="77777777" w:rsidR="00EC4A41" w:rsidRDefault="00514BAD">
            <w:pPr>
              <w:pStyle w:val="a0"/>
              <w:spacing w:after="0"/>
              <w:ind w:firstLineChars="0" w:firstLine="0"/>
              <w:rPr>
                <w:rFonts w:ascii="宋体" w:hAnsi="宋体"/>
                <w:szCs w:val="21"/>
              </w:rPr>
            </w:pPr>
            <w:r>
              <w:rPr>
                <w:rFonts w:ascii="宋体" w:hAnsi="宋体"/>
                <w:szCs w:val="21"/>
              </w:rPr>
              <w:t>三、资源的配备；</w:t>
            </w:r>
          </w:p>
          <w:p w14:paraId="08E763A2" w14:textId="77777777" w:rsidR="00EC4A41" w:rsidRDefault="00514BAD">
            <w:pPr>
              <w:pStyle w:val="a0"/>
              <w:spacing w:after="0"/>
              <w:ind w:firstLineChars="0" w:firstLine="0"/>
              <w:rPr>
                <w:rFonts w:ascii="宋体" w:hAnsi="宋体"/>
                <w:szCs w:val="21"/>
              </w:rPr>
            </w:pPr>
            <w:r>
              <w:rPr>
                <w:rFonts w:ascii="宋体" w:hAnsi="宋体"/>
                <w:szCs w:val="21"/>
              </w:rPr>
              <w:t>四、纠正和预防措施情况；</w:t>
            </w:r>
          </w:p>
          <w:p w14:paraId="2FE5EEEE" w14:textId="77777777" w:rsidR="00EC4A41" w:rsidRDefault="00514BAD">
            <w:pPr>
              <w:pStyle w:val="a0"/>
              <w:spacing w:after="0"/>
              <w:ind w:firstLineChars="0" w:firstLine="0"/>
              <w:rPr>
                <w:rFonts w:ascii="宋体" w:hAnsi="宋体"/>
                <w:szCs w:val="21"/>
              </w:rPr>
            </w:pPr>
            <w:r>
              <w:rPr>
                <w:rFonts w:ascii="宋体" w:hAnsi="宋体"/>
                <w:szCs w:val="21"/>
              </w:rPr>
              <w:lastRenderedPageBreak/>
              <w:t>五、评审的结论；</w:t>
            </w:r>
          </w:p>
          <w:p w14:paraId="230BF954" w14:textId="77777777" w:rsidR="00EC4A41" w:rsidRDefault="00514BAD">
            <w:pPr>
              <w:pStyle w:val="a0"/>
              <w:spacing w:after="0"/>
              <w:ind w:firstLineChars="0" w:firstLine="0"/>
              <w:rPr>
                <w:rFonts w:ascii="宋体" w:hAnsi="宋体"/>
                <w:szCs w:val="21"/>
              </w:rPr>
            </w:pPr>
            <w:r>
              <w:rPr>
                <w:rFonts w:ascii="宋体" w:hAnsi="宋体"/>
                <w:szCs w:val="21"/>
              </w:rPr>
              <w:t>六、改进措施；</w:t>
            </w:r>
          </w:p>
          <w:p w14:paraId="1D68CF54" w14:textId="77777777" w:rsidR="00EC4A41" w:rsidRDefault="00514BAD">
            <w:pPr>
              <w:pStyle w:val="a0"/>
              <w:spacing w:after="0"/>
              <w:ind w:firstLineChars="0" w:firstLine="0"/>
              <w:rPr>
                <w:rFonts w:ascii="宋体" w:hAnsi="宋体"/>
                <w:szCs w:val="21"/>
              </w:rPr>
            </w:pPr>
            <w:r>
              <w:rPr>
                <w:rFonts w:ascii="宋体" w:hAnsi="宋体"/>
                <w:szCs w:val="21"/>
              </w:rPr>
              <w:t>抽查</w:t>
            </w:r>
            <w:r>
              <w:rPr>
                <w:rFonts w:ascii="宋体" w:hAnsi="宋体"/>
                <w:szCs w:val="21"/>
              </w:rPr>
              <w:t xml:space="preserve"> </w:t>
            </w:r>
            <w:r>
              <w:rPr>
                <w:rFonts w:ascii="宋体" w:hAnsi="宋体"/>
                <w:szCs w:val="21"/>
              </w:rPr>
              <w:t>安全环保部职能部门、分场所管理评审输入：公司自建立质量、安全、环境、测量管理体系以来运行效率逐步提高，各部门及成员在生产活动中能够按体系要求高效运行，管理方面走上了新的台阶。</w:t>
            </w:r>
          </w:p>
          <w:p w14:paraId="58E68BC0" w14:textId="77777777" w:rsidR="00EC4A41" w:rsidRDefault="00514BAD">
            <w:pPr>
              <w:pStyle w:val="a0"/>
              <w:spacing w:after="0"/>
              <w:ind w:firstLineChars="0" w:firstLine="0"/>
              <w:rPr>
                <w:rFonts w:ascii="宋体" w:hAnsi="宋体"/>
                <w:szCs w:val="21"/>
              </w:rPr>
            </w:pPr>
            <w:r>
              <w:rPr>
                <w:rFonts w:ascii="宋体" w:hAnsi="宋体"/>
                <w:szCs w:val="21"/>
              </w:rPr>
              <w:t>1)</w:t>
            </w:r>
            <w:r>
              <w:rPr>
                <w:rFonts w:ascii="宋体" w:hAnsi="宋体"/>
                <w:szCs w:val="21"/>
              </w:rPr>
              <w:t>安全环保部在文件及记录的规范性方面有了很大的提高，在以往的工作中，文件混杂翻阅和查找较困难，有文件丢失和不全的缺陷。通过四体系对文件的整合，一方面使文件系统化、规范化，另一方面使管理有序，文件查找快捷方便，为以后的工作奠定了基础。</w:t>
            </w:r>
          </w:p>
          <w:p w14:paraId="1F8C3478" w14:textId="77777777" w:rsidR="00EC4A41" w:rsidRDefault="00514BAD">
            <w:pPr>
              <w:pStyle w:val="a0"/>
              <w:spacing w:after="0"/>
              <w:ind w:firstLineChars="0" w:firstLine="0"/>
              <w:rPr>
                <w:rFonts w:ascii="宋体" w:hAnsi="宋体"/>
                <w:szCs w:val="21"/>
              </w:rPr>
            </w:pPr>
            <w:r>
              <w:rPr>
                <w:rFonts w:ascii="宋体" w:hAnsi="宋体"/>
                <w:szCs w:val="21"/>
              </w:rPr>
              <w:t>2)</w:t>
            </w:r>
            <w:r>
              <w:rPr>
                <w:rFonts w:ascii="宋体" w:hAnsi="宋体"/>
                <w:szCs w:val="21"/>
              </w:rPr>
              <w:t>安全管理：公司安全体系运行以来无轻伤以上事故发生，无重大交通、火灾事故发生，所有特殊工种均持证上</w:t>
            </w:r>
            <w:r>
              <w:rPr>
                <w:rFonts w:ascii="宋体" w:hAnsi="宋体"/>
                <w:szCs w:val="21"/>
              </w:rPr>
              <w:t>岗，持证上岗率达到</w:t>
            </w:r>
            <w:r>
              <w:rPr>
                <w:rFonts w:ascii="宋体" w:hAnsi="宋体"/>
                <w:szCs w:val="21"/>
              </w:rPr>
              <w:t xml:space="preserve"> 100%</w:t>
            </w:r>
            <w:r>
              <w:rPr>
                <w:rFonts w:ascii="宋体" w:hAnsi="宋体"/>
                <w:szCs w:val="21"/>
              </w:rPr>
              <w:t>，各项安全指标均实现目标值。</w:t>
            </w:r>
          </w:p>
          <w:p w14:paraId="60C5B2C3" w14:textId="77777777" w:rsidR="00EC4A41" w:rsidRDefault="00514BAD">
            <w:pPr>
              <w:pStyle w:val="a0"/>
              <w:spacing w:after="0"/>
              <w:ind w:firstLineChars="0" w:firstLine="0"/>
              <w:rPr>
                <w:rFonts w:ascii="宋体" w:hAnsi="宋体"/>
                <w:szCs w:val="21"/>
              </w:rPr>
            </w:pPr>
            <w:r>
              <w:rPr>
                <w:rFonts w:ascii="宋体" w:hAnsi="宋体"/>
                <w:szCs w:val="21"/>
              </w:rPr>
              <w:t>3)</w:t>
            </w:r>
            <w:r>
              <w:rPr>
                <w:rFonts w:ascii="宋体" w:hAnsi="宋体"/>
                <w:szCs w:val="21"/>
              </w:rPr>
              <w:t>环保方面：</w:t>
            </w:r>
            <w:r>
              <w:rPr>
                <w:rFonts w:ascii="宋体" w:hAnsi="宋体"/>
                <w:szCs w:val="21"/>
              </w:rPr>
              <w:t>2020</w:t>
            </w:r>
            <w:r>
              <w:rPr>
                <w:rFonts w:ascii="宋体" w:hAnsi="宋体"/>
                <w:szCs w:val="21"/>
              </w:rPr>
              <w:t>年公司根据政府各项环保达标排放要求，对</w:t>
            </w:r>
            <w:r>
              <w:rPr>
                <w:rFonts w:ascii="宋体" w:hAnsi="宋体"/>
                <w:szCs w:val="21"/>
              </w:rPr>
              <w:t>“</w:t>
            </w:r>
            <w:r>
              <w:rPr>
                <w:rFonts w:ascii="宋体" w:hAnsi="宋体"/>
                <w:szCs w:val="21"/>
              </w:rPr>
              <w:t>三废</w:t>
            </w:r>
            <w:r>
              <w:rPr>
                <w:rFonts w:ascii="宋体" w:hAnsi="宋体"/>
                <w:szCs w:val="21"/>
              </w:rPr>
              <w:t>”</w:t>
            </w:r>
            <w:r>
              <w:rPr>
                <w:rFonts w:ascii="宋体" w:hAnsi="宋体"/>
                <w:szCs w:val="21"/>
              </w:rPr>
              <w:t>进行严格管理，确保污水及废气达标。</w:t>
            </w:r>
          </w:p>
          <w:p w14:paraId="1B67D482" w14:textId="77777777" w:rsidR="00EC4A41" w:rsidRDefault="00514BAD">
            <w:pPr>
              <w:pStyle w:val="a0"/>
              <w:spacing w:after="0"/>
              <w:ind w:firstLineChars="0" w:firstLine="0"/>
              <w:rPr>
                <w:rFonts w:ascii="宋体" w:hAnsi="宋体"/>
                <w:szCs w:val="21"/>
              </w:rPr>
            </w:pPr>
            <w:r>
              <w:rPr>
                <w:rFonts w:ascii="宋体" w:hAnsi="宋体"/>
                <w:szCs w:val="21"/>
              </w:rPr>
              <w:t>4)</w:t>
            </w:r>
            <w:r>
              <w:rPr>
                <w:rFonts w:ascii="宋体" w:hAnsi="宋体"/>
                <w:szCs w:val="21"/>
              </w:rPr>
              <w:t>职业健康安全方面运行也较为正常。未发生职业病，公司继续对职业健康安全运行过程加强控制，加强对员工的安全教育培训、</w:t>
            </w:r>
            <w:r>
              <w:rPr>
                <w:rFonts w:ascii="宋体" w:hAnsi="宋体"/>
                <w:szCs w:val="21"/>
              </w:rPr>
              <w:t xml:space="preserve"> </w:t>
            </w:r>
            <w:r>
              <w:rPr>
                <w:rFonts w:ascii="宋体" w:hAnsi="宋体"/>
                <w:szCs w:val="21"/>
              </w:rPr>
              <w:t>生产现场的安全检查以及对违章行为的处罚力度。</w:t>
            </w:r>
          </w:p>
          <w:p w14:paraId="795047C1" w14:textId="77777777" w:rsidR="00EC4A41" w:rsidRDefault="00514BAD">
            <w:pPr>
              <w:pStyle w:val="a0"/>
              <w:spacing w:after="0"/>
              <w:ind w:firstLineChars="0" w:firstLine="0"/>
              <w:rPr>
                <w:rFonts w:ascii="宋体" w:hAnsi="宋体"/>
                <w:szCs w:val="21"/>
              </w:rPr>
            </w:pPr>
            <w:r>
              <w:rPr>
                <w:rFonts w:ascii="宋体" w:hAnsi="宋体"/>
                <w:szCs w:val="21"/>
              </w:rPr>
              <w:t>各项输入内容比较完整</w:t>
            </w:r>
          </w:p>
          <w:p w14:paraId="17DDB0BA" w14:textId="77777777" w:rsidR="00EC4A41" w:rsidRDefault="00514BAD">
            <w:pPr>
              <w:pStyle w:val="a0"/>
              <w:numPr>
                <w:ilvl w:val="0"/>
                <w:numId w:val="1"/>
              </w:numPr>
              <w:spacing w:after="0"/>
              <w:ind w:firstLineChars="0" w:firstLine="0"/>
              <w:rPr>
                <w:rFonts w:ascii="宋体" w:hAnsi="宋体"/>
                <w:szCs w:val="21"/>
              </w:rPr>
            </w:pPr>
            <w:r>
              <w:rPr>
                <w:rFonts w:ascii="宋体" w:hAnsi="宋体"/>
                <w:szCs w:val="21"/>
              </w:rPr>
              <w:t>管理评审结论：自体系建立以来，公司的质量管理体系运行全面展开，通过新版的运行，收到良好的效果，经评审认为本公司的质量管理体系的建立和运行是充分的、适宜的、有效的。已</w:t>
            </w:r>
            <w:r>
              <w:rPr>
                <w:rFonts w:ascii="宋体" w:hAnsi="宋体"/>
                <w:szCs w:val="21"/>
              </w:rPr>
              <w:t>具备了认证审核的条件。</w:t>
            </w:r>
          </w:p>
          <w:p w14:paraId="2ED17B8E" w14:textId="77777777" w:rsidR="00EC4A41" w:rsidRDefault="00514BAD">
            <w:pPr>
              <w:pStyle w:val="a0"/>
              <w:numPr>
                <w:ilvl w:val="0"/>
                <w:numId w:val="1"/>
              </w:numPr>
              <w:spacing w:after="0"/>
              <w:ind w:firstLineChars="0" w:firstLine="0"/>
              <w:rPr>
                <w:rFonts w:ascii="宋体" w:hAnsi="宋体"/>
                <w:szCs w:val="21"/>
              </w:rPr>
            </w:pPr>
            <w:r>
              <w:rPr>
                <w:rFonts w:ascii="宋体" w:hAnsi="宋体" w:hint="eastAsia"/>
                <w:szCs w:val="21"/>
              </w:rPr>
              <w:t>改进要求：</w:t>
            </w:r>
          </w:p>
          <w:p w14:paraId="357DC1F7" w14:textId="77777777" w:rsidR="00EC4A41" w:rsidRDefault="00514BAD">
            <w:pPr>
              <w:pStyle w:val="a0"/>
              <w:spacing w:after="0"/>
              <w:ind w:firstLineChars="0" w:firstLine="0"/>
              <w:rPr>
                <w:rFonts w:ascii="宋体" w:hAnsi="宋体"/>
                <w:szCs w:val="21"/>
              </w:rPr>
            </w:pPr>
            <w:r>
              <w:rPr>
                <w:rFonts w:ascii="宋体" w:hAnsi="宋体" w:hint="eastAsia"/>
                <w:szCs w:val="21"/>
              </w:rPr>
              <w:t>1</w:t>
            </w:r>
            <w:r>
              <w:rPr>
                <w:rFonts w:ascii="宋体" w:hAnsi="宋体" w:hint="eastAsia"/>
                <w:szCs w:val="21"/>
              </w:rPr>
              <w:t>）进一步组织对</w:t>
            </w:r>
            <w:r>
              <w:rPr>
                <w:rFonts w:ascii="宋体" w:hAnsi="宋体" w:hint="eastAsia"/>
                <w:szCs w:val="21"/>
              </w:rPr>
              <w:t xml:space="preserve">GB/T19022-2003/ </w:t>
            </w:r>
            <w:r>
              <w:rPr>
                <w:rFonts w:ascii="宋体" w:hAnsi="宋体" w:hint="eastAsia"/>
                <w:szCs w:val="21"/>
              </w:rPr>
              <w:t>ISO10012:2003</w:t>
            </w:r>
            <w:r>
              <w:rPr>
                <w:rFonts w:ascii="宋体" w:hAnsi="宋体" w:hint="eastAsia"/>
                <w:szCs w:val="21"/>
              </w:rPr>
              <w:t>、</w:t>
            </w:r>
            <w:r>
              <w:rPr>
                <w:rFonts w:ascii="宋体" w:hAnsi="宋体" w:hint="eastAsia"/>
                <w:szCs w:val="21"/>
              </w:rPr>
              <w:t>GB/T19001-2016/ISO9001:2015</w:t>
            </w:r>
            <w:r>
              <w:rPr>
                <w:rFonts w:ascii="宋体" w:hAnsi="宋体" w:hint="eastAsia"/>
                <w:szCs w:val="21"/>
              </w:rPr>
              <w:t>、</w:t>
            </w:r>
            <w:r>
              <w:rPr>
                <w:rFonts w:ascii="宋体" w:hAnsi="宋体" w:hint="eastAsia"/>
                <w:szCs w:val="21"/>
              </w:rPr>
              <w:t>GB/T24001-2016/ISO14001:2015</w:t>
            </w:r>
            <w:r>
              <w:rPr>
                <w:rFonts w:ascii="宋体" w:hAnsi="宋体" w:hint="eastAsia"/>
                <w:szCs w:val="21"/>
              </w:rPr>
              <w:t>、</w:t>
            </w:r>
            <w:r>
              <w:rPr>
                <w:rFonts w:ascii="宋体" w:hAnsi="宋体" w:hint="eastAsia"/>
                <w:szCs w:val="21"/>
              </w:rPr>
              <w:t>GB/T45001-2020/ISO45001:2018</w:t>
            </w:r>
            <w:r>
              <w:rPr>
                <w:rFonts w:ascii="宋体" w:hAnsi="宋体" w:hint="eastAsia"/>
                <w:szCs w:val="21"/>
              </w:rPr>
              <w:t>、《管理手册》、《程序文件》的学习和培训，使与管理体系有关的人员了解和掌握标准和本公司管理体系文件的内容，特别是应该提高内审员的水平和技巧；</w:t>
            </w:r>
          </w:p>
          <w:p w14:paraId="3486F03B" w14:textId="77777777" w:rsidR="00EC4A41" w:rsidRDefault="00514BAD">
            <w:pPr>
              <w:pStyle w:val="a0"/>
              <w:spacing w:after="0"/>
              <w:ind w:firstLineChars="0" w:firstLine="0"/>
              <w:rPr>
                <w:rFonts w:ascii="宋体" w:hAnsi="宋体"/>
                <w:szCs w:val="21"/>
              </w:rPr>
            </w:pPr>
            <w:r>
              <w:rPr>
                <w:rFonts w:ascii="宋体" w:hAnsi="宋体" w:hint="eastAsia"/>
                <w:szCs w:val="21"/>
              </w:rPr>
              <w:t>2</w:t>
            </w:r>
            <w:r>
              <w:rPr>
                <w:rFonts w:ascii="宋体" w:hAnsi="宋体" w:hint="eastAsia"/>
                <w:szCs w:val="21"/>
              </w:rPr>
              <w:t>）进一步组织对相关的法律、法规、规程和规范的学习，以增强广大技术人员的质量意识环境保护意识</w:t>
            </w:r>
            <w:r>
              <w:rPr>
                <w:rFonts w:ascii="宋体" w:hAnsi="宋体"/>
                <w:szCs w:val="21"/>
              </w:rPr>
              <w:t>；</w:t>
            </w:r>
          </w:p>
          <w:p w14:paraId="37BAD68F" w14:textId="77777777" w:rsidR="00EC4A41" w:rsidRDefault="00514BAD">
            <w:pPr>
              <w:rPr>
                <w:rFonts w:ascii="宋体" w:hAnsi="宋体"/>
                <w:szCs w:val="21"/>
              </w:rPr>
            </w:pPr>
            <w:r>
              <w:rPr>
                <w:rFonts w:ascii="宋体" w:hAnsi="宋体"/>
                <w:szCs w:val="21"/>
              </w:rPr>
              <w:t>针对</w:t>
            </w:r>
            <w:r>
              <w:rPr>
                <w:rFonts w:ascii="宋体" w:hAnsi="宋体"/>
                <w:szCs w:val="21"/>
              </w:rPr>
              <w:t>2</w:t>
            </w:r>
            <w:r>
              <w:rPr>
                <w:rFonts w:ascii="宋体" w:hAnsi="宋体"/>
                <w:szCs w:val="21"/>
              </w:rPr>
              <w:t>项改进要求</w:t>
            </w:r>
            <w:r>
              <w:rPr>
                <w:rFonts w:ascii="宋体" w:hAnsi="宋体" w:hint="eastAsia"/>
                <w:szCs w:val="21"/>
              </w:rPr>
              <w:t>2020</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31</w:t>
            </w:r>
            <w:r>
              <w:rPr>
                <w:rFonts w:ascii="宋体" w:hAnsi="宋体" w:hint="eastAsia"/>
                <w:szCs w:val="21"/>
              </w:rPr>
              <w:t>日</w:t>
            </w:r>
            <w:r>
              <w:rPr>
                <w:rFonts w:ascii="宋体" w:hAnsi="宋体"/>
                <w:szCs w:val="21"/>
              </w:rPr>
              <w:t>制定了</w:t>
            </w:r>
            <w:r>
              <w:rPr>
                <w:rFonts w:ascii="宋体" w:hAnsi="宋体"/>
                <w:szCs w:val="21"/>
              </w:rPr>
              <w:t>“</w:t>
            </w:r>
            <w:r>
              <w:rPr>
                <w:rFonts w:ascii="宋体" w:hAnsi="宋体"/>
                <w:szCs w:val="21"/>
              </w:rPr>
              <w:t>管理评审改进措施计划</w:t>
            </w:r>
            <w:r>
              <w:rPr>
                <w:rFonts w:ascii="宋体" w:hAnsi="宋体"/>
                <w:szCs w:val="21"/>
              </w:rPr>
              <w:t>”</w:t>
            </w:r>
            <w:r>
              <w:rPr>
                <w:rFonts w:ascii="宋体" w:hAnsi="宋体"/>
                <w:szCs w:val="21"/>
              </w:rPr>
              <w:t>，方法或措</w:t>
            </w:r>
            <w:r>
              <w:rPr>
                <w:rFonts w:ascii="宋体" w:hAnsi="宋体"/>
                <w:szCs w:val="21"/>
              </w:rPr>
              <w:t>施为：</w:t>
            </w:r>
          </w:p>
          <w:p w14:paraId="15C5FE99" w14:textId="77777777" w:rsidR="00EC4A41" w:rsidRDefault="00514BAD">
            <w:pPr>
              <w:rPr>
                <w:rFonts w:ascii="宋体" w:hAnsi="宋体"/>
                <w:szCs w:val="21"/>
              </w:rPr>
            </w:pPr>
            <w:r>
              <w:rPr>
                <w:rFonts w:ascii="宋体" w:hAnsi="宋体"/>
                <w:szCs w:val="21"/>
              </w:rPr>
              <w:t xml:space="preserve">1. </w:t>
            </w:r>
            <w:r>
              <w:rPr>
                <w:rFonts w:ascii="宋体" w:hAnsi="宋体"/>
                <w:szCs w:val="21"/>
              </w:rPr>
              <w:t>加强对</w:t>
            </w:r>
            <w:r>
              <w:rPr>
                <w:rFonts w:ascii="宋体" w:hAnsi="宋体"/>
                <w:szCs w:val="21"/>
              </w:rPr>
              <w:t>ISO9001:2015</w:t>
            </w:r>
            <w:r>
              <w:rPr>
                <w:rFonts w:ascii="宋体" w:hAnsi="宋体"/>
                <w:szCs w:val="21"/>
              </w:rPr>
              <w:t>、</w:t>
            </w:r>
            <w:r>
              <w:rPr>
                <w:rFonts w:ascii="宋体" w:hAnsi="宋体"/>
                <w:szCs w:val="21"/>
              </w:rPr>
              <w:t>ISO45001</w:t>
            </w:r>
            <w:r>
              <w:rPr>
                <w:rFonts w:ascii="宋体" w:hAnsi="宋体"/>
                <w:szCs w:val="21"/>
              </w:rPr>
              <w:t>：</w:t>
            </w:r>
            <w:r>
              <w:rPr>
                <w:rFonts w:ascii="宋体" w:hAnsi="宋体"/>
                <w:szCs w:val="21"/>
              </w:rPr>
              <w:t>2018</w:t>
            </w:r>
            <w:r>
              <w:rPr>
                <w:rFonts w:ascii="宋体" w:hAnsi="宋体"/>
                <w:szCs w:val="21"/>
              </w:rPr>
              <w:t>、</w:t>
            </w:r>
            <w:r>
              <w:rPr>
                <w:rFonts w:ascii="宋体" w:hAnsi="宋体"/>
                <w:szCs w:val="21"/>
              </w:rPr>
              <w:t>ISO14001</w:t>
            </w:r>
            <w:r>
              <w:rPr>
                <w:rFonts w:ascii="宋体" w:hAnsi="宋体"/>
                <w:szCs w:val="21"/>
              </w:rPr>
              <w:t>：</w:t>
            </w:r>
            <w:r>
              <w:rPr>
                <w:rFonts w:ascii="宋体" w:hAnsi="宋体"/>
                <w:szCs w:val="21"/>
              </w:rPr>
              <w:t>2015</w:t>
            </w:r>
            <w:r>
              <w:rPr>
                <w:rFonts w:ascii="宋体" w:hAnsi="宋体"/>
                <w:szCs w:val="21"/>
              </w:rPr>
              <w:t>、</w:t>
            </w:r>
            <w:r>
              <w:rPr>
                <w:rFonts w:ascii="宋体" w:hAnsi="宋体"/>
                <w:szCs w:val="21"/>
              </w:rPr>
              <w:t>ISO10012:2003</w:t>
            </w:r>
            <w:r>
              <w:rPr>
                <w:rFonts w:ascii="宋体" w:hAnsi="宋体"/>
                <w:szCs w:val="21"/>
              </w:rPr>
              <w:t>标准、管理方针、《管理手册》、《程序文件》的培训力度</w:t>
            </w:r>
            <w:r>
              <w:rPr>
                <w:rFonts w:ascii="宋体" w:hAnsi="宋体"/>
                <w:szCs w:val="21"/>
              </w:rPr>
              <w:t xml:space="preserve">, </w:t>
            </w:r>
            <w:r>
              <w:rPr>
                <w:rFonts w:ascii="宋体" w:hAnsi="宋体"/>
                <w:szCs w:val="21"/>
              </w:rPr>
              <w:t>使与管理体系有关的人员了解掌握标准和程序文件的内容。</w:t>
            </w:r>
          </w:p>
          <w:p w14:paraId="67C4F478" w14:textId="77777777" w:rsidR="00EC4A41" w:rsidRDefault="00514BAD">
            <w:pPr>
              <w:rPr>
                <w:rFonts w:ascii="宋体" w:hAnsi="宋体"/>
                <w:szCs w:val="21"/>
              </w:rPr>
            </w:pPr>
            <w:r>
              <w:rPr>
                <w:rFonts w:ascii="宋体" w:hAnsi="宋体"/>
                <w:szCs w:val="21"/>
              </w:rPr>
              <w:t xml:space="preserve">2. </w:t>
            </w:r>
            <w:r>
              <w:rPr>
                <w:rFonts w:ascii="宋体" w:hAnsi="宋体"/>
                <w:szCs w:val="21"/>
              </w:rPr>
              <w:t>生产技术部制订对</w:t>
            </w:r>
            <w:r>
              <w:rPr>
                <w:rFonts w:ascii="宋体" w:hAnsi="宋体"/>
                <w:szCs w:val="21"/>
              </w:rPr>
              <w:t>ISO10012:2003</w:t>
            </w:r>
            <w:r>
              <w:rPr>
                <w:rFonts w:ascii="宋体" w:hAnsi="宋体"/>
                <w:szCs w:val="21"/>
              </w:rPr>
              <w:t>、</w:t>
            </w:r>
            <w:r>
              <w:rPr>
                <w:rFonts w:ascii="宋体" w:hAnsi="宋体"/>
                <w:szCs w:val="21"/>
              </w:rPr>
              <w:t>ISO9001:2015</w:t>
            </w:r>
            <w:r>
              <w:rPr>
                <w:rFonts w:ascii="宋体" w:hAnsi="宋体"/>
                <w:szCs w:val="21"/>
              </w:rPr>
              <w:t>、</w:t>
            </w:r>
            <w:r>
              <w:rPr>
                <w:rFonts w:ascii="宋体" w:hAnsi="宋体"/>
                <w:szCs w:val="21"/>
              </w:rPr>
              <w:t>ISO45001</w:t>
            </w:r>
            <w:r>
              <w:rPr>
                <w:rFonts w:ascii="宋体" w:hAnsi="宋体"/>
                <w:szCs w:val="21"/>
              </w:rPr>
              <w:t>：</w:t>
            </w:r>
            <w:r>
              <w:rPr>
                <w:rFonts w:ascii="宋体" w:hAnsi="宋体"/>
                <w:szCs w:val="21"/>
              </w:rPr>
              <w:t>2018</w:t>
            </w:r>
            <w:r>
              <w:rPr>
                <w:rFonts w:ascii="宋体" w:hAnsi="宋体"/>
                <w:szCs w:val="21"/>
              </w:rPr>
              <w:t>、</w:t>
            </w:r>
            <w:r>
              <w:rPr>
                <w:rFonts w:ascii="宋体" w:hAnsi="宋体"/>
                <w:szCs w:val="21"/>
              </w:rPr>
              <w:t>ISO14001</w:t>
            </w:r>
            <w:r>
              <w:rPr>
                <w:rFonts w:ascii="宋体" w:hAnsi="宋体"/>
                <w:szCs w:val="21"/>
              </w:rPr>
              <w:t>：</w:t>
            </w:r>
            <w:r>
              <w:rPr>
                <w:rFonts w:ascii="宋体" w:hAnsi="宋体"/>
                <w:szCs w:val="21"/>
              </w:rPr>
              <w:t>2015</w:t>
            </w:r>
            <w:r>
              <w:rPr>
                <w:rFonts w:ascii="宋体" w:hAnsi="宋体"/>
                <w:szCs w:val="21"/>
              </w:rPr>
              <w:t>标准、管理方针、《管理手册》、《程序文件》的培训计划。特别是对那些未经培训的员工和内部审核员制订出培训要求，并保持培训记录。</w:t>
            </w:r>
          </w:p>
          <w:p w14:paraId="09E384FA" w14:textId="77777777" w:rsidR="00EC4A41" w:rsidRDefault="00514BAD">
            <w:pPr>
              <w:rPr>
                <w:rFonts w:ascii="宋体" w:hAnsi="宋体"/>
                <w:szCs w:val="21"/>
              </w:rPr>
            </w:pPr>
            <w:r>
              <w:rPr>
                <w:rFonts w:ascii="宋体" w:hAnsi="宋体"/>
                <w:szCs w:val="21"/>
              </w:rPr>
              <w:t>3.</w:t>
            </w:r>
            <w:r>
              <w:rPr>
                <w:rFonts w:ascii="宋体" w:hAnsi="宋体"/>
                <w:szCs w:val="21"/>
              </w:rPr>
              <w:t>加强对相关的法</w:t>
            </w:r>
            <w:r>
              <w:rPr>
                <w:rFonts w:ascii="宋体" w:hAnsi="宋体"/>
                <w:szCs w:val="21"/>
              </w:rPr>
              <w:t>律、法规、规程和规范的培训力度</w:t>
            </w:r>
            <w:r>
              <w:rPr>
                <w:rFonts w:ascii="宋体" w:hAnsi="宋体"/>
                <w:szCs w:val="21"/>
              </w:rPr>
              <w:t xml:space="preserve">, </w:t>
            </w:r>
            <w:r>
              <w:rPr>
                <w:rFonts w:ascii="宋体" w:hAnsi="宋体"/>
                <w:szCs w:val="21"/>
              </w:rPr>
              <w:t>使与管理体系有关的人员增强法律、法规的意识，增强运用规程和规范的能力，以增强广大技术人员的质量意识环境保护意识。</w:t>
            </w:r>
          </w:p>
          <w:p w14:paraId="78711514" w14:textId="77777777" w:rsidR="00EC4A41" w:rsidRDefault="00514BAD">
            <w:pPr>
              <w:rPr>
                <w:rFonts w:ascii="宋体" w:hAnsi="宋体"/>
                <w:szCs w:val="21"/>
              </w:rPr>
            </w:pPr>
            <w:r>
              <w:rPr>
                <w:rFonts w:ascii="宋体" w:hAnsi="宋体"/>
                <w:szCs w:val="21"/>
              </w:rPr>
              <w:lastRenderedPageBreak/>
              <w:t xml:space="preserve">4. </w:t>
            </w:r>
            <w:r>
              <w:rPr>
                <w:rFonts w:ascii="宋体" w:hAnsi="宋体"/>
                <w:szCs w:val="21"/>
              </w:rPr>
              <w:t>人力企管部制订对相关的法律、法规、规程和规范的培训计划，并保持培训记录。</w:t>
            </w:r>
          </w:p>
          <w:p w14:paraId="25428B31" w14:textId="78F98C79" w:rsidR="00EC4A41" w:rsidRDefault="00514BAD">
            <w:pPr>
              <w:rPr>
                <w:rFonts w:ascii="宋体" w:hAnsi="宋体"/>
                <w:szCs w:val="21"/>
                <w:highlight w:val="yellow"/>
              </w:rPr>
            </w:pPr>
            <w:r>
              <w:rPr>
                <w:rFonts w:ascii="宋体" w:hAnsi="宋体" w:hint="eastAsia"/>
                <w:szCs w:val="21"/>
              </w:rPr>
              <w:t>改进措施的培训记录欠缺</w:t>
            </w:r>
            <w:r w:rsidRPr="00514BAD">
              <w:rPr>
                <w:rFonts w:ascii="宋体" w:hAnsi="宋体"/>
                <w:szCs w:val="21"/>
              </w:rPr>
              <w:t>，沟通。</w:t>
            </w:r>
            <w:r w:rsidRPr="00514BAD">
              <w:rPr>
                <w:rFonts w:ascii="宋体" w:hAnsi="宋体" w:hint="eastAsia"/>
                <w:szCs w:val="21"/>
              </w:rPr>
              <w:t xml:space="preserve">           </w:t>
            </w:r>
          </w:p>
          <w:p w14:paraId="04E29213" w14:textId="77777777" w:rsidR="00EC4A41" w:rsidRDefault="00EC4A41">
            <w:pPr>
              <w:pStyle w:val="ac"/>
              <w:spacing w:before="0" w:after="0" w:line="240" w:lineRule="auto"/>
              <w:ind w:firstLineChars="200" w:firstLine="460"/>
              <w:rPr>
                <w:rFonts w:ascii="宋体" w:hAnsi="宋体"/>
                <w:szCs w:val="21"/>
              </w:rPr>
            </w:pPr>
          </w:p>
        </w:tc>
        <w:tc>
          <w:tcPr>
            <w:tcW w:w="681" w:type="dxa"/>
          </w:tcPr>
          <w:p w14:paraId="030A8A05" w14:textId="77777777" w:rsidR="00EC4A41" w:rsidRDefault="00514BAD">
            <w:r>
              <w:rPr>
                <w:rFonts w:hint="eastAsia"/>
              </w:rPr>
              <w:lastRenderedPageBreak/>
              <w:t>Y</w:t>
            </w:r>
          </w:p>
        </w:tc>
      </w:tr>
      <w:tr w:rsidR="00EC4A41" w14:paraId="6C104F10" w14:textId="77777777">
        <w:trPr>
          <w:trHeight w:val="1239"/>
        </w:trPr>
        <w:tc>
          <w:tcPr>
            <w:tcW w:w="2160" w:type="dxa"/>
          </w:tcPr>
          <w:p w14:paraId="0E26FC15" w14:textId="77777777" w:rsidR="00EC4A41" w:rsidRDefault="00514BAD">
            <w:pPr>
              <w:widowControl/>
              <w:jc w:val="left"/>
            </w:pPr>
            <w:r>
              <w:rPr>
                <w:rFonts w:ascii="宋体" w:hAnsi="宋体" w:cs="宋体" w:hint="eastAsia"/>
                <w:color w:val="000000"/>
                <w:kern w:val="0"/>
                <w:szCs w:val="21"/>
                <w:lang w:bidi="ar"/>
              </w:rPr>
              <w:lastRenderedPageBreak/>
              <w:t xml:space="preserve">10.1 </w:t>
            </w:r>
            <w:r>
              <w:rPr>
                <w:rFonts w:ascii="宋体" w:hAnsi="宋体" w:cs="宋体" w:hint="eastAsia"/>
                <w:color w:val="000000"/>
                <w:kern w:val="0"/>
                <w:szCs w:val="21"/>
                <w:lang w:bidi="ar"/>
              </w:rPr>
              <w:t>改进、</w:t>
            </w:r>
            <w:r>
              <w:rPr>
                <w:rFonts w:ascii="宋体" w:hAnsi="宋体" w:cs="宋体" w:hint="eastAsia"/>
                <w:color w:val="000000"/>
                <w:kern w:val="0"/>
                <w:szCs w:val="21"/>
                <w:lang w:bidi="ar"/>
              </w:rPr>
              <w:t xml:space="preserve">10.3 </w:t>
            </w:r>
            <w:r>
              <w:rPr>
                <w:rFonts w:ascii="宋体" w:hAnsi="宋体" w:cs="宋体" w:hint="eastAsia"/>
                <w:color w:val="000000"/>
                <w:kern w:val="0"/>
                <w:szCs w:val="21"/>
                <w:lang w:bidi="ar"/>
              </w:rPr>
              <w:t>持续改进，</w:t>
            </w:r>
            <w:r>
              <w:rPr>
                <w:rFonts w:ascii="宋体" w:hAnsi="宋体" w:cs="宋体" w:hint="eastAsia"/>
                <w:color w:val="000000"/>
                <w:kern w:val="0"/>
                <w:szCs w:val="21"/>
                <w:lang w:bidi="ar"/>
              </w:rPr>
              <w:t xml:space="preserve"> </w:t>
            </w:r>
          </w:p>
          <w:p w14:paraId="08A1590B" w14:textId="77777777" w:rsidR="00EC4A41" w:rsidRDefault="00EC4A41">
            <w:pPr>
              <w:rPr>
                <w:rFonts w:ascii="宋体" w:hAnsi="宋体" w:cs="宋体"/>
                <w:szCs w:val="21"/>
              </w:rPr>
            </w:pPr>
          </w:p>
        </w:tc>
        <w:tc>
          <w:tcPr>
            <w:tcW w:w="960" w:type="dxa"/>
          </w:tcPr>
          <w:p w14:paraId="30E1C34E" w14:textId="77777777" w:rsidR="00EC4A41" w:rsidRDefault="00EC4A41">
            <w:pPr>
              <w:rPr>
                <w:rFonts w:ascii="宋体" w:hAnsi="宋体" w:cs="宋体"/>
                <w:b/>
                <w:szCs w:val="21"/>
              </w:rPr>
            </w:pPr>
          </w:p>
          <w:p w14:paraId="600E45AD" w14:textId="77777777" w:rsidR="00EC4A41" w:rsidRDefault="00EC4A41"/>
        </w:tc>
        <w:tc>
          <w:tcPr>
            <w:tcW w:w="10908" w:type="dxa"/>
          </w:tcPr>
          <w:p w14:paraId="1E93DC7C" w14:textId="77777777" w:rsidR="00EC4A41" w:rsidRDefault="00514BAD">
            <w:pPr>
              <w:pStyle w:val="ac"/>
              <w:spacing w:before="0" w:after="0" w:line="240" w:lineRule="auto"/>
              <w:ind w:firstLineChars="200" w:firstLine="460"/>
              <w:rPr>
                <w:rFonts w:ascii="宋体" w:hAnsi="宋体"/>
                <w:szCs w:val="21"/>
              </w:rPr>
            </w:pPr>
            <w:r>
              <w:rPr>
                <w:rFonts w:ascii="宋体" w:hAnsi="宋体" w:hint="eastAsia"/>
                <w:szCs w:val="21"/>
              </w:rPr>
              <w:t>编制《安全和环保检查管理流程》、《内审管理流程》、《不合格品控制管理流程》、《不符合、纠正和预防管理流程》</w:t>
            </w:r>
            <w:r>
              <w:rPr>
                <w:rFonts w:ascii="宋体" w:hAnsi="宋体"/>
                <w:szCs w:val="21"/>
              </w:rPr>
              <w:t>等</w:t>
            </w:r>
            <w:r>
              <w:rPr>
                <w:rFonts w:ascii="宋体" w:hAnsi="宋体" w:hint="eastAsia"/>
                <w:szCs w:val="21"/>
              </w:rPr>
              <w:t>，</w:t>
            </w:r>
            <w:r>
              <w:rPr>
                <w:rFonts w:ascii="宋体" w:hAnsi="宋体"/>
                <w:szCs w:val="21"/>
              </w:rPr>
              <w:t>安全环保部负责对环境及安全的日常统计、检查，生产技术部负责</w:t>
            </w:r>
            <w:r>
              <w:rPr>
                <w:rFonts w:ascii="宋体" w:hAnsi="宋体" w:hint="eastAsia"/>
                <w:szCs w:val="21"/>
              </w:rPr>
              <w:t>组织内审、管理评审</w:t>
            </w:r>
            <w:r>
              <w:rPr>
                <w:rFonts w:ascii="宋体" w:hAnsi="宋体"/>
                <w:szCs w:val="21"/>
              </w:rPr>
              <w:t>，人力企管部</w:t>
            </w:r>
            <w:r>
              <w:rPr>
                <w:rFonts w:ascii="宋体" w:hAnsi="宋体" w:hint="eastAsia"/>
                <w:szCs w:val="21"/>
              </w:rPr>
              <w:t>负责实行绩效管理，根据工作完成情况进行打分考核</w:t>
            </w:r>
            <w:r>
              <w:rPr>
                <w:rFonts w:ascii="宋体" w:hAnsi="宋体"/>
                <w:szCs w:val="21"/>
              </w:rPr>
              <w:t>。</w:t>
            </w:r>
          </w:p>
        </w:tc>
        <w:tc>
          <w:tcPr>
            <w:tcW w:w="681" w:type="dxa"/>
          </w:tcPr>
          <w:p w14:paraId="297E4456" w14:textId="77777777" w:rsidR="00EC4A41" w:rsidRDefault="00514BAD">
            <w:r>
              <w:rPr>
                <w:rFonts w:hint="eastAsia"/>
              </w:rPr>
              <w:t>Y</w:t>
            </w:r>
          </w:p>
        </w:tc>
      </w:tr>
      <w:tr w:rsidR="00EC4A41" w14:paraId="1CBD3859" w14:textId="77777777">
        <w:trPr>
          <w:trHeight w:val="2110"/>
        </w:trPr>
        <w:tc>
          <w:tcPr>
            <w:tcW w:w="2160" w:type="dxa"/>
          </w:tcPr>
          <w:p w14:paraId="48B5FF04" w14:textId="77777777" w:rsidR="00EC4A41" w:rsidRDefault="00514BAD">
            <w:pPr>
              <w:rPr>
                <w:rFonts w:ascii="宋体" w:hAnsi="宋体" w:cs="宋体"/>
                <w:color w:val="000000"/>
                <w:kern w:val="0"/>
                <w:szCs w:val="21"/>
                <w:lang w:bidi="ar"/>
              </w:rPr>
            </w:pPr>
            <w:r>
              <w:rPr>
                <w:rFonts w:ascii="宋体" w:hAnsi="宋体" w:cs="宋体" w:hint="eastAsia"/>
                <w:color w:val="000000"/>
                <w:kern w:val="0"/>
                <w:szCs w:val="21"/>
                <w:lang w:bidi="ar"/>
              </w:rPr>
              <w:t>国家</w:t>
            </w:r>
            <w:r>
              <w:rPr>
                <w:rFonts w:ascii="宋体" w:hAnsi="宋体" w:cs="宋体" w:hint="eastAsia"/>
                <w:color w:val="000000"/>
                <w:kern w:val="0"/>
                <w:szCs w:val="21"/>
                <w:lang w:bidi="ar"/>
              </w:rPr>
              <w:t>/</w:t>
            </w:r>
            <w:r>
              <w:rPr>
                <w:rFonts w:ascii="宋体" w:hAnsi="宋体" w:cs="宋体" w:hint="eastAsia"/>
                <w:color w:val="000000"/>
                <w:kern w:val="0"/>
                <w:szCs w:val="21"/>
                <w:lang w:bidi="ar"/>
              </w:rPr>
              <w:t>地方监督抽查情况；</w:t>
            </w:r>
          </w:p>
        </w:tc>
        <w:tc>
          <w:tcPr>
            <w:tcW w:w="960" w:type="dxa"/>
          </w:tcPr>
          <w:p w14:paraId="09050D01" w14:textId="77777777" w:rsidR="00EC4A41" w:rsidRDefault="00EC4A41"/>
        </w:tc>
        <w:tc>
          <w:tcPr>
            <w:tcW w:w="10908" w:type="dxa"/>
          </w:tcPr>
          <w:p w14:paraId="21D09CF5" w14:textId="77777777" w:rsidR="00EC4A41" w:rsidRDefault="00514BAD">
            <w:pPr>
              <w:pStyle w:val="ac"/>
              <w:spacing w:before="0" w:after="0" w:line="240" w:lineRule="auto"/>
              <w:rPr>
                <w:rFonts w:ascii="宋体" w:hAnsi="宋体"/>
                <w:szCs w:val="21"/>
              </w:rPr>
            </w:pPr>
            <w:r>
              <w:rPr>
                <w:rFonts w:ascii="宋体" w:hAnsi="宋体"/>
                <w:szCs w:val="21"/>
              </w:rPr>
              <w:t>公司在本地为比较大的企业，同时也是风险比较高的企业，国家和地方上都有不定期的检查，宜春市的检查较少，袁州区的检查比较多，大多在重大活动、节假日之前，现场检查后未提出需要整改的问题，未留相关记录。</w:t>
            </w:r>
          </w:p>
          <w:p w14:paraId="5B222251" w14:textId="77777777" w:rsidR="00EC4A41" w:rsidRDefault="00514BAD">
            <w:pPr>
              <w:pStyle w:val="ac"/>
              <w:spacing w:before="0" w:after="0" w:line="240" w:lineRule="auto"/>
              <w:rPr>
                <w:rFonts w:ascii="宋体" w:hAnsi="宋体"/>
                <w:szCs w:val="21"/>
              </w:rPr>
            </w:pPr>
            <w:r>
              <w:rPr>
                <w:rFonts w:ascii="宋体" w:hAnsi="宋体"/>
                <w:szCs w:val="21"/>
              </w:rPr>
              <w:t>提供</w:t>
            </w:r>
            <w:r>
              <w:rPr>
                <w:rFonts w:ascii="宋体" w:hAnsi="宋体"/>
                <w:szCs w:val="21"/>
              </w:rPr>
              <w:t>“</w:t>
            </w:r>
            <w:r>
              <w:rPr>
                <w:rFonts w:ascii="宋体" w:hAnsi="宋体" w:hint="eastAsia"/>
                <w:szCs w:val="21"/>
              </w:rPr>
              <w:t>6</w:t>
            </w:r>
            <w:r>
              <w:rPr>
                <w:rFonts w:ascii="宋体" w:hAnsi="宋体" w:hint="eastAsia"/>
                <w:szCs w:val="21"/>
              </w:rPr>
              <w:t>月</w:t>
            </w:r>
            <w:r>
              <w:rPr>
                <w:rFonts w:ascii="宋体" w:hAnsi="宋体" w:hint="eastAsia"/>
                <w:szCs w:val="21"/>
              </w:rPr>
              <w:t>20</w:t>
            </w:r>
            <w:r>
              <w:rPr>
                <w:rFonts w:ascii="宋体" w:hAnsi="宋体" w:hint="eastAsia"/>
                <w:szCs w:val="21"/>
              </w:rPr>
              <w:t>日下午国务院巡查考核组检查宜春市重点单位分组方案</w:t>
            </w:r>
            <w:r>
              <w:rPr>
                <w:rFonts w:ascii="宋体" w:hAnsi="宋体"/>
                <w:szCs w:val="21"/>
              </w:rPr>
              <w:t>”2020</w:t>
            </w:r>
            <w:r>
              <w:rPr>
                <w:rFonts w:ascii="宋体" w:hAnsi="宋体"/>
                <w:szCs w:val="21"/>
              </w:rPr>
              <w:t>年</w:t>
            </w:r>
          </w:p>
          <w:p w14:paraId="478B69EC" w14:textId="77777777" w:rsidR="00EC4A41" w:rsidRDefault="00514BAD">
            <w:pPr>
              <w:pStyle w:val="ac"/>
              <w:spacing w:before="0" w:after="0" w:line="240" w:lineRule="auto"/>
              <w:rPr>
                <w:rFonts w:ascii="宋体" w:hAnsi="宋体"/>
                <w:szCs w:val="21"/>
              </w:rPr>
            </w:pPr>
            <w:r>
              <w:rPr>
                <w:rFonts w:ascii="宋体" w:hAnsi="宋体" w:hint="eastAsia"/>
                <w:szCs w:val="21"/>
              </w:rPr>
              <w:t>第二组</w:t>
            </w:r>
          </w:p>
          <w:p w14:paraId="4A6B5D2C" w14:textId="77777777" w:rsidR="00EC4A41" w:rsidRDefault="00514BAD">
            <w:pPr>
              <w:pStyle w:val="ac"/>
              <w:spacing w:before="0" w:after="0" w:line="240" w:lineRule="auto"/>
              <w:rPr>
                <w:rFonts w:ascii="宋体" w:hAnsi="宋体"/>
                <w:szCs w:val="21"/>
              </w:rPr>
            </w:pPr>
            <w:r>
              <w:rPr>
                <w:rFonts w:ascii="宋体" w:hAnsi="宋体" w:hint="eastAsia"/>
                <w:szCs w:val="21"/>
              </w:rPr>
              <w:t>车辆：考斯特（</w:t>
            </w:r>
            <w:r>
              <w:rPr>
                <w:rFonts w:ascii="宋体" w:hAnsi="宋体" w:hint="eastAsia"/>
                <w:szCs w:val="21"/>
              </w:rPr>
              <w:t>2</w:t>
            </w:r>
            <w:r>
              <w:rPr>
                <w:rFonts w:ascii="宋体" w:hAnsi="宋体" w:hint="eastAsia"/>
                <w:szCs w:val="21"/>
              </w:rPr>
              <w:t>号车，带车联系人：朱四云：</w:t>
            </w:r>
            <w:r>
              <w:rPr>
                <w:rFonts w:ascii="宋体" w:hAnsi="宋体" w:hint="eastAsia"/>
                <w:szCs w:val="21"/>
              </w:rPr>
              <w:t>13755879166</w:t>
            </w:r>
            <w:r>
              <w:rPr>
                <w:rFonts w:ascii="宋体" w:hAnsi="宋体" w:hint="eastAsia"/>
                <w:szCs w:val="21"/>
              </w:rPr>
              <w:t>车牌号：赣</w:t>
            </w:r>
            <w:r>
              <w:rPr>
                <w:rFonts w:ascii="宋体" w:hAnsi="宋体" w:hint="eastAsia"/>
                <w:szCs w:val="21"/>
              </w:rPr>
              <w:t xml:space="preserve">C0435G  </w:t>
            </w:r>
            <w:r>
              <w:rPr>
                <w:rFonts w:ascii="宋体" w:hAnsi="宋体" w:hint="eastAsia"/>
                <w:szCs w:val="21"/>
              </w:rPr>
              <w:t>司机：杨师傅</w:t>
            </w:r>
            <w:r>
              <w:rPr>
                <w:rFonts w:ascii="宋体" w:hAnsi="宋体" w:hint="eastAsia"/>
                <w:szCs w:val="21"/>
              </w:rPr>
              <w:t xml:space="preserve">   </w:t>
            </w:r>
            <w:r>
              <w:rPr>
                <w:rFonts w:ascii="宋体" w:hAnsi="宋体" w:hint="eastAsia"/>
                <w:szCs w:val="21"/>
              </w:rPr>
              <w:t>电话：</w:t>
            </w:r>
            <w:r>
              <w:rPr>
                <w:rFonts w:ascii="宋体" w:hAnsi="宋体" w:hint="eastAsia"/>
                <w:szCs w:val="21"/>
              </w:rPr>
              <w:t>13507959558</w:t>
            </w:r>
            <w:r>
              <w:rPr>
                <w:rFonts w:ascii="宋体" w:hAnsi="宋体" w:hint="eastAsia"/>
                <w:szCs w:val="21"/>
              </w:rPr>
              <w:t>）</w:t>
            </w:r>
          </w:p>
          <w:p w14:paraId="13E2440B" w14:textId="77777777" w:rsidR="00EC4A41" w:rsidRDefault="00514BAD">
            <w:pPr>
              <w:pStyle w:val="ac"/>
              <w:spacing w:before="0" w:after="0" w:line="240" w:lineRule="auto"/>
              <w:rPr>
                <w:rFonts w:ascii="宋体" w:hAnsi="宋体"/>
                <w:szCs w:val="21"/>
              </w:rPr>
            </w:pPr>
            <w:r>
              <w:rPr>
                <w:rFonts w:ascii="宋体" w:hAnsi="宋体" w:hint="eastAsia"/>
                <w:szCs w:val="21"/>
              </w:rPr>
              <w:t>乘车点：从宜春迎宾馆</w:t>
            </w:r>
            <w:r>
              <w:rPr>
                <w:rFonts w:ascii="宋体" w:hAnsi="宋体" w:hint="eastAsia"/>
                <w:szCs w:val="21"/>
              </w:rPr>
              <w:t>2</w:t>
            </w:r>
            <w:r>
              <w:rPr>
                <w:rFonts w:ascii="宋体" w:hAnsi="宋体" w:hint="eastAsia"/>
                <w:szCs w:val="21"/>
              </w:rPr>
              <w:t>号楼出发至被检企业、单位</w:t>
            </w:r>
          </w:p>
          <w:p w14:paraId="6A59126A" w14:textId="77777777" w:rsidR="00EC4A41" w:rsidRDefault="00514BAD">
            <w:pPr>
              <w:pStyle w:val="ac"/>
              <w:spacing w:before="0" w:after="0" w:line="240" w:lineRule="auto"/>
              <w:rPr>
                <w:rFonts w:ascii="宋体" w:hAnsi="宋体"/>
                <w:szCs w:val="21"/>
              </w:rPr>
            </w:pPr>
            <w:r>
              <w:rPr>
                <w:rFonts w:ascii="宋体" w:hAnsi="宋体" w:hint="eastAsia"/>
                <w:szCs w:val="21"/>
              </w:rPr>
              <w:t>1.</w:t>
            </w:r>
            <w:r>
              <w:rPr>
                <w:rFonts w:ascii="宋体" w:hAnsi="宋体" w:hint="eastAsia"/>
                <w:szCs w:val="21"/>
              </w:rPr>
              <w:t>考核组成员：</w:t>
            </w:r>
          </w:p>
          <w:p w14:paraId="76246417" w14:textId="77777777" w:rsidR="00EC4A41" w:rsidRDefault="00514BAD">
            <w:pPr>
              <w:pStyle w:val="ac"/>
              <w:spacing w:before="0" w:after="0" w:line="240" w:lineRule="auto"/>
              <w:rPr>
                <w:rFonts w:ascii="宋体" w:hAnsi="宋体"/>
                <w:szCs w:val="21"/>
              </w:rPr>
            </w:pPr>
            <w:r>
              <w:rPr>
                <w:rFonts w:ascii="宋体" w:hAnsi="宋体" w:hint="eastAsia"/>
                <w:szCs w:val="21"/>
              </w:rPr>
              <w:t>程利伟</w:t>
            </w:r>
            <w:r>
              <w:rPr>
                <w:rFonts w:ascii="宋体" w:hAnsi="宋体" w:hint="eastAsia"/>
                <w:szCs w:val="21"/>
              </w:rPr>
              <w:t xml:space="preserve">  </w:t>
            </w:r>
            <w:r>
              <w:rPr>
                <w:rFonts w:ascii="宋体" w:hAnsi="宋体" w:hint="eastAsia"/>
                <w:szCs w:val="21"/>
              </w:rPr>
              <w:t>自然资源部总工程</w:t>
            </w:r>
            <w:r>
              <w:rPr>
                <w:rFonts w:ascii="宋体" w:hAnsi="宋体" w:hint="eastAsia"/>
                <w:szCs w:val="21"/>
              </w:rPr>
              <w:t>师</w:t>
            </w:r>
          </w:p>
          <w:p w14:paraId="6D20C2A9" w14:textId="77777777" w:rsidR="00EC4A41" w:rsidRDefault="00514BAD">
            <w:pPr>
              <w:pStyle w:val="ac"/>
              <w:spacing w:before="0" w:after="0" w:line="240" w:lineRule="auto"/>
              <w:rPr>
                <w:rFonts w:ascii="宋体" w:hAnsi="宋体"/>
                <w:szCs w:val="21"/>
              </w:rPr>
            </w:pPr>
            <w:r>
              <w:rPr>
                <w:rFonts w:ascii="宋体" w:hAnsi="宋体" w:hint="eastAsia"/>
                <w:szCs w:val="21"/>
              </w:rPr>
              <w:t>朱振芳</w:t>
            </w:r>
            <w:r>
              <w:rPr>
                <w:rFonts w:ascii="宋体" w:hAnsi="宋体" w:hint="eastAsia"/>
                <w:szCs w:val="21"/>
              </w:rPr>
              <w:tab/>
            </w:r>
            <w:r>
              <w:rPr>
                <w:rFonts w:ascii="宋体" w:hAnsi="宋体" w:hint="eastAsia"/>
                <w:szCs w:val="21"/>
              </w:rPr>
              <w:t>自然资源部矿业权管理司副司长</w:t>
            </w:r>
          </w:p>
          <w:p w14:paraId="1CD8B46C" w14:textId="77777777" w:rsidR="00EC4A41" w:rsidRDefault="00514BAD">
            <w:pPr>
              <w:pStyle w:val="ac"/>
              <w:spacing w:before="0" w:after="0" w:line="240" w:lineRule="auto"/>
              <w:rPr>
                <w:rFonts w:ascii="宋体" w:hAnsi="宋体"/>
                <w:szCs w:val="21"/>
              </w:rPr>
            </w:pPr>
            <w:r>
              <w:rPr>
                <w:rFonts w:ascii="宋体" w:hAnsi="宋体" w:hint="eastAsia"/>
                <w:szCs w:val="21"/>
              </w:rPr>
              <w:t>刘</w:t>
            </w:r>
            <w:r>
              <w:rPr>
                <w:rFonts w:ascii="宋体" w:hAnsi="宋体" w:hint="eastAsia"/>
                <w:szCs w:val="21"/>
              </w:rPr>
              <w:t xml:space="preserve">  </w:t>
            </w:r>
            <w:r>
              <w:rPr>
                <w:rFonts w:ascii="宋体" w:hAnsi="宋体" w:hint="eastAsia"/>
                <w:szCs w:val="21"/>
              </w:rPr>
              <w:t>欣</w:t>
            </w:r>
            <w:r>
              <w:rPr>
                <w:rFonts w:ascii="宋体" w:hAnsi="宋体" w:hint="eastAsia"/>
                <w:szCs w:val="21"/>
              </w:rPr>
              <w:tab/>
            </w:r>
            <w:r>
              <w:rPr>
                <w:rFonts w:ascii="宋体" w:hAnsi="宋体" w:hint="eastAsia"/>
                <w:szCs w:val="21"/>
              </w:rPr>
              <w:t>自然资源部矿业权管理司一级调研员</w:t>
            </w:r>
          </w:p>
          <w:p w14:paraId="408E63C8" w14:textId="77777777" w:rsidR="00EC4A41" w:rsidRDefault="00514BAD">
            <w:pPr>
              <w:pStyle w:val="ac"/>
              <w:spacing w:before="0" w:after="0" w:line="240" w:lineRule="auto"/>
              <w:rPr>
                <w:rFonts w:ascii="宋体" w:hAnsi="宋体"/>
                <w:szCs w:val="21"/>
              </w:rPr>
            </w:pPr>
            <w:r>
              <w:rPr>
                <w:rFonts w:ascii="宋体" w:hAnsi="宋体" w:hint="eastAsia"/>
                <w:szCs w:val="21"/>
              </w:rPr>
              <w:t>卜小平</w:t>
            </w:r>
            <w:r>
              <w:rPr>
                <w:rFonts w:ascii="宋体" w:hAnsi="宋体" w:hint="eastAsia"/>
                <w:szCs w:val="21"/>
              </w:rPr>
              <w:tab/>
            </w:r>
            <w:r>
              <w:rPr>
                <w:rFonts w:ascii="宋体" w:hAnsi="宋体" w:hint="eastAsia"/>
                <w:szCs w:val="21"/>
              </w:rPr>
              <w:t>自然资源部油气战略中心安全生产管理研究室主任</w:t>
            </w:r>
          </w:p>
          <w:p w14:paraId="3196D39D" w14:textId="77777777" w:rsidR="00EC4A41" w:rsidRDefault="00514BAD">
            <w:pPr>
              <w:pStyle w:val="ac"/>
              <w:spacing w:before="0" w:after="0" w:line="240" w:lineRule="auto"/>
              <w:rPr>
                <w:rFonts w:ascii="宋体" w:hAnsi="宋体"/>
                <w:szCs w:val="21"/>
              </w:rPr>
            </w:pPr>
            <w:r>
              <w:rPr>
                <w:rFonts w:ascii="宋体" w:hAnsi="宋体" w:hint="eastAsia"/>
                <w:szCs w:val="21"/>
              </w:rPr>
              <w:t>王光耀</w:t>
            </w:r>
            <w:r>
              <w:rPr>
                <w:rFonts w:ascii="宋体" w:hAnsi="宋体" w:hint="eastAsia"/>
                <w:szCs w:val="21"/>
              </w:rPr>
              <w:tab/>
            </w:r>
            <w:r>
              <w:rPr>
                <w:rFonts w:ascii="宋体" w:hAnsi="宋体" w:hint="eastAsia"/>
                <w:szCs w:val="21"/>
              </w:rPr>
              <w:t>应急部科信司干部（信息员）</w:t>
            </w:r>
          </w:p>
          <w:p w14:paraId="0240ED5B" w14:textId="77777777" w:rsidR="00EC4A41" w:rsidRDefault="00514BAD">
            <w:pPr>
              <w:pStyle w:val="ac"/>
              <w:spacing w:before="0" w:after="0" w:line="240" w:lineRule="auto"/>
              <w:rPr>
                <w:rFonts w:ascii="宋体" w:hAnsi="宋体"/>
                <w:szCs w:val="21"/>
              </w:rPr>
            </w:pPr>
            <w:r>
              <w:rPr>
                <w:rFonts w:ascii="宋体" w:hAnsi="宋体" w:hint="eastAsia"/>
                <w:szCs w:val="21"/>
              </w:rPr>
              <w:t>冯靖哲</w:t>
            </w:r>
            <w:r>
              <w:rPr>
                <w:rFonts w:ascii="宋体" w:hAnsi="宋体" w:hint="eastAsia"/>
                <w:szCs w:val="21"/>
              </w:rPr>
              <w:t xml:space="preserve">  </w:t>
            </w:r>
            <w:r>
              <w:rPr>
                <w:rFonts w:ascii="宋体" w:hAnsi="宋体" w:hint="eastAsia"/>
                <w:szCs w:val="21"/>
              </w:rPr>
              <w:t>自然资源部办公厅联络员秘书</w:t>
            </w:r>
          </w:p>
          <w:p w14:paraId="0FDE5BD5" w14:textId="77777777" w:rsidR="00EC4A41" w:rsidRDefault="00514BAD">
            <w:pPr>
              <w:pStyle w:val="ac"/>
              <w:spacing w:before="0" w:after="0" w:line="240" w:lineRule="auto"/>
              <w:rPr>
                <w:rFonts w:ascii="宋体" w:hAnsi="宋体"/>
                <w:szCs w:val="21"/>
              </w:rPr>
            </w:pPr>
            <w:r>
              <w:rPr>
                <w:rFonts w:ascii="宋体" w:hAnsi="宋体" w:hint="eastAsia"/>
                <w:szCs w:val="21"/>
              </w:rPr>
              <w:t>2.</w:t>
            </w:r>
            <w:r>
              <w:rPr>
                <w:rFonts w:ascii="宋体" w:hAnsi="宋体" w:hint="eastAsia"/>
                <w:szCs w:val="21"/>
              </w:rPr>
              <w:t>省市工作人员：</w:t>
            </w:r>
          </w:p>
          <w:p w14:paraId="6075AE74" w14:textId="77777777" w:rsidR="00EC4A41" w:rsidRDefault="00514BAD">
            <w:pPr>
              <w:pStyle w:val="ac"/>
              <w:spacing w:before="0" w:after="0" w:line="240" w:lineRule="auto"/>
              <w:rPr>
                <w:rFonts w:ascii="宋体" w:hAnsi="宋体"/>
                <w:szCs w:val="21"/>
              </w:rPr>
            </w:pPr>
            <w:r>
              <w:rPr>
                <w:rFonts w:ascii="宋体" w:hAnsi="宋体" w:hint="eastAsia"/>
                <w:szCs w:val="21"/>
              </w:rPr>
              <w:t>陶小驹</w:t>
            </w:r>
            <w:r>
              <w:rPr>
                <w:rFonts w:ascii="宋体" w:hAnsi="宋体" w:hint="eastAsia"/>
                <w:szCs w:val="21"/>
              </w:rPr>
              <w:t xml:space="preserve">  </w:t>
            </w:r>
            <w:r>
              <w:rPr>
                <w:rFonts w:ascii="宋体" w:hAnsi="宋体" w:hint="eastAsia"/>
                <w:szCs w:val="21"/>
              </w:rPr>
              <w:t>省自然资源厅副厅长</w:t>
            </w:r>
          </w:p>
          <w:p w14:paraId="1DB29234" w14:textId="77777777" w:rsidR="00EC4A41" w:rsidRDefault="00514BAD">
            <w:pPr>
              <w:pStyle w:val="ac"/>
              <w:spacing w:before="0" w:after="0" w:line="240" w:lineRule="auto"/>
              <w:rPr>
                <w:rFonts w:ascii="宋体" w:hAnsi="宋体"/>
                <w:szCs w:val="21"/>
              </w:rPr>
            </w:pPr>
            <w:r>
              <w:rPr>
                <w:rFonts w:ascii="宋体" w:hAnsi="宋体" w:hint="eastAsia"/>
                <w:szCs w:val="21"/>
              </w:rPr>
              <w:t>余</w:t>
            </w:r>
            <w:r>
              <w:rPr>
                <w:rFonts w:ascii="宋体" w:hAnsi="宋体" w:hint="eastAsia"/>
                <w:szCs w:val="21"/>
              </w:rPr>
              <w:t xml:space="preserve">  </w:t>
            </w:r>
            <w:r>
              <w:rPr>
                <w:rFonts w:ascii="宋体" w:hAnsi="宋体" w:hint="eastAsia"/>
                <w:szCs w:val="21"/>
              </w:rPr>
              <w:t>钢</w:t>
            </w:r>
            <w:r>
              <w:rPr>
                <w:rFonts w:ascii="宋体" w:hAnsi="宋体" w:hint="eastAsia"/>
                <w:szCs w:val="21"/>
              </w:rPr>
              <w:t xml:space="preserve">  </w:t>
            </w:r>
            <w:r>
              <w:rPr>
                <w:rFonts w:ascii="宋体" w:hAnsi="宋体" w:hint="eastAsia"/>
                <w:szCs w:val="21"/>
              </w:rPr>
              <w:t>省应急管理厅副厅长</w:t>
            </w:r>
          </w:p>
          <w:p w14:paraId="669F843E" w14:textId="77777777" w:rsidR="00EC4A41" w:rsidRDefault="00514BAD">
            <w:pPr>
              <w:pStyle w:val="ac"/>
              <w:spacing w:before="0" w:after="0" w:line="240" w:lineRule="auto"/>
              <w:rPr>
                <w:rFonts w:ascii="宋体" w:hAnsi="宋体"/>
                <w:szCs w:val="21"/>
              </w:rPr>
            </w:pPr>
            <w:r>
              <w:rPr>
                <w:rFonts w:ascii="宋体" w:hAnsi="宋体" w:hint="eastAsia"/>
                <w:szCs w:val="21"/>
              </w:rPr>
              <w:t>宋浩明</w:t>
            </w:r>
            <w:r>
              <w:rPr>
                <w:rFonts w:ascii="宋体" w:hAnsi="宋体" w:hint="eastAsia"/>
                <w:szCs w:val="21"/>
              </w:rPr>
              <w:t xml:space="preserve">  </w:t>
            </w:r>
            <w:r>
              <w:rPr>
                <w:rFonts w:ascii="宋体" w:hAnsi="宋体" w:hint="eastAsia"/>
                <w:szCs w:val="21"/>
              </w:rPr>
              <w:t>省应急管理厅调查统计处处长</w:t>
            </w:r>
          </w:p>
          <w:p w14:paraId="10A136F0" w14:textId="77777777" w:rsidR="00EC4A41" w:rsidRDefault="00514BAD">
            <w:pPr>
              <w:pStyle w:val="ac"/>
              <w:spacing w:before="0" w:after="0" w:line="240" w:lineRule="auto"/>
              <w:rPr>
                <w:rFonts w:ascii="宋体" w:hAnsi="宋体"/>
                <w:szCs w:val="21"/>
              </w:rPr>
            </w:pPr>
            <w:r>
              <w:rPr>
                <w:rFonts w:ascii="宋体" w:hAnsi="宋体" w:hint="eastAsia"/>
                <w:szCs w:val="21"/>
              </w:rPr>
              <w:t>徐绍荣</w:t>
            </w:r>
            <w:r>
              <w:rPr>
                <w:rFonts w:ascii="宋体" w:hAnsi="宋体" w:hint="eastAsia"/>
                <w:szCs w:val="21"/>
              </w:rPr>
              <w:t xml:space="preserve">  </w:t>
            </w:r>
            <w:r>
              <w:rPr>
                <w:rFonts w:ascii="宋体" w:hAnsi="宋体" w:hint="eastAsia"/>
                <w:szCs w:val="21"/>
              </w:rPr>
              <w:t>市政府副市长</w:t>
            </w:r>
          </w:p>
          <w:p w14:paraId="13C544B2" w14:textId="77777777" w:rsidR="00EC4A41" w:rsidRDefault="00514BAD">
            <w:pPr>
              <w:pStyle w:val="ac"/>
              <w:spacing w:before="0" w:after="0" w:line="240" w:lineRule="auto"/>
              <w:rPr>
                <w:rFonts w:ascii="宋体" w:hAnsi="宋体"/>
                <w:szCs w:val="21"/>
              </w:rPr>
            </w:pPr>
            <w:r>
              <w:rPr>
                <w:rFonts w:ascii="宋体" w:hAnsi="宋体" w:hint="eastAsia"/>
                <w:szCs w:val="21"/>
              </w:rPr>
              <w:lastRenderedPageBreak/>
              <w:t>张凯军</w:t>
            </w:r>
            <w:r>
              <w:rPr>
                <w:rFonts w:ascii="宋体" w:hAnsi="宋体" w:hint="eastAsia"/>
                <w:szCs w:val="21"/>
              </w:rPr>
              <w:t xml:space="preserve">  </w:t>
            </w:r>
            <w:r>
              <w:rPr>
                <w:rFonts w:ascii="宋体" w:hAnsi="宋体" w:hint="eastAsia"/>
                <w:szCs w:val="21"/>
              </w:rPr>
              <w:t>市应急管理局局长</w:t>
            </w:r>
          </w:p>
          <w:p w14:paraId="11E91A49" w14:textId="77777777" w:rsidR="00EC4A41" w:rsidRDefault="00514BAD">
            <w:pPr>
              <w:pStyle w:val="ac"/>
              <w:spacing w:before="0" w:after="0" w:line="240" w:lineRule="auto"/>
              <w:rPr>
                <w:rFonts w:ascii="宋体" w:hAnsi="宋体"/>
                <w:szCs w:val="21"/>
              </w:rPr>
            </w:pPr>
            <w:r>
              <w:rPr>
                <w:rFonts w:ascii="宋体" w:hAnsi="宋体" w:hint="eastAsia"/>
                <w:szCs w:val="21"/>
              </w:rPr>
              <w:t>联络员：朱四云（</w:t>
            </w:r>
            <w:r>
              <w:rPr>
                <w:rFonts w:ascii="宋体" w:hAnsi="宋体" w:hint="eastAsia"/>
                <w:szCs w:val="21"/>
              </w:rPr>
              <w:t>13755879166</w:t>
            </w:r>
            <w:r>
              <w:rPr>
                <w:rFonts w:ascii="宋体" w:hAnsi="宋体" w:hint="eastAsia"/>
                <w:szCs w:val="21"/>
              </w:rPr>
              <w:t>）</w:t>
            </w:r>
          </w:p>
          <w:p w14:paraId="36A23025" w14:textId="77777777" w:rsidR="00EC4A41" w:rsidRDefault="00514BAD">
            <w:pPr>
              <w:pStyle w:val="ac"/>
              <w:spacing w:before="0" w:after="0" w:line="240" w:lineRule="auto"/>
              <w:rPr>
                <w:rFonts w:ascii="宋体" w:hAnsi="宋体"/>
                <w:szCs w:val="21"/>
              </w:rPr>
            </w:pPr>
            <w:r>
              <w:rPr>
                <w:rFonts w:ascii="宋体" w:hAnsi="宋体" w:hint="eastAsia"/>
                <w:szCs w:val="21"/>
              </w:rPr>
              <w:t>检查对象：宜春钽铌矿有限公司</w:t>
            </w:r>
          </w:p>
          <w:p w14:paraId="071DDC2D" w14:textId="77777777" w:rsidR="00EC4A41" w:rsidRDefault="00514BAD">
            <w:pPr>
              <w:pStyle w:val="ac"/>
              <w:spacing w:before="0" w:after="0" w:line="240" w:lineRule="auto"/>
              <w:rPr>
                <w:rFonts w:ascii="宋体" w:hAnsi="宋体"/>
                <w:szCs w:val="21"/>
              </w:rPr>
            </w:pPr>
            <w:r>
              <w:rPr>
                <w:rFonts w:ascii="宋体" w:hAnsi="宋体"/>
                <w:szCs w:val="21"/>
              </w:rPr>
              <w:t>检查结果为满分，没有出现问题。</w:t>
            </w:r>
          </w:p>
        </w:tc>
        <w:tc>
          <w:tcPr>
            <w:tcW w:w="681" w:type="dxa"/>
          </w:tcPr>
          <w:p w14:paraId="1F9470EF" w14:textId="77777777" w:rsidR="00EC4A41" w:rsidRDefault="00EC4A41"/>
        </w:tc>
      </w:tr>
      <w:tr w:rsidR="00EC4A41" w14:paraId="49D6093D" w14:textId="77777777">
        <w:trPr>
          <w:trHeight w:val="829"/>
        </w:trPr>
        <w:tc>
          <w:tcPr>
            <w:tcW w:w="2160" w:type="dxa"/>
          </w:tcPr>
          <w:p w14:paraId="222778AA" w14:textId="77777777" w:rsidR="00EC4A41" w:rsidRDefault="00514BAD">
            <w:pPr>
              <w:widowControl/>
              <w:jc w:val="left"/>
              <w:rPr>
                <w:rFonts w:ascii="宋体" w:hAnsi="宋体" w:cs="宋体"/>
                <w:color w:val="000000"/>
                <w:kern w:val="0"/>
                <w:szCs w:val="21"/>
                <w:lang w:bidi="ar"/>
              </w:rPr>
            </w:pPr>
            <w:r>
              <w:rPr>
                <w:rFonts w:ascii="宋体" w:hAnsi="宋体" w:cs="宋体" w:hint="eastAsia"/>
                <w:color w:val="000000"/>
                <w:kern w:val="0"/>
                <w:szCs w:val="21"/>
                <w:lang w:bidi="ar"/>
              </w:rPr>
              <w:t>顾客满意、相关方投诉及处理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情况；</w:t>
            </w:r>
          </w:p>
        </w:tc>
        <w:tc>
          <w:tcPr>
            <w:tcW w:w="960" w:type="dxa"/>
          </w:tcPr>
          <w:p w14:paraId="5F4CCC6D" w14:textId="77777777" w:rsidR="00EC4A41" w:rsidRDefault="00EC4A41"/>
        </w:tc>
        <w:tc>
          <w:tcPr>
            <w:tcW w:w="10908" w:type="dxa"/>
          </w:tcPr>
          <w:p w14:paraId="204B540E" w14:textId="69B1433A" w:rsidR="00EC4A41" w:rsidRDefault="00514BAD">
            <w:pPr>
              <w:pStyle w:val="ac"/>
              <w:spacing w:before="0" w:after="0" w:line="240" w:lineRule="auto"/>
              <w:ind w:firstLineChars="200" w:firstLine="460"/>
              <w:rPr>
                <w:rFonts w:ascii="宋体" w:hAnsi="宋体"/>
                <w:szCs w:val="21"/>
              </w:rPr>
            </w:pPr>
            <w:r>
              <w:rPr>
                <w:rFonts w:ascii="宋体" w:hAnsi="宋体"/>
                <w:szCs w:val="21"/>
              </w:rPr>
              <w:t>公司</w:t>
            </w:r>
            <w:r>
              <w:rPr>
                <w:rFonts w:ascii="宋体" w:hAnsi="宋体"/>
                <w:szCs w:val="21"/>
              </w:rPr>
              <w:t>未出</w:t>
            </w:r>
            <w:r>
              <w:rPr>
                <w:rFonts w:ascii="宋体" w:hAnsi="宋体" w:hint="eastAsia"/>
                <w:szCs w:val="21"/>
              </w:rPr>
              <w:t>现</w:t>
            </w:r>
            <w:r>
              <w:rPr>
                <w:rFonts w:ascii="宋体" w:hAnsi="宋体"/>
                <w:szCs w:val="21"/>
              </w:rPr>
              <w:t>重大投拆，产品的部分问题由销售部收集和处理。</w:t>
            </w:r>
          </w:p>
        </w:tc>
        <w:tc>
          <w:tcPr>
            <w:tcW w:w="681" w:type="dxa"/>
          </w:tcPr>
          <w:p w14:paraId="04E46A7E" w14:textId="77777777" w:rsidR="00EC4A41" w:rsidRDefault="00EC4A41"/>
        </w:tc>
      </w:tr>
      <w:tr w:rsidR="00EC4A41" w14:paraId="00B6F09E" w14:textId="77777777">
        <w:trPr>
          <w:trHeight w:val="1140"/>
        </w:trPr>
        <w:tc>
          <w:tcPr>
            <w:tcW w:w="2160" w:type="dxa"/>
          </w:tcPr>
          <w:p w14:paraId="332D3C1B" w14:textId="77777777" w:rsidR="00EC4A41" w:rsidRDefault="00514BAD">
            <w:pPr>
              <w:widowControl/>
              <w:jc w:val="left"/>
            </w:pPr>
            <w:r>
              <w:rPr>
                <w:rFonts w:ascii="宋体" w:hAnsi="宋体" w:cs="宋体" w:hint="eastAsia"/>
                <w:color w:val="000000"/>
                <w:kern w:val="0"/>
                <w:szCs w:val="21"/>
                <w:lang w:bidi="ar"/>
              </w:rPr>
              <w:t>一阶段问题验证，</w:t>
            </w:r>
            <w:r>
              <w:rPr>
                <w:rFonts w:ascii="宋体" w:hAnsi="宋体" w:cs="宋体" w:hint="eastAsia"/>
                <w:color w:val="000000"/>
                <w:kern w:val="0"/>
                <w:szCs w:val="21"/>
                <w:lang w:bidi="ar"/>
              </w:rPr>
              <w:t xml:space="preserve"> </w:t>
            </w:r>
          </w:p>
          <w:p w14:paraId="6967B491" w14:textId="77777777" w:rsidR="00EC4A41" w:rsidRDefault="00514BAD">
            <w:pPr>
              <w:rPr>
                <w:rFonts w:ascii="宋体" w:hAnsi="宋体" w:cs="宋体"/>
                <w:color w:val="000000"/>
                <w:kern w:val="0"/>
                <w:szCs w:val="21"/>
                <w:lang w:bidi="ar"/>
              </w:rPr>
            </w:pPr>
            <w:r>
              <w:rPr>
                <w:rFonts w:ascii="宋体" w:hAnsi="宋体" w:cs="宋体" w:hint="eastAsia"/>
                <w:color w:val="000000"/>
                <w:kern w:val="0"/>
                <w:szCs w:val="21"/>
                <w:lang w:bidi="ar"/>
              </w:rPr>
              <w:t>验证企业相关资质证明的有效性</w:t>
            </w:r>
          </w:p>
        </w:tc>
        <w:tc>
          <w:tcPr>
            <w:tcW w:w="960" w:type="dxa"/>
          </w:tcPr>
          <w:p w14:paraId="4A8719EF" w14:textId="77777777" w:rsidR="00EC4A41" w:rsidRDefault="00EC4A41"/>
        </w:tc>
        <w:tc>
          <w:tcPr>
            <w:tcW w:w="10908" w:type="dxa"/>
          </w:tcPr>
          <w:p w14:paraId="3BFAB7F2" w14:textId="77777777" w:rsidR="00EC4A41" w:rsidRDefault="00514BAD">
            <w:pPr>
              <w:pStyle w:val="ac"/>
              <w:spacing w:before="0" w:after="0" w:line="240" w:lineRule="auto"/>
              <w:ind w:firstLineChars="200" w:firstLine="460"/>
              <w:rPr>
                <w:rFonts w:ascii="宋体" w:hAnsi="宋体"/>
                <w:szCs w:val="21"/>
              </w:rPr>
            </w:pPr>
            <w:r>
              <w:rPr>
                <w:rFonts w:ascii="宋体" w:hAnsi="宋体"/>
                <w:szCs w:val="21"/>
              </w:rPr>
              <w:t>一阶段问题已整改完成，</w:t>
            </w:r>
            <w:r>
              <w:rPr>
                <w:rFonts w:ascii="宋体" w:hAnsi="宋体" w:hint="eastAsia"/>
                <w:szCs w:val="21"/>
              </w:rPr>
              <w:t>营业执照、采矿许可证、安全生产许可证</w:t>
            </w:r>
            <w:r>
              <w:rPr>
                <w:rFonts w:ascii="宋体" w:hAnsi="宋体"/>
                <w:szCs w:val="21"/>
              </w:rPr>
              <w:t>验证有效。</w:t>
            </w:r>
          </w:p>
        </w:tc>
        <w:tc>
          <w:tcPr>
            <w:tcW w:w="681" w:type="dxa"/>
          </w:tcPr>
          <w:p w14:paraId="1C6F9BC1" w14:textId="77777777" w:rsidR="00EC4A41" w:rsidRDefault="00EC4A41"/>
        </w:tc>
      </w:tr>
    </w:tbl>
    <w:p w14:paraId="0539850A" w14:textId="77777777" w:rsidR="00EC4A41" w:rsidRDefault="00514BAD">
      <w:r>
        <w:ptab w:relativeTo="margin" w:alignment="center" w:leader="none"/>
      </w:r>
    </w:p>
    <w:p w14:paraId="0AB1877C" w14:textId="77777777" w:rsidR="00EC4A41" w:rsidRDefault="00EC4A41"/>
    <w:p w14:paraId="57A75D85" w14:textId="77777777" w:rsidR="00EC4A41" w:rsidRDefault="00EC4A41"/>
    <w:p w14:paraId="4ABB9E19" w14:textId="77777777" w:rsidR="00EC4A41" w:rsidRDefault="00514BAD">
      <w:pPr>
        <w:pStyle w:val="a7"/>
      </w:pPr>
      <w:r>
        <w:rPr>
          <w:rFonts w:hint="eastAsia"/>
        </w:rPr>
        <w:t>说明：不符合标注</w:t>
      </w:r>
      <w:r>
        <w:rPr>
          <w:rFonts w:hint="eastAsia"/>
        </w:rPr>
        <w:t>N</w:t>
      </w:r>
    </w:p>
    <w:sectPr w:rsidR="00EC4A41">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A52B4" w14:textId="77777777" w:rsidR="00000000" w:rsidRDefault="00514BAD">
      <w:r>
        <w:separator/>
      </w:r>
    </w:p>
  </w:endnote>
  <w:endnote w:type="continuationSeparator" w:id="0">
    <w:p w14:paraId="4555EE6A" w14:textId="77777777" w:rsidR="00000000" w:rsidRDefault="0051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2B2EDBFB" w14:textId="77777777" w:rsidR="00EC4A41" w:rsidRDefault="00514BAD">
            <w:pPr>
              <w:pStyle w:val="a7"/>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3FB9E368" w14:textId="77777777" w:rsidR="00EC4A41" w:rsidRDefault="00EC4A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D0EE2" w14:textId="77777777" w:rsidR="00000000" w:rsidRDefault="00514BAD">
      <w:r>
        <w:separator/>
      </w:r>
    </w:p>
  </w:footnote>
  <w:footnote w:type="continuationSeparator" w:id="0">
    <w:p w14:paraId="0E870AE3" w14:textId="77777777" w:rsidR="00000000" w:rsidRDefault="00514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0F9E5" w14:textId="77777777" w:rsidR="00EC4A41" w:rsidRDefault="00514BAD">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4BD4C0A" wp14:editId="5D1AF71E">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9AF8E6B" w14:textId="77777777" w:rsidR="00EC4A41" w:rsidRDefault="00514BAD">
    <w:pPr>
      <w:pStyle w:val="a9"/>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6E8731C8" wp14:editId="538DB779">
              <wp:simplePos x="0" y="0"/>
              <wp:positionH relativeFrom="column">
                <wp:posOffset>7045325</wp:posOffset>
              </wp:positionH>
              <wp:positionV relativeFrom="paragraph">
                <wp:posOffset>27940</wp:posOffset>
              </wp:positionV>
              <wp:extent cx="2184400" cy="256540"/>
              <wp:effectExtent l="0" t="0" r="0" b="228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14:paraId="7EC4737F" w14:textId="77777777" w:rsidR="00EC4A41" w:rsidRDefault="00514BA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6E8731C8"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14:paraId="7EC4737F" w14:textId="77777777" w:rsidR="00EC4A41" w:rsidRDefault="00514BA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r>
      <w:rPr>
        <w:rStyle w:val="CharChar1"/>
        <w:rFonts w:hint="default"/>
        <w:w w:val="90"/>
      </w:rPr>
      <w:t>Co.,Ltd.</w:t>
    </w:r>
  </w:p>
  <w:p w14:paraId="5EF7A2F8" w14:textId="77777777" w:rsidR="00EC4A41" w:rsidRDefault="00EC4A4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621FF3"/>
    <w:multiLevelType w:val="singleLevel"/>
    <w:tmpl w:val="5F621FF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6C1"/>
    <w:rsid w:val="EEDF1DA2"/>
    <w:rsid w:val="EF5B4CCF"/>
    <w:rsid w:val="F3CB4B38"/>
    <w:rsid w:val="F4FF0B83"/>
    <w:rsid w:val="FD3EDA8E"/>
    <w:rsid w:val="FFB7BB57"/>
    <w:rsid w:val="FFFFCA71"/>
    <w:rsid w:val="00332852"/>
    <w:rsid w:val="00514BAD"/>
    <w:rsid w:val="00705715"/>
    <w:rsid w:val="008536C1"/>
    <w:rsid w:val="009C1553"/>
    <w:rsid w:val="00A755C6"/>
    <w:rsid w:val="00B676FF"/>
    <w:rsid w:val="00CB4B41"/>
    <w:rsid w:val="00EC4A41"/>
    <w:rsid w:val="00EE398B"/>
    <w:rsid w:val="06712327"/>
    <w:rsid w:val="09E07CAB"/>
    <w:rsid w:val="1EFA9D16"/>
    <w:rsid w:val="28837230"/>
    <w:rsid w:val="28CB5471"/>
    <w:rsid w:val="29CC5DA8"/>
    <w:rsid w:val="3F47A848"/>
    <w:rsid w:val="41C74944"/>
    <w:rsid w:val="421C681A"/>
    <w:rsid w:val="4ADF5499"/>
    <w:rsid w:val="4EBFC6E5"/>
    <w:rsid w:val="5011648D"/>
    <w:rsid w:val="57FB8C13"/>
    <w:rsid w:val="58F01988"/>
    <w:rsid w:val="5AADBF16"/>
    <w:rsid w:val="5E5FFAAC"/>
    <w:rsid w:val="6B0F6F13"/>
    <w:rsid w:val="6DBF02BE"/>
    <w:rsid w:val="6FFF49B6"/>
    <w:rsid w:val="737E7957"/>
    <w:rsid w:val="75F900BC"/>
    <w:rsid w:val="75FE977B"/>
    <w:rsid w:val="77DEEA97"/>
    <w:rsid w:val="7BDE4BAB"/>
    <w:rsid w:val="7CB076D2"/>
    <w:rsid w:val="7E2FD902"/>
    <w:rsid w:val="BB9F1B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14:docId w14:val="42ED2ECA"/>
  <w15:docId w15:val="{C1FA294C-0835-4D11-9570-CCE77538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100" w:firstLine="420"/>
    </w:pPr>
  </w:style>
  <w:style w:type="paragraph" w:styleId="a4">
    <w:name w:val="Body Text"/>
    <w:basedOn w:val="a"/>
    <w:next w:val="TOC2"/>
    <w:uiPriority w:val="99"/>
    <w:unhideWhenUsed/>
    <w:qFormat/>
    <w:pPr>
      <w:spacing w:after="120"/>
    </w:pPr>
  </w:style>
  <w:style w:type="paragraph" w:styleId="TOC2">
    <w:name w:val="toc 2"/>
    <w:basedOn w:val="a"/>
    <w:next w:val="a"/>
    <w:qFormat/>
    <w:pPr>
      <w:tabs>
        <w:tab w:val="right" w:leader="dot" w:pos="9118"/>
      </w:tabs>
      <w:spacing w:line="400" w:lineRule="exact"/>
      <w:ind w:leftChars="95" w:left="199" w:firstLineChars="100" w:firstLine="24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c">
    <w:name w:val="表格文字"/>
    <w:basedOn w:val="a"/>
    <w:qFormat/>
    <w:pPr>
      <w:spacing w:before="25" w:after="25" w:line="259" w:lineRule="auto"/>
    </w:pPr>
    <w:rPr>
      <w:bCs/>
      <w:spacing w:val="10"/>
    </w:rPr>
  </w:style>
  <w:style w:type="paragraph" w:customStyle="1" w:styleId="936e4e6e-5310-4269-9eba-5080d9f28de4">
    <w:name w:val="[936e4e6e-5310-4269-9eba-5080d9f28de4]"/>
    <w:qFormat/>
    <w:pPr>
      <w:widowControl w:val="0"/>
      <w:jc w:val="both"/>
    </w:pPr>
    <w:rPr>
      <w:rFonts w:ascii="Calibri" w:hAnsi="Calibri"/>
      <w:kern w:val="2"/>
      <w:sz w:val="21"/>
      <w:szCs w:val="22"/>
    </w:rPr>
  </w:style>
  <w:style w:type="paragraph" w:customStyle="1" w:styleId="936e4e6e-5310-4269-9eba-5080d9f28de40">
    <w:name w:val="{936e4e6e-5310-4269-9eba-5080d9f28de4}"/>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2015-06-19T04:51:00Z</dcterms:created>
  <dcterms:modified xsi:type="dcterms:W3CDTF">2020-09-22T06:38:00Z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