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111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1117"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坪石选矿厂</w:t>
            </w:r>
            <w:r>
              <w:rPr>
                <w:rFonts w:hint="eastAsia" w:ascii="楷体" w:hAnsi="楷体" w:eastAsia="楷体"/>
                <w:sz w:val="24"/>
                <w:szCs w:val="24"/>
              </w:rPr>
              <w:t xml:space="preserve">     主管领导：</w:t>
            </w:r>
            <w:r>
              <w:rPr>
                <w:rFonts w:hint="eastAsia" w:ascii="楷体" w:hAnsi="楷体" w:eastAsia="楷体"/>
                <w:sz w:val="24"/>
                <w:szCs w:val="24"/>
                <w:lang w:val="en-US" w:eastAsia="zh-CN"/>
              </w:rPr>
              <w:t>张刚</w:t>
            </w:r>
            <w:r>
              <w:rPr>
                <w:rFonts w:hint="eastAsia" w:ascii="楷体" w:hAnsi="楷体" w:eastAsia="楷体"/>
                <w:sz w:val="24"/>
                <w:szCs w:val="24"/>
              </w:rPr>
              <w:t xml:space="preserve">     陪同人员：</w:t>
            </w:r>
            <w:r>
              <w:rPr>
                <w:rFonts w:hint="eastAsia" w:ascii="楷体" w:hAnsi="楷体" w:eastAsia="楷体"/>
                <w:sz w:val="24"/>
                <w:szCs w:val="24"/>
                <w:lang w:val="en-US" w:eastAsia="zh-CN"/>
              </w:rPr>
              <w:t>邓小华</w:t>
            </w:r>
          </w:p>
        </w:tc>
        <w:tc>
          <w:tcPr>
            <w:tcW w:w="932"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17"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20.9.16</w:t>
            </w:r>
          </w:p>
        </w:tc>
        <w:tc>
          <w:tcPr>
            <w:tcW w:w="93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17" w:type="dxa"/>
            <w:vAlign w:val="center"/>
          </w:tcPr>
          <w:p>
            <w:pPr>
              <w:adjustRightInd w:val="0"/>
              <w:snapToGrid w:val="0"/>
              <w:spacing w:line="320" w:lineRule="exact"/>
              <w:ind w:right="105" w:rightChars="50"/>
              <w:textAlignment w:val="baseline"/>
              <w:rPr>
                <w:rFonts w:hint="eastAsia" w:ascii="楷体" w:hAnsi="楷体" w:eastAsia="楷体" w:cs="楷体"/>
                <w:b/>
                <w:sz w:val="24"/>
                <w:szCs w:val="24"/>
              </w:rPr>
            </w:pPr>
            <w:r>
              <w:rPr>
                <w:rFonts w:hint="eastAsia" w:ascii="楷体" w:hAnsi="楷体" w:eastAsia="楷体" w:cs="楷体"/>
                <w:sz w:val="24"/>
                <w:szCs w:val="24"/>
              </w:rPr>
              <w:t>审核条款：QMS:5.3组织的岗位、职责和权限、6.2质量目标、7.1.5监视和测量资源不适用确认、7.1.3基础设施、7.1.4过程运行环境、8.1运行策划和控制、8.3产品和服务的设计和开发不适用确认、8.5.1生产和服务提供的控制、8.5.2产品标识和可追朔性、8.5.4产品防护、8.5.6生产和服务提供的更改控制，8.6产品和服务的放行、8.7不合格输出的控制，</w:t>
            </w:r>
            <w:r>
              <w:rPr>
                <w:rFonts w:hint="eastAsia" w:ascii="楷体" w:hAnsi="楷体" w:eastAsia="楷体" w:cs="楷体"/>
                <w:b/>
                <w:sz w:val="24"/>
                <w:szCs w:val="24"/>
              </w:rPr>
              <w:t xml:space="preserve"> </w:t>
            </w:r>
          </w:p>
          <w:p>
            <w:pPr>
              <w:rPr>
                <w:rFonts w:ascii="楷体" w:hAnsi="楷体" w:eastAsia="楷体"/>
                <w:sz w:val="24"/>
                <w:szCs w:val="24"/>
              </w:rPr>
            </w:pPr>
            <w:r>
              <w:rPr>
                <w:rFonts w:hint="eastAsia" w:ascii="楷体" w:hAnsi="楷体" w:eastAsia="楷体" w:cs="楷体"/>
                <w:sz w:val="24"/>
                <w:szCs w:val="24"/>
              </w:rPr>
              <w:t>E/OMS: 5.3组织的岗位、职责和权限、6.2环境与职业健康安全目标、6.1.2环境因素/危险源辨识与评价、8.1运行策划和控制，</w:t>
            </w:r>
          </w:p>
        </w:tc>
        <w:tc>
          <w:tcPr>
            <w:tcW w:w="93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 5.3</w:t>
            </w:r>
          </w:p>
        </w:tc>
        <w:tc>
          <w:tcPr>
            <w:tcW w:w="11117" w:type="dxa"/>
          </w:tcPr>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sz w:val="24"/>
                <w:szCs w:val="24"/>
                <w:lang w:val="en-US" w:eastAsia="zh-CN"/>
              </w:rPr>
              <w:t>坪石选矿厂</w:t>
            </w:r>
            <w:r>
              <w:rPr>
                <w:rFonts w:hint="eastAsia" w:ascii="楷体" w:hAnsi="楷体" w:eastAsia="楷体"/>
                <w:sz w:val="24"/>
                <w:szCs w:val="24"/>
              </w:rPr>
              <w:t>主要作用、职责和权限包括:</w:t>
            </w:r>
            <w:r>
              <w:rPr>
                <w:rFonts w:hint="eastAsia" w:ascii="楷体" w:hAnsi="楷体" w:eastAsia="楷体" w:cs="楷体"/>
                <w:sz w:val="24"/>
              </w:rPr>
              <w:t>在公司统一领导下，服从公司生产调度指挥，负责</w:t>
            </w:r>
            <w:r>
              <w:rPr>
                <w:rFonts w:hint="eastAsia" w:ascii="楷体" w:hAnsi="楷体" w:eastAsia="楷体" w:cs="楷体"/>
                <w:sz w:val="24"/>
                <w:lang w:val="en-US" w:eastAsia="zh-CN"/>
              </w:rPr>
              <w:t>选矿、尾矿库</w:t>
            </w:r>
            <w:r>
              <w:rPr>
                <w:rFonts w:hint="eastAsia" w:ascii="楷体" w:hAnsi="楷体" w:eastAsia="楷体" w:cs="楷体"/>
                <w:sz w:val="24"/>
              </w:rPr>
              <w:t>等工作，为选矿作业提供合格矿石原料。主要职责</w:t>
            </w:r>
            <w:r>
              <w:rPr>
                <w:rFonts w:hint="eastAsia" w:ascii="楷体" w:hAnsi="楷体" w:eastAsia="楷体" w:cs="楷体"/>
                <w:sz w:val="24"/>
                <w:lang w:eastAsia="zh-CN"/>
              </w:rPr>
              <w:t>如下</w:t>
            </w:r>
            <w:r>
              <w:rPr>
                <w:rFonts w:hint="eastAsia" w:ascii="楷体" w:hAnsi="楷体" w:eastAsia="楷体" w:cs="楷体"/>
                <w:sz w:val="24"/>
              </w:rPr>
              <w:t>：</w:t>
            </w:r>
          </w:p>
          <w:p>
            <w:pPr>
              <w:keepNext w:val="0"/>
              <w:keepLines w:val="0"/>
              <w:widowControl/>
              <w:suppressLineNumbers w:val="0"/>
              <w:spacing w:line="360" w:lineRule="auto"/>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1.认真贯彻执行上级有关安全生产方针、政策、法律法规和公司各项规章制度。 </w:t>
            </w:r>
          </w:p>
          <w:p>
            <w:pPr>
              <w:keepNext w:val="0"/>
              <w:keepLines w:val="0"/>
              <w:widowControl/>
              <w:suppressLineNumbers w:val="0"/>
              <w:spacing w:line="360" w:lineRule="auto"/>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2.按照公司总经办指令积极组织落实生产作业计划，安排好作业班次，抓好工艺纪律和劳动纪律，切实组织满负荷生产，确保生产高效正常运转，完成生产工作任务。</w:t>
            </w:r>
          </w:p>
          <w:p>
            <w:pPr>
              <w:keepNext w:val="0"/>
              <w:keepLines w:val="0"/>
              <w:widowControl/>
              <w:suppressLineNumbers w:val="0"/>
              <w:spacing w:line="360" w:lineRule="auto"/>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3.负责全公司的生产用水、生活用水、生活用电等日常管理工作，认真抓好《宜春钽铌矿有限公司水电管理细则》的实施，确保生产生活用水用电的正常运行。 </w:t>
            </w:r>
          </w:p>
          <w:p>
            <w:pPr>
              <w:keepNext w:val="0"/>
              <w:keepLines w:val="0"/>
              <w:widowControl/>
              <w:suppressLineNumbers w:val="0"/>
              <w:spacing w:line="360" w:lineRule="auto"/>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4.负责 1#尾矿库砂石资源的综合利用以及对 1#、2#尾矿库的日常管理工作。 </w:t>
            </w:r>
          </w:p>
          <w:p>
            <w:pPr>
              <w:keepNext w:val="0"/>
              <w:keepLines w:val="0"/>
              <w:widowControl/>
              <w:suppressLineNumbers w:val="0"/>
              <w:spacing w:line="360" w:lineRule="auto"/>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5.坚持每周一次的厂务会议制度，认真研究分析本厂生产情况以及各项工作，对存在的问题及时采取措施，认真解决。 </w:t>
            </w:r>
          </w:p>
          <w:p>
            <w:pPr>
              <w:keepNext w:val="0"/>
              <w:keepLines w:val="0"/>
              <w:widowControl/>
              <w:suppressLineNumbers w:val="0"/>
              <w:spacing w:line="360" w:lineRule="auto"/>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6.坚持安全第一，预防为主的方针，积极落实安全生产责任状内容，严格执行《安全生产奖罚办法》抓好员工安全知识教育和技术培训，努力提高员工安全素 质和安全意识。 </w:t>
            </w:r>
          </w:p>
          <w:p>
            <w:pPr>
              <w:keepNext w:val="0"/>
              <w:keepLines w:val="0"/>
              <w:widowControl/>
              <w:suppressLineNumbers w:val="0"/>
              <w:spacing w:line="360" w:lineRule="auto"/>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7.抓好经济责任制的分解落实，重视班组核算管理，细化考核项目，抓好内部 挖潜，降低生产作业成本。 </w:t>
            </w:r>
          </w:p>
          <w:p>
            <w:pPr>
              <w:keepNext w:val="0"/>
              <w:keepLines w:val="0"/>
              <w:widowControl/>
              <w:suppressLineNumbers w:val="0"/>
              <w:spacing w:line="360" w:lineRule="auto"/>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8.加强班子团结和各工序的协调，做好与其他生产单位和职能部门的沟通配合。 </w:t>
            </w:r>
          </w:p>
          <w:p>
            <w:pPr>
              <w:keepNext w:val="0"/>
              <w:keepLines w:val="0"/>
              <w:widowControl/>
              <w:suppressLineNumbers w:val="0"/>
              <w:spacing w:line="360" w:lineRule="auto"/>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9.抓好员工的思想政治工作和宣传报道工作，营造良好的生产工作氛围。 </w:t>
            </w:r>
          </w:p>
          <w:p>
            <w:pPr>
              <w:keepNext w:val="0"/>
              <w:keepLines w:val="0"/>
              <w:widowControl/>
              <w:suppressLineNumbers w:val="0"/>
              <w:spacing w:line="360" w:lineRule="auto"/>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10.积极完成公司里交办的临时性或其他工作任务</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坪石选矿厂</w:t>
            </w:r>
            <w:r>
              <w:rPr>
                <w:rFonts w:hint="eastAsia" w:ascii="楷体" w:hAnsi="楷体" w:eastAsia="楷体"/>
                <w:sz w:val="24"/>
                <w:szCs w:val="24"/>
              </w:rPr>
              <w:t>上述作用和职责、权限基本得到有效沟通和实施。</w:t>
            </w:r>
          </w:p>
        </w:tc>
        <w:tc>
          <w:tcPr>
            <w:tcW w:w="932"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384"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 xml:space="preserve">目标 </w:t>
            </w:r>
          </w:p>
        </w:tc>
        <w:tc>
          <w:tcPr>
            <w:tcW w:w="1276"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QEO:6.2</w:t>
            </w:r>
          </w:p>
        </w:tc>
        <w:tc>
          <w:tcPr>
            <w:tcW w:w="11117" w:type="dxa"/>
            <w:vAlign w:val="center"/>
          </w:tcPr>
          <w:p>
            <w:pPr>
              <w:spacing w:line="360" w:lineRule="auto"/>
              <w:rPr>
                <w:rFonts w:ascii="楷体" w:hAnsi="楷体" w:eastAsia="楷体"/>
                <w:sz w:val="24"/>
                <w:szCs w:val="24"/>
              </w:rPr>
            </w:pPr>
            <w:r>
              <w:rPr>
                <w:rFonts w:hint="eastAsia" w:ascii="楷体" w:hAnsi="楷体" w:eastAsia="楷体" w:cs="Arial"/>
                <w:sz w:val="24"/>
                <w:szCs w:val="24"/>
              </w:rPr>
              <w:t>部</w:t>
            </w:r>
            <w:r>
              <w:rPr>
                <w:rFonts w:hint="eastAsia" w:ascii="楷体" w:hAnsi="楷体" w:eastAsia="楷体"/>
                <w:sz w:val="24"/>
                <w:szCs w:val="24"/>
              </w:rPr>
              <w:t xml:space="preserve">门目标：                 </w:t>
            </w:r>
          </w:p>
          <w:tbl>
            <w:tblPr>
              <w:tblStyle w:val="6"/>
              <w:tblW w:w="0" w:type="auto"/>
              <w:jc w:val="center"/>
              <w:tblLayout w:type="fixed"/>
              <w:tblCellMar>
                <w:top w:w="0" w:type="dxa"/>
                <w:left w:w="108" w:type="dxa"/>
                <w:bottom w:w="0" w:type="dxa"/>
                <w:right w:w="108" w:type="dxa"/>
              </w:tblCellMar>
            </w:tblPr>
            <w:tblGrid>
              <w:gridCol w:w="2795"/>
              <w:gridCol w:w="900"/>
              <w:gridCol w:w="1624"/>
            </w:tblGrid>
            <w:tr>
              <w:tblPrEx>
                <w:tblCellMar>
                  <w:top w:w="0" w:type="dxa"/>
                  <w:left w:w="108" w:type="dxa"/>
                  <w:bottom w:w="0" w:type="dxa"/>
                  <w:right w:w="108" w:type="dxa"/>
                </w:tblCellMar>
              </w:tblPrEx>
              <w:trPr>
                <w:trHeight w:val="454" w:hRule="exact"/>
                <w:jc w:val="center"/>
              </w:trPr>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单 位</w:t>
                  </w:r>
                </w:p>
              </w:tc>
              <w:tc>
                <w:tcPr>
                  <w:tcW w:w="1624" w:type="dxa"/>
                  <w:tcBorders>
                    <w:top w:val="single" w:color="auto" w:sz="4" w:space="0"/>
                    <w:left w:val="nil"/>
                    <w:bottom w:val="single" w:color="auto" w:sz="4" w:space="0"/>
                    <w:right w:val="single" w:color="auto" w:sz="4" w:space="0"/>
                  </w:tcBorders>
                  <w:noWrap w:val="0"/>
                  <w:vAlign w:val="center"/>
                </w:tcPr>
                <w:p>
                  <w:pPr>
                    <w:widowControl/>
                    <w:spacing w:line="360" w:lineRule="auto"/>
                    <w:ind w:firstLine="211" w:firstLineChars="100"/>
                    <w:jc w:val="center"/>
                    <w:rPr>
                      <w:rFonts w:hint="eastAsia" w:ascii="宋体" w:hAnsi="宋体" w:eastAsia="宋体" w:cs="宋体"/>
                      <w:b/>
                      <w:kern w:val="0"/>
                      <w:szCs w:val="21"/>
                    </w:rPr>
                  </w:pPr>
                  <w:r>
                    <w:rPr>
                      <w:rFonts w:hint="eastAsia" w:ascii="宋体" w:hAnsi="宋体" w:eastAsia="宋体" w:cs="宋体"/>
                      <w:b/>
                      <w:kern w:val="0"/>
                      <w:szCs w:val="21"/>
                    </w:rPr>
                    <w:t>计划</w:t>
                  </w:r>
                </w:p>
              </w:tc>
            </w:tr>
            <w:tr>
              <w:tblPrEx>
                <w:tblCellMar>
                  <w:top w:w="0" w:type="dxa"/>
                  <w:left w:w="108" w:type="dxa"/>
                  <w:bottom w:w="0" w:type="dxa"/>
                  <w:right w:w="108" w:type="dxa"/>
                </w:tblCellMar>
              </w:tblPrEx>
              <w:trPr>
                <w:trHeight w:val="454" w:hRule="exact"/>
                <w:jc w:val="center"/>
              </w:trPr>
              <w:tc>
                <w:tcPr>
                  <w:tcW w:w="2795"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b/>
                      <w:kern w:val="0"/>
                      <w:szCs w:val="21"/>
                    </w:rPr>
                  </w:pPr>
                  <w:r>
                    <w:rPr>
                      <w:rFonts w:hint="eastAsia" w:ascii="宋体" w:hAnsi="宋体" w:eastAsia="宋体" w:cs="宋体"/>
                      <w:b/>
                      <w:kern w:val="0"/>
                      <w:szCs w:val="21"/>
                    </w:rPr>
                    <w:t>1、钽铌精矿（50%）</w:t>
                  </w:r>
                </w:p>
              </w:tc>
              <w:tc>
                <w:tcPr>
                  <w:tcW w:w="9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吨</w:t>
                  </w:r>
                </w:p>
              </w:tc>
              <w:tc>
                <w:tcPr>
                  <w:tcW w:w="1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95</w:t>
                  </w:r>
                </w:p>
              </w:tc>
            </w:tr>
            <w:tr>
              <w:tblPrEx>
                <w:tblCellMar>
                  <w:top w:w="0" w:type="dxa"/>
                  <w:left w:w="108" w:type="dxa"/>
                  <w:bottom w:w="0" w:type="dxa"/>
                  <w:right w:w="108" w:type="dxa"/>
                </w:tblCellMar>
              </w:tblPrEx>
              <w:trPr>
                <w:trHeight w:val="454" w:hRule="exact"/>
                <w:jc w:val="center"/>
              </w:trPr>
              <w:tc>
                <w:tcPr>
                  <w:tcW w:w="2795"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b/>
                      <w:kern w:val="0"/>
                      <w:szCs w:val="21"/>
                    </w:rPr>
                  </w:pPr>
                  <w:r>
                    <w:rPr>
                      <w:rFonts w:hint="eastAsia" w:ascii="宋体" w:hAnsi="宋体" w:eastAsia="宋体" w:cs="宋体"/>
                      <w:b/>
                      <w:kern w:val="0"/>
                      <w:szCs w:val="21"/>
                    </w:rPr>
                    <w:t>2、锂云母精矿(折5%)</w:t>
                  </w:r>
                </w:p>
              </w:tc>
              <w:tc>
                <w:tcPr>
                  <w:tcW w:w="9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万吨</w:t>
                  </w:r>
                </w:p>
              </w:tc>
              <w:tc>
                <w:tcPr>
                  <w:tcW w:w="1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3</w:t>
                  </w:r>
                </w:p>
              </w:tc>
            </w:tr>
            <w:tr>
              <w:tblPrEx>
                <w:tblCellMar>
                  <w:top w:w="0" w:type="dxa"/>
                  <w:left w:w="108" w:type="dxa"/>
                  <w:bottom w:w="0" w:type="dxa"/>
                  <w:right w:w="108" w:type="dxa"/>
                </w:tblCellMar>
              </w:tblPrEx>
              <w:trPr>
                <w:trHeight w:val="454" w:hRule="exact"/>
                <w:jc w:val="center"/>
              </w:trPr>
              <w:tc>
                <w:tcPr>
                  <w:tcW w:w="2795"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b/>
                      <w:kern w:val="0"/>
                      <w:szCs w:val="21"/>
                    </w:rPr>
                  </w:pPr>
                  <w:r>
                    <w:rPr>
                      <w:rFonts w:hint="eastAsia" w:ascii="宋体" w:hAnsi="宋体" w:eastAsia="宋体" w:cs="宋体"/>
                      <w:b/>
                      <w:kern w:val="0"/>
                      <w:szCs w:val="21"/>
                    </w:rPr>
                    <w:t>3、长石粉</w:t>
                  </w:r>
                </w:p>
              </w:tc>
              <w:tc>
                <w:tcPr>
                  <w:tcW w:w="9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万吨</w:t>
                  </w:r>
                </w:p>
              </w:tc>
              <w:tc>
                <w:tcPr>
                  <w:tcW w:w="1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kern w:val="0"/>
                      <w:szCs w:val="21"/>
                      <w:lang w:eastAsia="zh-CN"/>
                    </w:rPr>
                  </w:pPr>
                  <w:r>
                    <w:rPr>
                      <w:rFonts w:hint="eastAsia" w:ascii="宋体" w:hAnsi="宋体" w:eastAsia="宋体" w:cs="宋体"/>
                      <w:b/>
                      <w:kern w:val="0"/>
                      <w:szCs w:val="21"/>
                    </w:rPr>
                    <w:t>4</w:t>
                  </w:r>
                  <w:r>
                    <w:rPr>
                      <w:rFonts w:hint="eastAsia" w:ascii="宋体" w:hAnsi="宋体" w:eastAsia="宋体" w:cs="宋体"/>
                      <w:b/>
                      <w:kern w:val="0"/>
                      <w:szCs w:val="21"/>
                      <w:lang w:val="en-US" w:eastAsia="zh-CN"/>
                    </w:rPr>
                    <w:t>5</w:t>
                  </w:r>
                </w:p>
              </w:tc>
            </w:tr>
            <w:tr>
              <w:tblPrEx>
                <w:tblCellMar>
                  <w:top w:w="0" w:type="dxa"/>
                  <w:left w:w="108" w:type="dxa"/>
                  <w:bottom w:w="0" w:type="dxa"/>
                  <w:right w:w="108" w:type="dxa"/>
                </w:tblCellMar>
              </w:tblPrEx>
              <w:trPr>
                <w:trHeight w:val="454" w:hRule="exact"/>
                <w:jc w:val="center"/>
              </w:trPr>
              <w:tc>
                <w:tcPr>
                  <w:tcW w:w="2795" w:type="dxa"/>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b/>
                      <w:kern w:val="0"/>
                      <w:szCs w:val="21"/>
                    </w:rPr>
                  </w:pPr>
                  <w:r>
                    <w:rPr>
                      <w:rFonts w:hint="eastAsia" w:ascii="宋体" w:hAnsi="宋体" w:eastAsia="宋体" w:cs="宋体"/>
                      <w:b/>
                      <w:kern w:val="0"/>
                      <w:szCs w:val="21"/>
                    </w:rPr>
                    <w:t>4、处理矿量</w:t>
                  </w:r>
                </w:p>
              </w:tc>
              <w:tc>
                <w:tcPr>
                  <w:tcW w:w="900" w:type="dxa"/>
                  <w:tcBorders>
                    <w:top w:val="nil"/>
                    <w:left w:val="nil"/>
                    <w:bottom w:val="single" w:color="auto" w:sz="4" w:space="0"/>
                    <w:right w:val="single" w:color="auto" w:sz="4" w:space="0"/>
                  </w:tcBorders>
                  <w:noWrap/>
                  <w:vAlign w:val="center"/>
                </w:tcPr>
                <w:p>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万吨</w:t>
                  </w:r>
                </w:p>
              </w:tc>
              <w:tc>
                <w:tcPr>
                  <w:tcW w:w="1624"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70</w:t>
                  </w:r>
                </w:p>
              </w:tc>
            </w:tr>
            <w:tr>
              <w:tblPrEx>
                <w:tblCellMar>
                  <w:top w:w="0" w:type="dxa"/>
                  <w:left w:w="108" w:type="dxa"/>
                  <w:bottom w:w="0" w:type="dxa"/>
                  <w:right w:w="108" w:type="dxa"/>
                </w:tblCellMar>
              </w:tblPrEx>
              <w:trPr>
                <w:trHeight w:val="454" w:hRule="exact"/>
                <w:jc w:val="center"/>
              </w:trPr>
              <w:tc>
                <w:tcPr>
                  <w:tcW w:w="2795"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rPr>
                    <w:t>5、为坪石选矿厂供水</w:t>
                  </w:r>
                </w:p>
              </w:tc>
              <w:tc>
                <w:tcPr>
                  <w:tcW w:w="9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万吨</w:t>
                  </w:r>
                </w:p>
              </w:tc>
              <w:tc>
                <w:tcPr>
                  <w:tcW w:w="1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kern w:val="0"/>
                      <w:szCs w:val="21"/>
                      <w:highlight w:val="none"/>
                      <w:lang w:val="en-US" w:eastAsia="zh-CN"/>
                    </w:rPr>
                  </w:pPr>
                  <w:r>
                    <w:rPr>
                      <w:rFonts w:hint="eastAsia" w:ascii="宋体" w:hAnsi="宋体" w:eastAsia="宋体" w:cs="宋体"/>
                      <w:b/>
                      <w:kern w:val="0"/>
                      <w:szCs w:val="21"/>
                      <w:highlight w:val="none"/>
                      <w:lang w:val="en-US" w:eastAsia="zh-CN"/>
                    </w:rPr>
                    <w:t>714</w:t>
                  </w:r>
                </w:p>
              </w:tc>
            </w:tr>
            <w:tr>
              <w:tblPrEx>
                <w:tblCellMar>
                  <w:top w:w="0" w:type="dxa"/>
                  <w:left w:w="108" w:type="dxa"/>
                  <w:bottom w:w="0" w:type="dxa"/>
                  <w:right w:w="108" w:type="dxa"/>
                </w:tblCellMar>
              </w:tblPrEx>
              <w:trPr>
                <w:trHeight w:val="454" w:hRule="exact"/>
                <w:jc w:val="center"/>
              </w:trPr>
              <w:tc>
                <w:tcPr>
                  <w:tcW w:w="279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rPr>
                    <w:t>6、6#供水</w:t>
                  </w:r>
                </w:p>
              </w:tc>
              <w:tc>
                <w:tcPr>
                  <w:tcW w:w="900"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万吨</w:t>
                  </w:r>
                </w:p>
              </w:tc>
              <w:tc>
                <w:tcPr>
                  <w:tcW w:w="162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kern w:val="0"/>
                      <w:szCs w:val="21"/>
                      <w:highlight w:val="none"/>
                      <w:lang w:val="en-US" w:eastAsia="zh-CN"/>
                    </w:rPr>
                  </w:pPr>
                  <w:r>
                    <w:rPr>
                      <w:rFonts w:hint="eastAsia" w:ascii="宋体" w:hAnsi="宋体" w:eastAsia="宋体" w:cs="宋体"/>
                      <w:b/>
                      <w:kern w:val="0"/>
                      <w:szCs w:val="21"/>
                      <w:highlight w:val="none"/>
                      <w:lang w:val="en-US" w:eastAsia="zh-CN"/>
                    </w:rPr>
                    <w:t>273</w:t>
                  </w:r>
                </w:p>
              </w:tc>
            </w:tr>
            <w:tr>
              <w:tblPrEx>
                <w:tblCellMar>
                  <w:top w:w="0" w:type="dxa"/>
                  <w:left w:w="108" w:type="dxa"/>
                  <w:bottom w:w="0" w:type="dxa"/>
                  <w:right w:w="108" w:type="dxa"/>
                </w:tblCellMar>
              </w:tblPrEx>
              <w:trPr>
                <w:trHeight w:val="454" w:hRule="exact"/>
                <w:jc w:val="center"/>
              </w:trPr>
              <w:tc>
                <w:tcPr>
                  <w:tcW w:w="279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rPr>
                    <w:t>7、生活供水</w:t>
                  </w:r>
                </w:p>
              </w:tc>
              <w:tc>
                <w:tcPr>
                  <w:tcW w:w="900"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万吨</w:t>
                  </w:r>
                </w:p>
              </w:tc>
              <w:tc>
                <w:tcPr>
                  <w:tcW w:w="162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66</w:t>
                  </w:r>
                </w:p>
              </w:tc>
            </w:tr>
          </w:tbl>
          <w:p>
            <w:pPr>
              <w:spacing w:line="360" w:lineRule="auto"/>
              <w:rPr>
                <w:rFonts w:hint="eastAsia" w:ascii="楷体" w:hAnsi="楷体" w:eastAsia="楷体" w:cs="楷体"/>
                <w:i w:val="0"/>
                <w:color w:val="000000"/>
                <w:kern w:val="0"/>
                <w:sz w:val="24"/>
                <w:szCs w:val="24"/>
                <w:u w:val="none"/>
                <w:lang w:val="en-US" w:eastAsia="zh-CN" w:bidi="ar"/>
              </w:rPr>
            </w:pPr>
          </w:p>
          <w:p>
            <w:pPr>
              <w:spacing w:line="360" w:lineRule="auto"/>
              <w:rPr>
                <w:rFonts w:hint="eastAsia" w:ascii="楷体" w:hAnsi="楷体" w:eastAsia="楷体" w:cs="楷体"/>
                <w:sz w:val="24"/>
                <w:szCs w:val="24"/>
              </w:rPr>
            </w:pPr>
            <w:r>
              <w:rPr>
                <w:rFonts w:hint="eastAsia" w:ascii="楷体" w:hAnsi="楷体" w:eastAsia="楷体" w:cs="楷体"/>
                <w:i w:val="0"/>
                <w:color w:val="000000"/>
                <w:kern w:val="0"/>
                <w:sz w:val="24"/>
                <w:szCs w:val="24"/>
                <w:u w:val="none"/>
                <w:lang w:val="en-US" w:eastAsia="zh-CN" w:bidi="ar"/>
              </w:rPr>
              <w:t>8、坚持以人为本，实现重伤及以上事故为零；杜绝较大以上设备设施事故；轻伤事故控制在10‰以内。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9、个体呼吸性粉尘采样率达92%以上；工人群平均粉尘浓度合格率达90%以上；严格控制职业病发生，杜绝群体性职业危害事故。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10、杜绝环境污染事件，实现“三废”达标排放，主要污染物（COD、SO2、氮氧化物和氨氮）排放指标控制在地方政府及集团公司下达的指标范围内。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11、杜绝重大交通、火灾事故发生。</w:t>
            </w:r>
          </w:p>
          <w:p>
            <w:pPr>
              <w:spacing w:line="360" w:lineRule="auto"/>
              <w:rPr>
                <w:rFonts w:ascii="楷体" w:hAnsi="楷体" w:eastAsia="楷体"/>
                <w:sz w:val="24"/>
                <w:szCs w:val="24"/>
              </w:rPr>
            </w:pPr>
            <w:r>
              <w:rPr>
                <w:rFonts w:hint="eastAsia" w:ascii="楷体" w:hAnsi="楷体" w:eastAsia="楷体"/>
                <w:sz w:val="24"/>
                <w:szCs w:val="24"/>
              </w:rPr>
              <w:t>考核情况：20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8</w:t>
            </w:r>
            <w:r>
              <w:rPr>
                <w:rFonts w:hint="eastAsia" w:ascii="楷体" w:hAnsi="楷体" w:eastAsia="楷体"/>
                <w:sz w:val="24"/>
                <w:szCs w:val="24"/>
              </w:rPr>
              <w:t>.</w:t>
            </w:r>
            <w:r>
              <w:rPr>
                <w:rFonts w:hint="eastAsia" w:ascii="楷体" w:hAnsi="楷体" w:eastAsia="楷体"/>
                <w:sz w:val="24"/>
                <w:szCs w:val="24"/>
                <w:lang w:val="en-US" w:eastAsia="zh-CN"/>
              </w:rPr>
              <w:t>31</w:t>
            </w:r>
            <w:r>
              <w:rPr>
                <w:rFonts w:hint="eastAsia" w:ascii="楷体" w:hAnsi="楷体" w:eastAsia="楷体"/>
                <w:sz w:val="24"/>
                <w:szCs w:val="24"/>
              </w:rPr>
              <w:t>日考核</w:t>
            </w:r>
            <w:r>
              <w:rPr>
                <w:rFonts w:hint="eastAsia" w:ascii="楷体" w:hAnsi="楷体" w:eastAsia="楷体"/>
                <w:sz w:val="24"/>
                <w:szCs w:val="24"/>
                <w:lang w:eastAsia="zh-CN"/>
              </w:rPr>
              <w:t>，</w:t>
            </w:r>
            <w:r>
              <w:rPr>
                <w:rFonts w:hint="eastAsia" w:ascii="楷体" w:hAnsi="楷体" w:eastAsia="楷体" w:cs="楷体"/>
                <w:sz w:val="24"/>
                <w:szCs w:val="24"/>
                <w:lang w:val="en-US" w:eastAsia="zh-CN"/>
              </w:rPr>
              <w:t>除</w:t>
            </w:r>
            <w:r>
              <w:rPr>
                <w:rFonts w:hint="eastAsia" w:ascii="楷体" w:hAnsi="楷体" w:eastAsia="楷体" w:cs="楷体"/>
                <w:b w:val="0"/>
                <w:bCs w:val="0"/>
                <w:sz w:val="24"/>
                <w:szCs w:val="24"/>
                <w:lang w:val="en-US" w:eastAsia="zh-CN"/>
              </w:rPr>
              <w:t>锂云</w:t>
            </w:r>
            <w:r>
              <w:rPr>
                <w:rFonts w:hint="eastAsia" w:ascii="楷体" w:hAnsi="楷体" w:eastAsia="楷体" w:cs="楷体"/>
                <w:b w:val="0"/>
                <w:bCs w:val="0"/>
                <w:color w:val="auto"/>
                <w:sz w:val="24"/>
                <w:szCs w:val="24"/>
                <w:lang w:val="en-US" w:eastAsia="zh-CN"/>
              </w:rPr>
              <w:t>母受工艺改造影响</w:t>
            </w:r>
            <w:r>
              <w:rPr>
                <w:rFonts w:hint="eastAsia" w:ascii="楷体" w:hAnsi="楷体" w:eastAsia="楷体"/>
                <w:sz w:val="24"/>
                <w:szCs w:val="24"/>
              </w:rPr>
              <w:t>完成。</w:t>
            </w:r>
          </w:p>
          <w:p>
            <w:pPr>
              <w:spacing w:line="360" w:lineRule="auto"/>
              <w:rPr>
                <w:rFonts w:ascii="楷体" w:hAnsi="楷体" w:eastAsia="楷体" w:cs="Arial"/>
                <w:sz w:val="24"/>
                <w:szCs w:val="24"/>
              </w:rPr>
            </w:pP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基础设施</w:t>
            </w:r>
          </w:p>
        </w:tc>
        <w:tc>
          <w:tcPr>
            <w:tcW w:w="1276" w:type="dxa"/>
            <w:vAlign w:val="center"/>
          </w:tcPr>
          <w:p>
            <w:pPr>
              <w:spacing w:line="360" w:lineRule="auto"/>
              <w:jc w:val="center"/>
              <w:rPr>
                <w:rFonts w:ascii="楷体" w:hAnsi="楷体" w:eastAsia="楷体"/>
                <w:sz w:val="24"/>
                <w:szCs w:val="24"/>
              </w:rPr>
            </w:pPr>
            <w:r>
              <w:rPr>
                <w:rFonts w:ascii="楷体" w:hAnsi="楷体" w:eastAsia="楷体"/>
                <w:sz w:val="24"/>
                <w:szCs w:val="24"/>
              </w:rPr>
              <w:t>Q7.1.3</w:t>
            </w:r>
          </w:p>
        </w:tc>
        <w:tc>
          <w:tcPr>
            <w:tcW w:w="11117" w:type="dxa"/>
            <w:vAlign w:val="center"/>
          </w:tcPr>
          <w:p>
            <w:pPr>
              <w:numPr>
                <w:ilvl w:val="0"/>
                <w:numId w:val="0"/>
              </w:numPr>
              <w:spacing w:line="360" w:lineRule="auto"/>
              <w:ind w:leftChars="0"/>
              <w:rPr>
                <w:rFonts w:ascii="楷体" w:hAnsi="楷体" w:eastAsia="楷体"/>
                <w:color w:val="FF0000"/>
                <w:sz w:val="24"/>
                <w:szCs w:val="24"/>
              </w:rPr>
            </w:pPr>
            <w:r>
              <w:rPr>
                <w:rFonts w:hint="eastAsia" w:ascii="楷体" w:hAnsi="楷体" w:eastAsia="楷体"/>
                <w:sz w:val="24"/>
                <w:szCs w:val="24"/>
                <w:lang w:val="en-US" w:eastAsia="zh-CN"/>
              </w:rPr>
              <w:t>1、坪石选矿厂</w:t>
            </w:r>
            <w:r>
              <w:rPr>
                <w:rFonts w:hint="eastAsia" w:ascii="楷体" w:hAnsi="楷体" w:eastAsia="楷体"/>
                <w:sz w:val="24"/>
                <w:szCs w:val="24"/>
              </w:rPr>
              <w:t>为确保质量、环境、职业健康安全管理体系的建立、实施和改进需要，提供并配备主要生产设备包括</w:t>
            </w:r>
            <w:r>
              <w:rPr>
                <w:rFonts w:hint="eastAsia" w:ascii="楷体" w:hAnsi="楷体" w:eastAsia="楷体"/>
                <w:sz w:val="24"/>
                <w:szCs w:val="24"/>
                <w:lang w:val="en-US" w:eastAsia="zh-CN"/>
              </w:rPr>
              <w:t>破碎机</w:t>
            </w:r>
            <w:r>
              <w:rPr>
                <w:rFonts w:hint="eastAsia" w:ascii="楷体" w:hAnsi="楷体" w:eastAsia="楷体"/>
                <w:sz w:val="24"/>
                <w:szCs w:val="24"/>
              </w:rPr>
              <w:t>、</w:t>
            </w:r>
            <w:r>
              <w:rPr>
                <w:rFonts w:hint="eastAsia" w:ascii="楷体" w:hAnsi="楷体" w:eastAsia="楷体"/>
                <w:sz w:val="24"/>
                <w:szCs w:val="24"/>
                <w:lang w:val="en-US" w:eastAsia="zh-CN"/>
              </w:rPr>
              <w:t>棒磨机、球磨机</w:t>
            </w:r>
            <w:r>
              <w:rPr>
                <w:rFonts w:hint="eastAsia" w:ascii="楷体" w:hAnsi="楷体" w:eastAsia="楷体"/>
                <w:sz w:val="24"/>
                <w:szCs w:val="24"/>
              </w:rPr>
              <w:t>、</w:t>
            </w:r>
            <w:r>
              <w:rPr>
                <w:rFonts w:hint="eastAsia" w:ascii="楷体" w:hAnsi="楷体" w:eastAsia="楷体"/>
                <w:sz w:val="24"/>
                <w:szCs w:val="24"/>
                <w:lang w:val="en-US" w:eastAsia="zh-CN"/>
              </w:rPr>
              <w:t>螺旋分级机</w:t>
            </w:r>
            <w:r>
              <w:rPr>
                <w:rFonts w:hint="eastAsia" w:ascii="楷体" w:hAnsi="楷体" w:eastAsia="楷体"/>
                <w:sz w:val="24"/>
                <w:szCs w:val="24"/>
              </w:rPr>
              <w:t>、</w:t>
            </w:r>
            <w:r>
              <w:rPr>
                <w:rFonts w:hint="eastAsia" w:ascii="楷体" w:hAnsi="楷体" w:eastAsia="楷体"/>
                <w:sz w:val="24"/>
                <w:szCs w:val="24"/>
                <w:lang w:val="en-US" w:eastAsia="zh-CN"/>
              </w:rPr>
              <w:t>摇床</w:t>
            </w:r>
            <w:r>
              <w:rPr>
                <w:rFonts w:hint="eastAsia" w:ascii="楷体" w:hAnsi="楷体" w:eastAsia="楷体"/>
                <w:sz w:val="24"/>
                <w:szCs w:val="24"/>
              </w:rPr>
              <w:t>、</w:t>
            </w:r>
            <w:r>
              <w:rPr>
                <w:rFonts w:hint="eastAsia" w:ascii="楷体" w:hAnsi="楷体" w:eastAsia="楷体"/>
                <w:sz w:val="24"/>
                <w:szCs w:val="24"/>
                <w:lang w:val="en-US" w:eastAsia="zh-CN"/>
              </w:rPr>
              <w:t>螺旋溜槽</w:t>
            </w:r>
            <w:r>
              <w:rPr>
                <w:rFonts w:hint="eastAsia" w:ascii="楷体" w:hAnsi="楷体" w:eastAsia="楷体"/>
                <w:sz w:val="24"/>
                <w:szCs w:val="24"/>
              </w:rPr>
              <w:t>、</w:t>
            </w:r>
            <w:r>
              <w:rPr>
                <w:rFonts w:hint="eastAsia" w:ascii="楷体" w:hAnsi="楷体" w:eastAsia="楷体"/>
                <w:sz w:val="24"/>
                <w:szCs w:val="24"/>
                <w:lang w:val="en-US" w:eastAsia="zh-CN"/>
              </w:rPr>
              <w:t>泵</w:t>
            </w:r>
            <w:r>
              <w:rPr>
                <w:rFonts w:hint="eastAsia" w:ascii="楷体" w:hAnsi="楷体" w:eastAsia="楷体"/>
                <w:sz w:val="24"/>
                <w:szCs w:val="24"/>
              </w:rPr>
              <w:t>、</w:t>
            </w:r>
            <w:r>
              <w:rPr>
                <w:rFonts w:hint="eastAsia" w:ascii="楷体" w:hAnsi="楷体" w:eastAsia="楷体"/>
                <w:sz w:val="24"/>
                <w:szCs w:val="24"/>
                <w:lang w:val="en-US" w:eastAsia="zh-CN"/>
              </w:rPr>
              <w:t>高频筛、皮带过滤机、浮选机、磁选机、皮带输送机</w:t>
            </w:r>
            <w:r>
              <w:rPr>
                <w:rFonts w:hint="eastAsia" w:ascii="楷体" w:hAnsi="楷体" w:eastAsia="楷体"/>
                <w:sz w:val="24"/>
                <w:szCs w:val="24"/>
              </w:rPr>
              <w:t>等生产设备；</w:t>
            </w:r>
            <w:r>
              <w:rPr>
                <w:rFonts w:hint="eastAsia" w:ascii="楷体" w:hAnsi="楷体" w:eastAsia="楷体"/>
                <w:sz w:val="24"/>
                <w:szCs w:val="24"/>
                <w:lang w:val="en-US" w:eastAsia="zh-CN"/>
              </w:rPr>
              <w:t>全钻仪</w:t>
            </w:r>
            <w:r>
              <w:rPr>
                <w:rFonts w:hint="eastAsia" w:ascii="楷体" w:hAnsi="楷体" w:eastAsia="楷体"/>
                <w:sz w:val="24"/>
                <w:szCs w:val="24"/>
              </w:rPr>
              <w:t>等监视测量设备；以及灭火器、消防栓、</w:t>
            </w:r>
            <w:r>
              <w:rPr>
                <w:rFonts w:hint="eastAsia" w:ascii="楷体" w:hAnsi="楷体" w:eastAsia="楷体"/>
                <w:sz w:val="24"/>
                <w:szCs w:val="24"/>
                <w:lang w:val="en-US" w:eastAsia="zh-CN"/>
              </w:rPr>
              <w:t>酒水车、雾炮车</w:t>
            </w:r>
            <w:r>
              <w:rPr>
                <w:rFonts w:hint="eastAsia" w:ascii="楷体" w:hAnsi="楷体" w:eastAsia="楷体"/>
                <w:sz w:val="24"/>
                <w:szCs w:val="24"/>
              </w:rPr>
              <w:t>等环保和安全辅助设备/设施。现有基础设施配备较充分、齐全，满足日常经营和管理体系的实施和改进需要。查见“生产设备台账”，明确了设备名称、型号、数量等。</w:t>
            </w:r>
          </w:p>
          <w:p>
            <w:pPr>
              <w:spacing w:line="360" w:lineRule="auto"/>
              <w:rPr>
                <w:rFonts w:ascii="楷体" w:hAnsi="楷体" w:eastAsia="楷体"/>
                <w:sz w:val="24"/>
                <w:szCs w:val="24"/>
              </w:rPr>
            </w:pPr>
            <w:r>
              <w:rPr>
                <w:rFonts w:hint="eastAsia" w:ascii="楷体" w:hAnsi="楷体" w:eastAsia="楷体"/>
                <w:sz w:val="24"/>
                <w:szCs w:val="24"/>
              </w:rPr>
              <w:t>2、查见“设备检修保养计划”，每</w:t>
            </w:r>
            <w:r>
              <w:rPr>
                <w:rFonts w:hint="eastAsia" w:ascii="楷体" w:hAnsi="楷体" w:eastAsia="楷体"/>
                <w:sz w:val="24"/>
                <w:szCs w:val="24"/>
                <w:lang w:val="en-US" w:eastAsia="zh-CN"/>
              </w:rPr>
              <w:t>年</w:t>
            </w:r>
            <w:r>
              <w:rPr>
                <w:rFonts w:hint="eastAsia" w:ascii="楷体" w:hAnsi="楷体" w:eastAsia="楷体"/>
                <w:sz w:val="24"/>
                <w:szCs w:val="24"/>
              </w:rPr>
              <w:t>进行一次设备检修，检修项目：二级保养和三级保养。</w:t>
            </w:r>
          </w:p>
          <w:p>
            <w:pPr>
              <w:spacing w:line="360" w:lineRule="auto"/>
              <w:rPr>
                <w:rFonts w:hint="eastAsia" w:ascii="楷体" w:hAnsi="楷体" w:eastAsia="楷体"/>
                <w:sz w:val="24"/>
                <w:szCs w:val="24"/>
              </w:rPr>
            </w:pPr>
            <w:r>
              <w:rPr>
                <w:rFonts w:hint="eastAsia" w:ascii="楷体" w:hAnsi="楷体" w:eastAsia="楷体"/>
                <w:sz w:val="24"/>
                <w:szCs w:val="24"/>
                <w:lang w:val="en-US" w:eastAsia="zh-CN"/>
              </w:rPr>
              <w:t>抽</w:t>
            </w:r>
            <w:r>
              <w:rPr>
                <w:rFonts w:hint="eastAsia" w:ascii="楷体" w:hAnsi="楷体" w:eastAsia="楷体"/>
                <w:sz w:val="24"/>
                <w:szCs w:val="24"/>
              </w:rPr>
              <w:t>查见20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8</w:t>
            </w:r>
            <w:r>
              <w:rPr>
                <w:rFonts w:hint="eastAsia" w:ascii="楷体" w:hAnsi="楷体" w:eastAsia="楷体"/>
                <w:sz w:val="24"/>
                <w:szCs w:val="24"/>
              </w:rPr>
              <w:t>月</w:t>
            </w:r>
            <w:r>
              <w:rPr>
                <w:rFonts w:hint="eastAsia" w:ascii="楷体" w:hAnsi="楷体" w:eastAsia="楷体"/>
                <w:sz w:val="24"/>
                <w:szCs w:val="24"/>
                <w:lang w:val="en-US" w:eastAsia="zh-CN"/>
              </w:rPr>
              <w:t>30</w:t>
            </w:r>
            <w:r>
              <w:rPr>
                <w:rFonts w:hint="eastAsia" w:ascii="楷体" w:hAnsi="楷体" w:eastAsia="楷体"/>
                <w:sz w:val="24"/>
                <w:szCs w:val="24"/>
              </w:rPr>
              <w:t>日的“</w:t>
            </w:r>
            <w:r>
              <w:rPr>
                <w:rFonts w:hint="eastAsia" w:ascii="楷体" w:hAnsi="楷体" w:eastAsia="楷体"/>
                <w:sz w:val="24"/>
                <w:szCs w:val="24"/>
                <w:lang w:val="en-US" w:eastAsia="zh-CN"/>
              </w:rPr>
              <w:t>坪石选矿厂点检记录</w:t>
            </w:r>
            <w:r>
              <w:rPr>
                <w:rFonts w:hint="eastAsia" w:ascii="楷体" w:hAnsi="楷体" w:eastAsia="楷体"/>
                <w:sz w:val="24"/>
                <w:szCs w:val="24"/>
              </w:rPr>
              <w:t>”。设备名称</w:t>
            </w:r>
            <w:r>
              <w:rPr>
                <w:rFonts w:hint="eastAsia" w:ascii="楷体" w:hAnsi="楷体" w:eastAsia="楷体"/>
                <w:sz w:val="24"/>
                <w:szCs w:val="24"/>
                <w:lang w:val="en-US" w:eastAsia="zh-CN"/>
              </w:rPr>
              <w:t>棒磨机、球磨机、螺旋分级机</w:t>
            </w:r>
            <w:r>
              <w:rPr>
                <w:rFonts w:hint="eastAsia" w:ascii="楷体" w:hAnsi="楷体" w:eastAsia="楷体"/>
                <w:sz w:val="24"/>
                <w:szCs w:val="24"/>
              </w:rPr>
              <w:t>，点检项目：设备表面是否清洁、电机有无异响、发热、真空箱滤网有无杂物堵塞、设备上水电气工作是否正常等14项，点检</w:t>
            </w:r>
            <w:r>
              <w:rPr>
                <w:rFonts w:hint="eastAsia" w:ascii="楷体" w:hAnsi="楷体" w:eastAsia="楷体"/>
                <w:sz w:val="24"/>
                <w:szCs w:val="24"/>
                <w:lang w:val="en-US" w:eastAsia="zh-CN"/>
              </w:rPr>
              <w:t>发现的问题已及时处理</w:t>
            </w:r>
            <w:r>
              <w:rPr>
                <w:rFonts w:hint="eastAsia" w:ascii="楷体" w:hAnsi="楷体" w:eastAsia="楷体"/>
                <w:sz w:val="24"/>
                <w:szCs w:val="24"/>
              </w:rPr>
              <w:t>，点检人员</w:t>
            </w:r>
            <w:r>
              <w:rPr>
                <w:rFonts w:hint="eastAsia" w:ascii="楷体" w:hAnsi="楷体" w:eastAsia="楷体"/>
                <w:sz w:val="24"/>
                <w:szCs w:val="24"/>
                <w:lang w:val="en-US" w:eastAsia="zh-CN"/>
              </w:rPr>
              <w:t>宋军荣等</w:t>
            </w:r>
            <w:r>
              <w:rPr>
                <w:rFonts w:hint="eastAsia" w:ascii="楷体" w:hAnsi="楷体" w:eastAsia="楷体"/>
                <w:sz w:val="24"/>
                <w:szCs w:val="24"/>
              </w:rPr>
              <w:t>。</w:t>
            </w:r>
          </w:p>
          <w:p>
            <w:pPr>
              <w:spacing w:line="360" w:lineRule="auto"/>
              <w:rPr>
                <w:rFonts w:hint="eastAsia" w:ascii="楷体" w:hAnsi="楷体" w:eastAsia="楷体"/>
                <w:sz w:val="24"/>
                <w:szCs w:val="24"/>
              </w:rPr>
            </w:pPr>
            <w:r>
              <w:rPr>
                <w:rFonts w:hint="eastAsia" w:ascii="楷体" w:hAnsi="楷体" w:eastAsia="楷体"/>
                <w:sz w:val="24"/>
                <w:szCs w:val="24"/>
                <w:lang w:val="en-US" w:eastAsia="zh-CN"/>
              </w:rPr>
              <w:t>抽</w:t>
            </w:r>
            <w:r>
              <w:rPr>
                <w:rFonts w:hint="eastAsia" w:ascii="楷体" w:hAnsi="楷体" w:eastAsia="楷体"/>
                <w:sz w:val="24"/>
                <w:szCs w:val="24"/>
              </w:rPr>
              <w:t>查见20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7</w:t>
            </w:r>
            <w:r>
              <w:rPr>
                <w:rFonts w:hint="eastAsia" w:ascii="楷体" w:hAnsi="楷体" w:eastAsia="楷体"/>
                <w:sz w:val="24"/>
                <w:szCs w:val="24"/>
              </w:rPr>
              <w:t>月</w:t>
            </w:r>
            <w:r>
              <w:rPr>
                <w:rFonts w:hint="eastAsia" w:ascii="楷体" w:hAnsi="楷体" w:eastAsia="楷体"/>
                <w:sz w:val="24"/>
                <w:szCs w:val="24"/>
                <w:lang w:val="en-US" w:eastAsia="zh-CN"/>
              </w:rPr>
              <w:t>28</w:t>
            </w:r>
            <w:r>
              <w:rPr>
                <w:rFonts w:hint="eastAsia" w:ascii="楷体" w:hAnsi="楷体" w:eastAsia="楷体"/>
                <w:sz w:val="24"/>
                <w:szCs w:val="24"/>
              </w:rPr>
              <w:t>日的“</w:t>
            </w:r>
            <w:r>
              <w:rPr>
                <w:rFonts w:hint="eastAsia" w:ascii="楷体" w:hAnsi="楷体" w:eastAsia="楷体"/>
                <w:sz w:val="24"/>
                <w:szCs w:val="24"/>
                <w:lang w:val="en-US" w:eastAsia="zh-CN"/>
              </w:rPr>
              <w:t>坪石选矿厂点检表</w:t>
            </w:r>
            <w:r>
              <w:rPr>
                <w:rFonts w:hint="eastAsia" w:ascii="楷体" w:hAnsi="楷体" w:eastAsia="楷体"/>
                <w:sz w:val="24"/>
                <w:szCs w:val="24"/>
              </w:rPr>
              <w:t>”。设备名称</w:t>
            </w:r>
            <w:r>
              <w:rPr>
                <w:rFonts w:hint="eastAsia" w:ascii="楷体" w:hAnsi="楷体" w:eastAsia="楷体"/>
                <w:sz w:val="24"/>
                <w:szCs w:val="24"/>
                <w:lang w:val="en-US" w:eastAsia="zh-CN"/>
              </w:rPr>
              <w:t>棒磨机、球磨机、螺旋分级机</w:t>
            </w:r>
            <w:r>
              <w:rPr>
                <w:rFonts w:hint="eastAsia" w:ascii="楷体" w:hAnsi="楷体" w:eastAsia="楷体"/>
                <w:sz w:val="24"/>
                <w:szCs w:val="24"/>
              </w:rPr>
              <w:t>，点检项目：设备表面是否清洁、电机有无异响、发热、真空箱滤网有无杂物堵塞、设备上水电气工作是否正常等14项，点检</w:t>
            </w:r>
            <w:r>
              <w:rPr>
                <w:rFonts w:hint="eastAsia" w:ascii="楷体" w:hAnsi="楷体" w:eastAsia="楷体"/>
                <w:sz w:val="24"/>
                <w:szCs w:val="24"/>
                <w:lang w:val="en-US" w:eastAsia="zh-CN"/>
              </w:rPr>
              <w:t>发现的问题已及时处理</w:t>
            </w:r>
            <w:r>
              <w:rPr>
                <w:rFonts w:hint="eastAsia" w:ascii="楷体" w:hAnsi="楷体" w:eastAsia="楷体"/>
                <w:sz w:val="24"/>
                <w:szCs w:val="24"/>
              </w:rPr>
              <w:t>，点检人员</w:t>
            </w:r>
            <w:r>
              <w:rPr>
                <w:rFonts w:hint="eastAsia" w:ascii="楷体" w:hAnsi="楷体" w:eastAsia="楷体"/>
                <w:sz w:val="24"/>
                <w:szCs w:val="24"/>
                <w:lang w:val="en-US" w:eastAsia="zh-CN"/>
              </w:rPr>
              <w:t>宋军荣等</w:t>
            </w:r>
            <w:r>
              <w:rPr>
                <w:rFonts w:hint="eastAsia" w:ascii="楷体" w:hAnsi="楷体" w:eastAsia="楷体"/>
                <w:sz w:val="24"/>
                <w:szCs w:val="24"/>
              </w:rPr>
              <w:t>。</w:t>
            </w:r>
          </w:p>
          <w:p>
            <w:pPr>
              <w:spacing w:line="360" w:lineRule="auto"/>
              <w:rPr>
                <w:rFonts w:hint="eastAsia" w:ascii="楷体" w:hAnsi="楷体" w:eastAsia="楷体"/>
                <w:sz w:val="24"/>
                <w:szCs w:val="24"/>
                <w:lang w:eastAsia="zh-CN"/>
              </w:rPr>
            </w:pPr>
            <w:r>
              <w:rPr>
                <w:rFonts w:hint="eastAsia" w:ascii="楷体" w:hAnsi="楷体" w:eastAsia="楷体"/>
                <w:sz w:val="24"/>
                <w:szCs w:val="24"/>
                <w:lang w:eastAsia="zh-CN"/>
              </w:rPr>
              <w:drawing>
                <wp:inline distT="0" distB="0" distL="114300" distR="114300">
                  <wp:extent cx="3073400" cy="2305685"/>
                  <wp:effectExtent l="0" t="0" r="5715" b="0"/>
                  <wp:docPr id="5" name="图片 5" descr="9eacffa52e02445b31ddfe06842b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eacffa52e02445b31ddfe06842b306"/>
                          <pic:cNvPicPr>
                            <a:picLocks noChangeAspect="1"/>
                          </pic:cNvPicPr>
                        </pic:nvPicPr>
                        <pic:blipFill>
                          <a:blip r:embed="rId6"/>
                          <a:stretch>
                            <a:fillRect/>
                          </a:stretch>
                        </pic:blipFill>
                        <pic:spPr>
                          <a:xfrm rot="5400000">
                            <a:off x="0" y="0"/>
                            <a:ext cx="3073400" cy="2305685"/>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3138170" cy="2353945"/>
                  <wp:effectExtent l="0" t="0" r="8255" b="11430"/>
                  <wp:docPr id="6" name="图片 6" descr="75ea2ff29f1497060f44e62d8d2db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5ea2ff29f1497060f44e62d8d2db46"/>
                          <pic:cNvPicPr>
                            <a:picLocks noChangeAspect="1"/>
                          </pic:cNvPicPr>
                        </pic:nvPicPr>
                        <pic:blipFill>
                          <a:blip r:embed="rId7"/>
                          <a:stretch>
                            <a:fillRect/>
                          </a:stretch>
                        </pic:blipFill>
                        <pic:spPr>
                          <a:xfrm rot="5400000">
                            <a:off x="0" y="0"/>
                            <a:ext cx="3138170" cy="2353945"/>
                          </a:xfrm>
                          <a:prstGeom prst="rect">
                            <a:avLst/>
                          </a:prstGeom>
                        </pic:spPr>
                      </pic:pic>
                    </a:graphicData>
                  </a:graphic>
                </wp:inline>
              </w:drawing>
            </w: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ind w:firstLine="240" w:firstLineChars="100"/>
              <w:rPr>
                <w:rFonts w:ascii="楷体" w:hAnsi="楷体" w:eastAsia="楷体"/>
                <w:sz w:val="24"/>
                <w:szCs w:val="24"/>
              </w:rPr>
            </w:pPr>
            <w:r>
              <w:rPr>
                <w:rFonts w:hint="eastAsia" w:ascii="楷体" w:hAnsi="楷体" w:eastAsia="楷体"/>
                <w:sz w:val="24"/>
                <w:szCs w:val="24"/>
              </w:rPr>
              <w:t>现场观察到上述生产设备及辅助设备运行状态正常。</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rPr>
              <w:t>查特种设备：</w:t>
            </w:r>
            <w:r>
              <w:rPr>
                <w:rFonts w:hint="eastAsia" w:ascii="楷体" w:hAnsi="楷体" w:eastAsia="楷体"/>
                <w:sz w:val="24"/>
                <w:szCs w:val="24"/>
                <w:lang w:val="en-US" w:eastAsia="zh-CN"/>
              </w:rPr>
              <w:t>行车、储气罐、安全阀、压力表等，检验报告存放在生产技术部，由其他审核员跟踪。</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过程运行环境</w:t>
            </w:r>
          </w:p>
        </w:tc>
        <w:tc>
          <w:tcPr>
            <w:tcW w:w="1276" w:type="dxa"/>
            <w:vAlign w:val="center"/>
          </w:tcPr>
          <w:p>
            <w:pPr>
              <w:spacing w:line="360" w:lineRule="auto"/>
              <w:jc w:val="center"/>
              <w:rPr>
                <w:rFonts w:ascii="楷体" w:hAnsi="楷体" w:eastAsia="楷体"/>
                <w:sz w:val="24"/>
                <w:szCs w:val="24"/>
              </w:rPr>
            </w:pPr>
            <w:r>
              <w:rPr>
                <w:rFonts w:ascii="楷体" w:hAnsi="楷体" w:eastAsia="楷体"/>
                <w:sz w:val="24"/>
                <w:szCs w:val="24"/>
              </w:rPr>
              <w:t>Q7.1.4</w:t>
            </w:r>
          </w:p>
        </w:tc>
        <w:tc>
          <w:tcPr>
            <w:tcW w:w="11117"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w:t>
            </w:r>
            <w:r>
              <w:rPr>
                <w:rFonts w:hint="eastAsia" w:ascii="楷体" w:hAnsi="楷体" w:eastAsia="楷体"/>
                <w:sz w:val="24"/>
                <w:szCs w:val="24"/>
                <w:lang w:val="en-US" w:eastAsia="zh-CN"/>
              </w:rPr>
              <w:t>坪石选矿厂</w:t>
            </w:r>
            <w:r>
              <w:rPr>
                <w:rFonts w:hint="eastAsia" w:ascii="楷体" w:hAnsi="楷体" w:eastAsia="楷体"/>
                <w:sz w:val="24"/>
                <w:szCs w:val="24"/>
              </w:rPr>
              <w:t>办公面积适宜；</w:t>
            </w:r>
            <w:r>
              <w:rPr>
                <w:rFonts w:hint="eastAsia" w:ascii="楷体" w:hAnsi="楷体" w:eastAsia="楷体"/>
                <w:sz w:val="24"/>
                <w:szCs w:val="24"/>
                <w:lang w:val="en-US" w:eastAsia="zh-CN"/>
              </w:rPr>
              <w:t>现场</w:t>
            </w:r>
            <w:r>
              <w:rPr>
                <w:rFonts w:hint="eastAsia" w:ascii="楷体" w:hAnsi="楷体" w:eastAsia="楷体"/>
                <w:sz w:val="24"/>
                <w:szCs w:val="24"/>
              </w:rPr>
              <w:t>布局基本合理，空间较宽敞，查看</w:t>
            </w:r>
            <w:r>
              <w:rPr>
                <w:rFonts w:hint="eastAsia" w:ascii="楷体" w:hAnsi="楷体" w:eastAsia="楷体"/>
                <w:sz w:val="24"/>
                <w:szCs w:val="24"/>
                <w:lang w:val="en-US" w:eastAsia="zh-CN"/>
              </w:rPr>
              <w:t>坪石选矿厂现场</w:t>
            </w:r>
            <w:r>
              <w:rPr>
                <w:rFonts w:hint="eastAsia" w:ascii="楷体" w:hAnsi="楷体" w:eastAsia="楷体"/>
                <w:sz w:val="24"/>
                <w:szCs w:val="24"/>
              </w:rPr>
              <w:t>环保、消防安全设施等运行状态良好。</w:t>
            </w:r>
            <w:r>
              <w:rPr>
                <w:rFonts w:hint="eastAsia" w:ascii="楷体" w:hAnsi="楷体" w:eastAsia="楷体"/>
                <w:sz w:val="24"/>
                <w:szCs w:val="24"/>
                <w:lang w:val="en-US" w:eastAsia="zh-CN"/>
              </w:rPr>
              <w:t>厂区内生产设备布局合理，</w:t>
            </w:r>
            <w:r>
              <w:rPr>
                <w:rFonts w:hint="eastAsia" w:ascii="楷体" w:hAnsi="楷体" w:eastAsia="楷体"/>
                <w:sz w:val="24"/>
                <w:szCs w:val="24"/>
              </w:rPr>
              <w:t>放置整齐，标识明确，现场巡视发现</w:t>
            </w:r>
            <w:r>
              <w:rPr>
                <w:rFonts w:hint="eastAsia" w:ascii="楷体" w:hAnsi="楷体" w:eastAsia="楷体"/>
                <w:sz w:val="24"/>
                <w:szCs w:val="24"/>
                <w:lang w:val="en-US" w:eastAsia="zh-CN"/>
              </w:rPr>
              <w:t>坪石选矿厂</w:t>
            </w:r>
            <w:r>
              <w:rPr>
                <w:rFonts w:hint="eastAsia" w:ascii="楷体" w:hAnsi="楷体" w:eastAsia="楷体"/>
                <w:sz w:val="24"/>
                <w:szCs w:val="24"/>
              </w:rPr>
              <w:t>现场、仓库</w:t>
            </w:r>
            <w:r>
              <w:rPr>
                <w:rFonts w:hint="eastAsia" w:ascii="楷体" w:hAnsi="楷体" w:eastAsia="楷体"/>
                <w:sz w:val="24"/>
                <w:szCs w:val="24"/>
                <w:lang w:eastAsia="zh-CN"/>
              </w:rPr>
              <w:t>、</w:t>
            </w:r>
            <w:r>
              <w:rPr>
                <w:rFonts w:hint="eastAsia" w:ascii="楷体" w:hAnsi="楷体" w:eastAsia="楷体"/>
                <w:sz w:val="24"/>
                <w:szCs w:val="24"/>
                <w:lang w:val="en-US" w:eastAsia="zh-CN"/>
              </w:rPr>
              <w:t>维修、工段办公</w:t>
            </w:r>
            <w:r>
              <w:rPr>
                <w:rFonts w:hint="eastAsia" w:ascii="楷体" w:hAnsi="楷体" w:eastAsia="楷体"/>
                <w:sz w:val="24"/>
                <w:szCs w:val="24"/>
              </w:rPr>
              <w:t xml:space="preserve">等区域/场所有按规定要求配备灭火器、安全通道畅通，现场观察到操作工按章作业，生产秩序良好。现场工作环境基本满足要求。过程运行环境基本满足要求。  </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监视和测量资源的控制</w:t>
            </w:r>
          </w:p>
        </w:tc>
        <w:tc>
          <w:tcPr>
            <w:tcW w:w="1276"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Q7.1.5</w:t>
            </w:r>
          </w:p>
        </w:tc>
        <w:tc>
          <w:tcPr>
            <w:tcW w:w="11117" w:type="dxa"/>
            <w:vAlign w:val="center"/>
          </w:tcPr>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sz w:val="24"/>
                <w:szCs w:val="24"/>
                <w:lang w:val="en-US" w:eastAsia="zh-CN"/>
              </w:rPr>
              <w:t>坪石选矿厂</w:t>
            </w:r>
            <w:r>
              <w:rPr>
                <w:rFonts w:hint="eastAsia" w:ascii="楷体" w:hAnsi="楷体" w:eastAsia="楷体" w:cs="楷体"/>
                <w:sz w:val="24"/>
                <w:szCs w:val="24"/>
              </w:rPr>
              <w:t>为确保产品监视和测量活动需</w:t>
            </w:r>
            <w:r>
              <w:rPr>
                <w:rFonts w:hint="eastAsia" w:ascii="楷体" w:hAnsi="楷体" w:eastAsia="楷体"/>
                <w:sz w:val="24"/>
                <w:szCs w:val="24"/>
              </w:rPr>
              <w:t>要，提供并配备了</w:t>
            </w:r>
            <w:r>
              <w:rPr>
                <w:rFonts w:hint="eastAsia" w:ascii="楷体" w:hAnsi="楷体" w:eastAsia="楷体"/>
                <w:sz w:val="24"/>
                <w:szCs w:val="24"/>
                <w:lang w:val="en-US" w:eastAsia="zh-CN"/>
              </w:rPr>
              <w:t>游标卡尺、压力表、外（内）径千分尺为</w:t>
            </w:r>
            <w:r>
              <w:rPr>
                <w:rFonts w:hint="eastAsia" w:ascii="楷体" w:hAnsi="楷体" w:eastAsia="楷体"/>
                <w:sz w:val="24"/>
                <w:szCs w:val="24"/>
              </w:rPr>
              <w:t>监视和测量设备</w:t>
            </w:r>
            <w:r>
              <w:rPr>
                <w:rFonts w:hint="eastAsia" w:ascii="楷体" w:hAnsi="楷体" w:eastAsia="楷体"/>
                <w:sz w:val="24"/>
                <w:szCs w:val="24"/>
                <w:lang w:eastAsia="zh-CN"/>
              </w:rPr>
              <w:t>，</w:t>
            </w:r>
            <w:r>
              <w:rPr>
                <w:rFonts w:hint="eastAsia" w:ascii="楷体" w:hAnsi="楷体" w:eastAsia="楷体"/>
                <w:sz w:val="24"/>
                <w:szCs w:val="24"/>
                <w:lang w:val="en-US" w:eastAsia="zh-CN"/>
              </w:rPr>
              <w:t>主要用于设备的维修。</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监视和测量设备由使用人负责保管维护，以防止损坏或失效, 目前尚未发现监视测量设备在检定有效期内失准的情况，监视和测量设备运行环境适宜。</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企业无需使用计算机软件用于产品的监视和测量。</w:t>
            </w:r>
          </w:p>
        </w:tc>
        <w:tc>
          <w:tcPr>
            <w:tcW w:w="932"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276" w:type="dxa"/>
          </w:tcPr>
          <w:p>
            <w:pPr>
              <w:spacing w:line="360" w:lineRule="auto"/>
              <w:rPr>
                <w:rFonts w:ascii="楷体" w:hAnsi="楷体" w:eastAsia="楷体" w:cs="Arial"/>
                <w:bCs/>
                <w:sz w:val="24"/>
                <w:szCs w:val="24"/>
              </w:rPr>
            </w:pPr>
            <w:r>
              <w:rPr>
                <w:rFonts w:hint="eastAsia" w:ascii="楷体" w:hAnsi="楷体" w:eastAsia="楷体" w:cs="Arial"/>
                <w:bCs/>
                <w:sz w:val="24"/>
                <w:szCs w:val="24"/>
              </w:rPr>
              <w:t>Q8.1</w:t>
            </w:r>
          </w:p>
        </w:tc>
        <w:tc>
          <w:tcPr>
            <w:tcW w:w="11117" w:type="dxa"/>
          </w:tcPr>
          <w:p>
            <w:pPr>
              <w:rPr>
                <w:rFonts w:ascii="楷体" w:hAnsi="楷体" w:eastAsia="楷体" w:cs="Arial"/>
                <w:bCs/>
                <w:sz w:val="24"/>
                <w:szCs w:val="24"/>
              </w:rPr>
            </w:pPr>
            <w:r>
              <w:rPr>
                <w:rFonts w:hint="eastAsia" w:ascii="楷体" w:hAnsi="楷体" w:eastAsia="楷体"/>
                <w:sz w:val="24"/>
                <w:szCs w:val="24"/>
                <w:lang w:val="en-US" w:eastAsia="zh-CN"/>
              </w:rPr>
              <w:t>坪石选矿厂</w:t>
            </w:r>
            <w:r>
              <w:rPr>
                <w:rFonts w:hint="eastAsia" w:ascii="楷体" w:hAnsi="楷体" w:eastAsia="楷体" w:cs="Arial"/>
                <w:bCs/>
                <w:sz w:val="24"/>
                <w:szCs w:val="24"/>
              </w:rPr>
              <w:t>主要从事</w:t>
            </w:r>
            <w:r>
              <w:rPr>
                <w:rFonts w:hint="eastAsia" w:ascii="楷体" w:hAnsi="楷体" w:eastAsia="楷体" w:cs="楷体"/>
                <w:sz w:val="24"/>
                <w:szCs w:val="24"/>
              </w:rPr>
              <w:t>钽铌矿、锂云母、(锂、铝)长石、高岭土（瓷土）的</w:t>
            </w:r>
            <w:r>
              <w:rPr>
                <w:rFonts w:hint="eastAsia" w:ascii="楷体" w:hAnsi="楷体" w:eastAsia="楷体" w:cs="楷体"/>
                <w:sz w:val="24"/>
                <w:szCs w:val="24"/>
                <w:lang w:val="en-US" w:eastAsia="zh-CN"/>
              </w:rPr>
              <w:t>浮选</w:t>
            </w:r>
            <w:r>
              <w:rPr>
                <w:rFonts w:hint="eastAsia" w:ascii="楷体" w:hAnsi="楷体" w:eastAsia="楷体" w:cs="Arial"/>
                <w:bCs/>
                <w:sz w:val="24"/>
                <w:szCs w:val="24"/>
              </w:rPr>
              <w:t>，生产工艺流程为：</w:t>
            </w:r>
          </w:p>
          <w:p>
            <w:pPr>
              <w:adjustRightInd w:val="0"/>
              <w:spacing w:line="360" w:lineRule="auto"/>
              <w:ind w:firstLine="480" w:firstLineChars="200"/>
              <w:jc w:val="left"/>
              <w:rPr>
                <w:rFonts w:hint="default" w:ascii="楷体" w:hAnsi="楷体" w:eastAsia="楷体" w:cs="Arial"/>
                <w:bCs/>
                <w:sz w:val="24"/>
                <w:szCs w:val="24"/>
                <w:lang w:val="en-US" w:eastAsia="zh-CN"/>
              </w:rPr>
            </w:pPr>
            <w:r>
              <w:rPr>
                <w:rFonts w:hint="eastAsia" w:ascii="楷体" w:hAnsi="楷体" w:eastAsia="楷体" w:cs="Arial"/>
                <w:bCs/>
                <w:sz w:val="24"/>
                <w:szCs w:val="24"/>
                <w:lang w:val="en-US" w:eastAsia="zh-CN"/>
              </w:rPr>
              <w:t>破碎</w:t>
            </w:r>
            <w:r>
              <w:rPr>
                <w:rFonts w:hint="eastAsia" w:ascii="楷体" w:hAnsi="楷体" w:eastAsia="楷体" w:cs="Arial"/>
                <w:bCs/>
                <w:sz w:val="24"/>
                <w:szCs w:val="24"/>
              </w:rPr>
              <w:t>→</w:t>
            </w:r>
            <w:r>
              <w:rPr>
                <w:rFonts w:hint="eastAsia" w:ascii="楷体" w:hAnsi="楷体" w:eastAsia="楷体" w:cs="Arial"/>
                <w:bCs/>
                <w:sz w:val="24"/>
                <w:szCs w:val="24"/>
                <w:lang w:val="en-US" w:eastAsia="zh-CN"/>
              </w:rPr>
              <w:t>磨矿</w:t>
            </w:r>
            <w:r>
              <w:rPr>
                <w:rFonts w:hint="eastAsia" w:ascii="楷体" w:hAnsi="楷体" w:eastAsia="楷体" w:cs="Arial"/>
                <w:bCs/>
                <w:sz w:val="24"/>
                <w:szCs w:val="24"/>
              </w:rPr>
              <w:t>→</w:t>
            </w:r>
            <w:r>
              <w:rPr>
                <w:rFonts w:hint="eastAsia" w:ascii="楷体" w:hAnsi="楷体" w:eastAsia="楷体" w:cs="Arial"/>
                <w:bCs/>
                <w:sz w:val="24"/>
                <w:szCs w:val="24"/>
                <w:lang w:val="en-US" w:eastAsia="zh-CN"/>
              </w:rPr>
              <w:t>分级</w:t>
            </w:r>
            <w:r>
              <w:rPr>
                <w:rFonts w:hint="eastAsia" w:ascii="楷体" w:hAnsi="楷体" w:eastAsia="楷体" w:cs="Arial"/>
                <w:bCs/>
                <w:sz w:val="24"/>
                <w:szCs w:val="24"/>
              </w:rPr>
              <w:t>→</w:t>
            </w:r>
            <w:r>
              <w:rPr>
                <w:rFonts w:hint="eastAsia" w:ascii="楷体" w:hAnsi="楷体" w:eastAsia="楷体" w:cs="Arial"/>
                <w:bCs/>
                <w:sz w:val="24"/>
                <w:szCs w:val="24"/>
                <w:lang w:val="en-US" w:eastAsia="zh-CN"/>
              </w:rPr>
              <w:t>摇床</w:t>
            </w:r>
            <w:r>
              <w:rPr>
                <w:rFonts w:hint="eastAsia" w:ascii="楷体" w:hAnsi="楷体" w:eastAsia="楷体" w:cs="Arial"/>
                <w:bCs/>
                <w:sz w:val="24"/>
                <w:szCs w:val="24"/>
              </w:rPr>
              <w:t>→</w:t>
            </w:r>
            <w:r>
              <w:rPr>
                <w:rFonts w:hint="eastAsia" w:ascii="楷体" w:hAnsi="楷体" w:eastAsia="楷体" w:cs="Arial"/>
                <w:bCs/>
                <w:sz w:val="24"/>
                <w:szCs w:val="24"/>
                <w:lang w:val="en-US" w:eastAsia="zh-CN"/>
              </w:rPr>
              <w:t>浮选</w:t>
            </w:r>
            <w:r>
              <w:rPr>
                <w:rFonts w:hint="eastAsia" w:ascii="楷体" w:hAnsi="楷体" w:eastAsia="楷体" w:cs="Arial"/>
                <w:bCs/>
                <w:sz w:val="24"/>
                <w:szCs w:val="24"/>
              </w:rPr>
              <w:t>→</w:t>
            </w:r>
            <w:r>
              <w:rPr>
                <w:rFonts w:hint="eastAsia" w:ascii="楷体" w:hAnsi="楷体" w:eastAsia="楷体" w:cs="Arial"/>
                <w:bCs/>
                <w:sz w:val="24"/>
                <w:szCs w:val="24"/>
                <w:lang w:val="en-US" w:eastAsia="zh-CN"/>
              </w:rPr>
              <w:t>过滤</w:t>
            </w:r>
            <w:r>
              <w:rPr>
                <w:rFonts w:hint="eastAsia" w:ascii="楷体" w:hAnsi="楷体" w:eastAsia="楷体" w:cs="Arial"/>
                <w:bCs/>
                <w:sz w:val="24"/>
                <w:szCs w:val="24"/>
              </w:rPr>
              <w:t>→</w:t>
            </w:r>
            <w:r>
              <w:rPr>
                <w:rFonts w:hint="eastAsia" w:ascii="楷体" w:hAnsi="楷体" w:eastAsia="楷体" w:cs="Arial"/>
                <w:bCs/>
                <w:sz w:val="24"/>
                <w:szCs w:val="24"/>
                <w:lang w:val="en-US" w:eastAsia="zh-CN"/>
              </w:rPr>
              <w:t>产品</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lang w:val="en-US" w:eastAsia="zh-CN"/>
              </w:rPr>
              <w:t>经识别，无特殊过程</w:t>
            </w:r>
            <w:r>
              <w:rPr>
                <w:rFonts w:hint="eastAsia" w:ascii="楷体" w:hAnsi="楷体" w:eastAsia="楷体" w:cs="Arial"/>
                <w:bCs/>
                <w:sz w:val="24"/>
                <w:szCs w:val="24"/>
              </w:rPr>
              <w:t>。</w:t>
            </w:r>
          </w:p>
          <w:p>
            <w:pPr>
              <w:rPr>
                <w:rFonts w:hint="eastAsia" w:ascii="楷体" w:hAnsi="楷体" w:eastAsia="楷体" w:cs="楷体"/>
                <w:sz w:val="24"/>
                <w:szCs w:val="24"/>
                <w:lang w:val="en-US" w:eastAsia="zh-CN"/>
              </w:rPr>
            </w:pPr>
            <w:r>
              <w:rPr>
                <w:rFonts w:hint="eastAsia" w:ascii="楷体" w:hAnsi="楷体" w:eastAsia="楷体" w:cs="Arial"/>
                <w:bCs/>
                <w:sz w:val="24"/>
                <w:szCs w:val="24"/>
              </w:rPr>
              <w:t>明确了质量目标和相关的产品特性要求：</w:t>
            </w:r>
            <w:r>
              <w:rPr>
                <w:rFonts w:hint="eastAsia" w:ascii="楷体" w:hAnsi="楷体" w:eastAsia="楷体" w:cs="楷体"/>
                <w:sz w:val="24"/>
                <w:szCs w:val="24"/>
                <w:lang w:val="en-US" w:eastAsia="zh-CN"/>
              </w:rPr>
              <w:t>1.</w:t>
            </w:r>
            <w:r>
              <w:rPr>
                <w:rFonts w:hint="eastAsia" w:ascii="楷体" w:hAnsi="楷体" w:eastAsia="楷体" w:cs="楷体"/>
                <w:sz w:val="24"/>
                <w:szCs w:val="24"/>
              </w:rPr>
              <w:t>严格按照选矿技术管理制度进行磨矿、洗矿、选矿，提高产品产量和质量</w:t>
            </w:r>
            <w:r>
              <w:rPr>
                <w:rFonts w:hint="eastAsia" w:ascii="楷体" w:hAnsi="楷体" w:eastAsia="楷体" w:cs="楷体"/>
                <w:sz w:val="24"/>
                <w:szCs w:val="24"/>
                <w:lang w:eastAsia="zh-CN"/>
              </w:rPr>
              <w:t>，钽铌精矿的品质达到</w:t>
            </w:r>
            <w:r>
              <w:rPr>
                <w:rFonts w:hint="eastAsia" w:ascii="楷体" w:hAnsi="楷体" w:eastAsia="楷体" w:cs="楷体"/>
                <w:sz w:val="24"/>
                <w:szCs w:val="24"/>
              </w:rPr>
              <w:t>含钽18%以上</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严格执行技术操作规程，合理生产各等级锂云母精矿</w:t>
            </w:r>
            <w:r>
              <w:rPr>
                <w:rFonts w:hint="eastAsia" w:ascii="楷体" w:hAnsi="楷体" w:eastAsia="楷体" w:cs="楷体"/>
                <w:sz w:val="24"/>
                <w:szCs w:val="24"/>
                <w:lang w:eastAsia="zh-CN"/>
              </w:rPr>
              <w:t>、长石粉，其中粗长石的含铁量不得超过原矿含铁量</w:t>
            </w:r>
            <w:r>
              <w:rPr>
                <w:rFonts w:hint="eastAsia" w:ascii="楷体" w:hAnsi="楷体" w:eastAsia="楷体" w:cs="楷体"/>
                <w:sz w:val="24"/>
                <w:szCs w:val="24"/>
              </w:rPr>
              <w:t>；</w:t>
            </w:r>
          </w:p>
          <w:p>
            <w:pPr>
              <w:adjustRightInd w:val="0"/>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做好除泥工作，降低水份含量，以确保产品质量</w:t>
            </w:r>
            <w:r>
              <w:rPr>
                <w:rFonts w:hint="eastAsia" w:ascii="楷体" w:hAnsi="楷体" w:eastAsia="楷体" w:cs="楷体"/>
                <w:sz w:val="24"/>
                <w:szCs w:val="24"/>
                <w:lang w:eastAsia="zh-CN"/>
              </w:rPr>
              <w:t>，其中锂云母含水率（</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22.0、粗长石</w:t>
            </w:r>
            <w:r>
              <w:rPr>
                <w:rFonts w:hint="eastAsia" w:ascii="楷体" w:hAnsi="楷体" w:eastAsia="楷体" w:cs="楷体"/>
                <w:sz w:val="24"/>
                <w:szCs w:val="24"/>
                <w:lang w:eastAsia="zh-CN"/>
              </w:rPr>
              <w:t>含水率（</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19.0、细长石</w:t>
            </w:r>
            <w:r>
              <w:rPr>
                <w:rFonts w:hint="eastAsia" w:ascii="楷体" w:hAnsi="楷体" w:eastAsia="楷体" w:cs="楷体"/>
                <w:sz w:val="24"/>
                <w:szCs w:val="24"/>
                <w:lang w:eastAsia="zh-CN"/>
              </w:rPr>
              <w:t>含水率（</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22.5</w:t>
            </w:r>
            <w:r>
              <w:rPr>
                <w:rFonts w:hint="eastAsia" w:ascii="楷体" w:hAnsi="楷体" w:eastAsia="楷体" w:cs="楷体"/>
                <w:sz w:val="24"/>
                <w:szCs w:val="24"/>
              </w:rPr>
              <w:t>；</w:t>
            </w:r>
          </w:p>
          <w:p>
            <w:pPr>
              <w:adjustRightInd w:val="0"/>
              <w:spacing w:line="360" w:lineRule="auto"/>
              <w:jc w:val="left"/>
              <w:rPr>
                <w:rFonts w:ascii="楷体" w:hAnsi="楷体" w:eastAsia="楷体" w:cs="Arial"/>
                <w:bCs/>
                <w:sz w:val="24"/>
                <w:szCs w:val="24"/>
              </w:rPr>
            </w:pPr>
            <w:r>
              <w:rPr>
                <w:rFonts w:hint="eastAsia" w:ascii="楷体" w:hAnsi="楷体" w:eastAsia="楷体" w:cs="Arial"/>
                <w:bCs/>
                <w:sz w:val="24"/>
                <w:szCs w:val="24"/>
              </w:rPr>
              <w:t>根据客户技术要求进行生产和服务的提供。</w:t>
            </w:r>
          </w:p>
          <w:p>
            <w:pPr>
              <w:adjustRightInd w:val="0"/>
              <w:spacing w:line="360" w:lineRule="auto"/>
              <w:ind w:firstLine="480" w:firstLineChars="200"/>
              <w:jc w:val="left"/>
              <w:rPr>
                <w:rFonts w:ascii="楷体" w:hAnsi="楷体" w:eastAsia="楷体" w:cs="Arial"/>
                <w:bCs/>
                <w:sz w:val="24"/>
                <w:szCs w:val="24"/>
              </w:rPr>
            </w:pPr>
            <w:r>
              <w:rPr>
                <w:rFonts w:hint="eastAsia" w:ascii="楷体" w:hAnsi="楷体" w:eastAsia="楷体" w:cs="Arial"/>
                <w:bCs/>
                <w:sz w:val="24"/>
                <w:szCs w:val="24"/>
              </w:rPr>
              <w:t>公司生产、检验相关标准：</w:t>
            </w:r>
            <w:r>
              <w:rPr>
                <w:rFonts w:hint="eastAsia" w:ascii="楷体" w:hAnsi="楷体" w:eastAsia="楷体" w:cs="楷体"/>
                <w:b w:val="0"/>
                <w:bCs/>
                <w:sz w:val="24"/>
                <w:szCs w:val="24"/>
                <w:lang w:val="en-US" w:eastAsia="zh-CN"/>
              </w:rPr>
              <w:t>钽精矿行业标准、锂长石行业标准、锂云母精矿行业标准等</w:t>
            </w:r>
            <w:r>
              <w:rPr>
                <w:rFonts w:hint="eastAsia" w:ascii="楷体" w:hAnsi="楷体" w:eastAsia="楷体" w:cs="Arial"/>
                <w:bCs/>
                <w:sz w:val="24"/>
                <w:szCs w:val="24"/>
              </w:rPr>
              <w:t>、客户的技术参数要求，编制了《生产作业指导书》等指导产品生产和确定产品的接收；</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生产设备：</w:t>
            </w:r>
            <w:r>
              <w:rPr>
                <w:rFonts w:hint="eastAsia" w:ascii="楷体" w:hAnsi="楷体" w:eastAsia="楷体"/>
                <w:sz w:val="24"/>
                <w:szCs w:val="24"/>
                <w:lang w:val="en-US" w:eastAsia="zh-CN"/>
              </w:rPr>
              <w:t>破碎机</w:t>
            </w:r>
            <w:r>
              <w:rPr>
                <w:rFonts w:hint="eastAsia" w:ascii="楷体" w:hAnsi="楷体" w:eastAsia="楷体"/>
                <w:sz w:val="24"/>
                <w:szCs w:val="24"/>
              </w:rPr>
              <w:t>、</w:t>
            </w:r>
            <w:r>
              <w:rPr>
                <w:rFonts w:hint="eastAsia" w:ascii="楷体" w:hAnsi="楷体" w:eastAsia="楷体"/>
                <w:sz w:val="24"/>
                <w:szCs w:val="24"/>
                <w:lang w:val="en-US" w:eastAsia="zh-CN"/>
              </w:rPr>
              <w:t>棒磨机、球磨机</w:t>
            </w:r>
            <w:r>
              <w:rPr>
                <w:rFonts w:hint="eastAsia" w:ascii="楷体" w:hAnsi="楷体" w:eastAsia="楷体"/>
                <w:sz w:val="24"/>
                <w:szCs w:val="24"/>
              </w:rPr>
              <w:t>、</w:t>
            </w:r>
            <w:r>
              <w:rPr>
                <w:rFonts w:hint="eastAsia" w:ascii="楷体" w:hAnsi="楷体" w:eastAsia="楷体"/>
                <w:sz w:val="24"/>
                <w:szCs w:val="24"/>
                <w:lang w:val="en-US" w:eastAsia="zh-CN"/>
              </w:rPr>
              <w:t>螺旋分级机</w:t>
            </w:r>
            <w:r>
              <w:rPr>
                <w:rFonts w:hint="eastAsia" w:ascii="楷体" w:hAnsi="楷体" w:eastAsia="楷体"/>
                <w:sz w:val="24"/>
                <w:szCs w:val="24"/>
              </w:rPr>
              <w:t>、</w:t>
            </w:r>
            <w:r>
              <w:rPr>
                <w:rFonts w:hint="eastAsia" w:ascii="楷体" w:hAnsi="楷体" w:eastAsia="楷体"/>
                <w:sz w:val="24"/>
                <w:szCs w:val="24"/>
                <w:lang w:val="en-US" w:eastAsia="zh-CN"/>
              </w:rPr>
              <w:t>摇床</w:t>
            </w:r>
            <w:r>
              <w:rPr>
                <w:rFonts w:hint="eastAsia" w:ascii="楷体" w:hAnsi="楷体" w:eastAsia="楷体"/>
                <w:sz w:val="24"/>
                <w:szCs w:val="24"/>
              </w:rPr>
              <w:t>、</w:t>
            </w:r>
            <w:r>
              <w:rPr>
                <w:rFonts w:hint="eastAsia" w:ascii="楷体" w:hAnsi="楷体" w:eastAsia="楷体"/>
                <w:sz w:val="24"/>
                <w:szCs w:val="24"/>
                <w:lang w:val="en-US" w:eastAsia="zh-CN"/>
              </w:rPr>
              <w:t>螺旋溜槽</w:t>
            </w:r>
            <w:r>
              <w:rPr>
                <w:rFonts w:hint="eastAsia" w:ascii="楷体" w:hAnsi="楷体" w:eastAsia="楷体"/>
                <w:sz w:val="24"/>
                <w:szCs w:val="24"/>
              </w:rPr>
              <w:t>、</w:t>
            </w:r>
            <w:r>
              <w:rPr>
                <w:rFonts w:hint="eastAsia" w:ascii="楷体" w:hAnsi="楷体" w:eastAsia="楷体"/>
                <w:sz w:val="24"/>
                <w:szCs w:val="24"/>
                <w:lang w:val="en-US" w:eastAsia="zh-CN"/>
              </w:rPr>
              <w:t>泵</w:t>
            </w:r>
            <w:r>
              <w:rPr>
                <w:rFonts w:hint="eastAsia" w:ascii="楷体" w:hAnsi="楷体" w:eastAsia="楷体"/>
                <w:sz w:val="24"/>
                <w:szCs w:val="24"/>
              </w:rPr>
              <w:t>、</w:t>
            </w:r>
            <w:r>
              <w:rPr>
                <w:rFonts w:hint="eastAsia" w:ascii="楷体" w:hAnsi="楷体" w:eastAsia="楷体"/>
                <w:sz w:val="24"/>
                <w:szCs w:val="24"/>
                <w:lang w:val="en-US" w:eastAsia="zh-CN"/>
              </w:rPr>
              <w:t>高频筛、皮带过滤机、浮选机、磁选机、皮带输送机</w:t>
            </w:r>
            <w:r>
              <w:rPr>
                <w:rFonts w:hint="eastAsia" w:ascii="楷体" w:hAnsi="楷体" w:eastAsia="楷体" w:cs="Arial"/>
                <w:bCs/>
                <w:sz w:val="24"/>
                <w:szCs w:val="24"/>
              </w:rPr>
              <w:t>等。</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监测设备：</w:t>
            </w:r>
            <w:r>
              <w:rPr>
                <w:rFonts w:hint="eastAsia" w:ascii="楷体" w:hAnsi="楷体" w:eastAsia="楷体"/>
                <w:sz w:val="24"/>
                <w:szCs w:val="24"/>
                <w:lang w:val="en-US" w:eastAsia="zh-CN"/>
              </w:rPr>
              <w:t>游标卡尺、压力表、外（内）径千分尺</w:t>
            </w:r>
            <w:r>
              <w:rPr>
                <w:rFonts w:hint="eastAsia" w:ascii="楷体" w:hAnsi="楷体" w:eastAsia="楷体" w:cs="Arial"/>
                <w:bCs/>
                <w:sz w:val="24"/>
                <w:szCs w:val="24"/>
              </w:rPr>
              <w:t>。</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设备与监测设备基本满足公司产品和服务的需求。</w:t>
            </w:r>
          </w:p>
          <w:p>
            <w:pPr>
              <w:spacing w:line="360" w:lineRule="auto"/>
              <w:ind w:firstLine="480" w:firstLineChars="200"/>
              <w:rPr>
                <w:rFonts w:ascii="楷体" w:hAnsi="楷体" w:eastAsia="楷体" w:cs="Arial"/>
                <w:bCs/>
                <w:sz w:val="24"/>
                <w:szCs w:val="24"/>
              </w:rPr>
            </w:pPr>
            <w:r>
              <w:rPr>
                <w:rFonts w:hint="eastAsia" w:ascii="楷体" w:hAnsi="楷体" w:eastAsia="楷体"/>
                <w:sz w:val="24"/>
                <w:szCs w:val="24"/>
                <w:lang w:val="en-US" w:eastAsia="zh-CN"/>
              </w:rPr>
              <w:t>坪石选矿厂</w:t>
            </w:r>
            <w:r>
              <w:rPr>
                <w:rFonts w:hint="eastAsia" w:ascii="楷体" w:hAnsi="楷体" w:eastAsia="楷体" w:cs="Arial"/>
                <w:bCs/>
                <w:sz w:val="24"/>
                <w:szCs w:val="24"/>
              </w:rPr>
              <w:t>按照制定的《作业指导书》等文件对产品的生产过程实施了过程控制。</w:t>
            </w:r>
          </w:p>
          <w:p>
            <w:pPr>
              <w:spacing w:line="360" w:lineRule="auto"/>
              <w:ind w:firstLine="480" w:firstLineChars="200"/>
              <w:rPr>
                <w:rFonts w:ascii="楷体" w:hAnsi="楷体" w:eastAsia="楷体" w:cs="Arial"/>
                <w:bCs/>
                <w:sz w:val="24"/>
                <w:szCs w:val="24"/>
              </w:rPr>
            </w:pPr>
            <w:r>
              <w:rPr>
                <w:rFonts w:hint="eastAsia" w:ascii="楷体" w:hAnsi="楷体" w:eastAsia="楷体"/>
                <w:sz w:val="24"/>
                <w:szCs w:val="24"/>
                <w:lang w:val="en-US" w:eastAsia="zh-CN"/>
              </w:rPr>
              <w:t>坪石选矿厂</w:t>
            </w:r>
            <w:r>
              <w:rPr>
                <w:rFonts w:hint="eastAsia" w:ascii="楷体" w:hAnsi="楷体" w:eastAsia="楷体" w:cs="Arial"/>
                <w:bCs/>
                <w:sz w:val="24"/>
                <w:szCs w:val="24"/>
              </w:rPr>
              <w:t>生产和服务相关记录主要有：</w:t>
            </w:r>
            <w:r>
              <w:rPr>
                <w:rFonts w:hint="eastAsia" w:ascii="楷体" w:hAnsi="楷体" w:eastAsia="楷体" w:cs="Arial"/>
                <w:bCs/>
                <w:sz w:val="24"/>
                <w:szCs w:val="24"/>
                <w:lang w:val="en-US" w:eastAsia="zh-CN"/>
              </w:rPr>
              <w:t>公司</w:t>
            </w:r>
            <w:r>
              <w:rPr>
                <w:rFonts w:hint="eastAsia" w:ascii="楷体" w:hAnsi="楷体" w:eastAsia="楷体" w:cs="Arial"/>
                <w:bCs/>
                <w:sz w:val="24"/>
                <w:szCs w:val="24"/>
              </w:rPr>
              <w:t>生产</w:t>
            </w:r>
            <w:r>
              <w:rPr>
                <w:rFonts w:hint="eastAsia" w:ascii="楷体" w:hAnsi="楷体" w:eastAsia="楷体" w:cs="Arial"/>
                <w:bCs/>
                <w:sz w:val="24"/>
                <w:szCs w:val="24"/>
                <w:lang w:val="en-US" w:eastAsia="zh-CN"/>
              </w:rPr>
              <w:t>作业计划</w:t>
            </w:r>
            <w:r>
              <w:rPr>
                <w:rFonts w:hint="eastAsia" w:ascii="楷体" w:hAnsi="楷体" w:eastAsia="楷体" w:cs="Arial"/>
                <w:bCs/>
                <w:sz w:val="24"/>
                <w:szCs w:val="24"/>
              </w:rPr>
              <w:t>、</w:t>
            </w:r>
            <w:r>
              <w:rPr>
                <w:rFonts w:hint="eastAsia" w:ascii="楷体" w:hAnsi="楷体" w:eastAsia="楷体" w:cs="Arial"/>
                <w:bCs/>
                <w:sz w:val="24"/>
                <w:szCs w:val="24"/>
                <w:lang w:val="en-US" w:eastAsia="zh-CN"/>
              </w:rPr>
              <w:t>产量记录</w:t>
            </w:r>
            <w:r>
              <w:rPr>
                <w:rFonts w:hint="eastAsia" w:ascii="楷体" w:hAnsi="楷体" w:eastAsia="楷体" w:cs="Arial"/>
                <w:bCs/>
                <w:sz w:val="24"/>
                <w:szCs w:val="24"/>
              </w:rPr>
              <w:t>、</w:t>
            </w:r>
            <w:r>
              <w:rPr>
                <w:rFonts w:hint="eastAsia" w:ascii="楷体" w:hAnsi="楷体" w:eastAsia="楷体" w:cs="Arial"/>
                <w:bCs/>
                <w:sz w:val="24"/>
                <w:szCs w:val="24"/>
                <w:lang w:val="en-US" w:eastAsia="zh-CN"/>
              </w:rPr>
              <w:t>点检润滑记录</w:t>
            </w:r>
            <w:r>
              <w:rPr>
                <w:rFonts w:hint="eastAsia" w:ascii="楷体" w:hAnsi="楷体" w:eastAsia="楷体" w:cs="Arial"/>
                <w:bCs/>
                <w:sz w:val="24"/>
                <w:szCs w:val="24"/>
              </w:rPr>
              <w:t>、</w:t>
            </w:r>
            <w:r>
              <w:rPr>
                <w:rFonts w:hint="eastAsia" w:ascii="楷体" w:hAnsi="楷体" w:eastAsia="楷体" w:cs="Arial"/>
                <w:bCs/>
                <w:sz w:val="24"/>
                <w:szCs w:val="24"/>
                <w:lang w:val="en-US" w:eastAsia="zh-CN"/>
              </w:rPr>
              <w:t>维修记录、交接班记录、生产安全记录</w:t>
            </w:r>
            <w:r>
              <w:rPr>
                <w:rFonts w:hint="eastAsia" w:ascii="楷体" w:hAnsi="楷体" w:eastAsia="楷体" w:cs="Arial"/>
                <w:bCs/>
                <w:sz w:val="24"/>
                <w:szCs w:val="24"/>
              </w:rPr>
              <w:t>等。</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制定的管理手册和程序文件中规定了发生变更时采取的控制过程和措施，目前无变更需求。</w:t>
            </w:r>
          </w:p>
          <w:p>
            <w:pPr>
              <w:spacing w:line="360" w:lineRule="auto"/>
              <w:ind w:firstLine="480" w:firstLineChars="200"/>
              <w:rPr>
                <w:rFonts w:ascii="楷体" w:hAnsi="楷体" w:eastAsia="楷体" w:cs="宋体"/>
                <w:sz w:val="24"/>
                <w:szCs w:val="24"/>
              </w:rPr>
            </w:pPr>
            <w:r>
              <w:rPr>
                <w:rFonts w:hint="eastAsia" w:ascii="楷体" w:hAnsi="楷体" w:eastAsia="楷体" w:cs="Arial"/>
                <w:bCs/>
                <w:sz w:val="24"/>
                <w:szCs w:val="24"/>
              </w:rPr>
              <w:t>经识别，无外包过程。</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276" w:type="dxa"/>
          </w:tcPr>
          <w:p>
            <w:pPr>
              <w:snapToGrid w:val="0"/>
              <w:spacing w:line="360" w:lineRule="auto"/>
              <w:rPr>
                <w:rFonts w:ascii="楷体" w:hAnsi="楷体" w:eastAsia="楷体" w:cs="宋体"/>
                <w:sz w:val="24"/>
                <w:szCs w:val="24"/>
              </w:rPr>
            </w:pPr>
            <w:r>
              <w:rPr>
                <w:rFonts w:hint="eastAsia" w:ascii="楷体" w:hAnsi="楷体" w:eastAsia="楷体" w:cs="Arial"/>
                <w:bCs/>
                <w:sz w:val="24"/>
                <w:szCs w:val="24"/>
              </w:rPr>
              <w:t>Q8.3</w:t>
            </w:r>
          </w:p>
        </w:tc>
        <w:tc>
          <w:tcPr>
            <w:tcW w:w="11117" w:type="dxa"/>
          </w:tcPr>
          <w:p>
            <w:pPr>
              <w:rPr>
                <w:rFonts w:ascii="楷体" w:hAnsi="楷体" w:eastAsia="楷体" w:cs="Arial"/>
                <w:bCs/>
                <w:sz w:val="24"/>
                <w:szCs w:val="24"/>
              </w:rPr>
            </w:pPr>
            <w:r>
              <w:rPr>
                <w:rFonts w:hint="eastAsia" w:ascii="楷体" w:hAnsi="楷体" w:eastAsia="楷体"/>
                <w:sz w:val="24"/>
                <w:szCs w:val="24"/>
              </w:rPr>
              <w:t>组织按照国标/行标和顾客要求进行</w:t>
            </w:r>
            <w:r>
              <w:rPr>
                <w:rFonts w:hint="eastAsia" w:ascii="楷体" w:hAnsi="楷体" w:eastAsia="楷体" w:cs="楷体"/>
                <w:sz w:val="24"/>
                <w:szCs w:val="24"/>
              </w:rPr>
              <w:t>钽铌矿、锂云母、(锂、铝)长石、高岭土（瓷土）的</w:t>
            </w:r>
            <w:r>
              <w:rPr>
                <w:rFonts w:hint="eastAsia" w:ascii="楷体" w:hAnsi="楷体" w:eastAsia="楷体" w:cs="楷体"/>
                <w:sz w:val="24"/>
                <w:szCs w:val="24"/>
                <w:lang w:val="en-US" w:eastAsia="zh-CN"/>
              </w:rPr>
              <w:t>浮选</w:t>
            </w:r>
            <w:r>
              <w:rPr>
                <w:rFonts w:hint="eastAsia" w:ascii="楷体" w:hAnsi="楷体" w:eastAsia="楷体"/>
                <w:sz w:val="24"/>
                <w:szCs w:val="24"/>
              </w:rPr>
              <w:t>，不需进行产品的设计和开发，因此对标准的8.3条款不适用，且不影响组织提供满足顾客要求和适用法律法规要求的产品的能力或责任，不适用合理。</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b/>
                <w:sz w:val="24"/>
                <w:szCs w:val="24"/>
              </w:rPr>
            </w:pPr>
            <w:r>
              <w:rPr>
                <w:rFonts w:hint="eastAsia" w:ascii="楷体" w:hAnsi="楷体" w:eastAsia="楷体"/>
                <w:bCs/>
                <w:sz w:val="24"/>
                <w:szCs w:val="24"/>
              </w:rPr>
              <w:t>生产和服务提供的控制</w:t>
            </w:r>
          </w:p>
        </w:tc>
        <w:tc>
          <w:tcPr>
            <w:tcW w:w="1276"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Q8.5.1</w:t>
            </w:r>
          </w:p>
        </w:tc>
        <w:tc>
          <w:tcPr>
            <w:tcW w:w="11117" w:type="dxa"/>
          </w:tcPr>
          <w:p>
            <w:pPr>
              <w:spacing w:line="360" w:lineRule="auto"/>
              <w:ind w:firstLine="480" w:firstLineChars="200"/>
              <w:rPr>
                <w:rFonts w:ascii="楷体" w:hAnsi="楷体" w:eastAsia="楷体" w:cs="Arial"/>
                <w:bCs/>
                <w:sz w:val="24"/>
                <w:szCs w:val="24"/>
              </w:rPr>
            </w:pPr>
            <w:r>
              <w:rPr>
                <w:rFonts w:hint="eastAsia" w:ascii="楷体" w:hAnsi="楷体" w:eastAsia="楷体"/>
                <w:sz w:val="24"/>
                <w:szCs w:val="24"/>
                <w:lang w:val="en-US" w:eastAsia="zh-CN"/>
              </w:rPr>
              <w:t>坪石选矿厂</w:t>
            </w:r>
            <w:r>
              <w:rPr>
                <w:rFonts w:hint="eastAsia" w:ascii="楷体" w:hAnsi="楷体" w:eastAsia="楷体" w:cs="Arial"/>
                <w:bCs/>
                <w:sz w:val="24"/>
                <w:szCs w:val="24"/>
              </w:rPr>
              <w:t>主要从事</w:t>
            </w:r>
            <w:r>
              <w:rPr>
                <w:rFonts w:hint="eastAsia" w:ascii="楷体" w:hAnsi="楷体" w:eastAsia="楷体" w:cs="楷体"/>
                <w:sz w:val="24"/>
                <w:szCs w:val="24"/>
              </w:rPr>
              <w:t>钽铌矿、锂云母、(锂、铝)长石、高岭土（瓷土）的</w:t>
            </w:r>
            <w:r>
              <w:rPr>
                <w:rFonts w:hint="eastAsia" w:ascii="楷体" w:hAnsi="楷体" w:eastAsia="楷体" w:cs="楷体"/>
                <w:sz w:val="24"/>
                <w:szCs w:val="24"/>
                <w:lang w:val="en-US" w:eastAsia="zh-CN"/>
              </w:rPr>
              <w:t>浮选</w:t>
            </w:r>
            <w:r>
              <w:rPr>
                <w:rFonts w:hint="eastAsia" w:ascii="楷体" w:hAnsi="楷体" w:eastAsia="楷体" w:cs="Arial"/>
                <w:bCs/>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lang w:val="en-US" w:eastAsia="zh-CN"/>
              </w:rPr>
              <w:t>坪石选矿厂</w:t>
            </w:r>
            <w:r>
              <w:rPr>
                <w:rFonts w:hint="eastAsia" w:ascii="楷体" w:hAnsi="楷体" w:eastAsia="楷体" w:cs="宋体"/>
                <w:sz w:val="24"/>
                <w:szCs w:val="24"/>
              </w:rPr>
              <w:t>依据</w:t>
            </w:r>
            <w:r>
              <w:rPr>
                <w:rFonts w:hint="eastAsia" w:ascii="楷体" w:hAnsi="楷体" w:eastAsia="楷体" w:cs="宋体"/>
                <w:sz w:val="24"/>
                <w:szCs w:val="24"/>
                <w:lang w:val="en-US" w:eastAsia="zh-CN"/>
              </w:rPr>
              <w:t>公司生产作业计划</w:t>
            </w:r>
            <w:r>
              <w:rPr>
                <w:rFonts w:hint="eastAsia" w:ascii="楷体" w:hAnsi="楷体" w:eastAsia="楷体" w:cs="宋体"/>
                <w:sz w:val="24"/>
                <w:szCs w:val="24"/>
              </w:rPr>
              <w:t>，下达</w:t>
            </w:r>
            <w:r>
              <w:rPr>
                <w:rFonts w:hint="eastAsia" w:ascii="楷体" w:hAnsi="楷体" w:eastAsia="楷体" w:cs="宋体"/>
                <w:sz w:val="24"/>
                <w:szCs w:val="24"/>
                <w:lang w:val="en-US" w:eastAsia="zh-CN"/>
              </w:rPr>
              <w:t>生产作业计划</w:t>
            </w:r>
            <w:r>
              <w:rPr>
                <w:rFonts w:hint="eastAsia" w:ascii="楷体" w:hAnsi="楷体" w:eastAsia="楷体" w:cs="宋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各工段</w:t>
            </w:r>
            <w:r>
              <w:rPr>
                <w:rFonts w:hint="eastAsia" w:ascii="楷体" w:hAnsi="楷体" w:eastAsia="楷体" w:cs="宋体"/>
                <w:sz w:val="24"/>
                <w:szCs w:val="24"/>
              </w:rPr>
              <w:t>接到</w:t>
            </w:r>
            <w:r>
              <w:rPr>
                <w:rFonts w:hint="eastAsia" w:ascii="楷体" w:hAnsi="楷体" w:eastAsia="楷体" w:cs="宋体"/>
                <w:sz w:val="24"/>
                <w:szCs w:val="24"/>
                <w:lang w:val="en-US" w:eastAsia="zh-CN"/>
              </w:rPr>
              <w:t>厂作业计划</w:t>
            </w:r>
            <w:r>
              <w:rPr>
                <w:rFonts w:hint="eastAsia" w:ascii="楷体" w:hAnsi="楷体" w:eastAsia="楷体" w:cs="宋体"/>
                <w:sz w:val="24"/>
                <w:szCs w:val="24"/>
              </w:rPr>
              <w:t>后召开生产会议，进行生产、质量及管理工作协调。通过</w:t>
            </w:r>
            <w:r>
              <w:rPr>
                <w:rFonts w:hint="eastAsia" w:ascii="楷体" w:hAnsi="楷体" w:eastAsia="楷体" w:cs="宋体"/>
                <w:sz w:val="24"/>
                <w:szCs w:val="24"/>
                <w:lang w:val="en-US" w:eastAsia="zh-CN"/>
              </w:rPr>
              <w:t>控制矿石粒径</w:t>
            </w:r>
            <w:r>
              <w:rPr>
                <w:rFonts w:hint="eastAsia" w:ascii="楷体" w:hAnsi="楷体" w:eastAsia="楷体" w:cs="宋体"/>
                <w:sz w:val="24"/>
                <w:szCs w:val="24"/>
              </w:rPr>
              <w:t>、</w:t>
            </w:r>
            <w:r>
              <w:rPr>
                <w:rFonts w:hint="eastAsia" w:ascii="楷体" w:hAnsi="楷体" w:eastAsia="楷体" w:cs="宋体"/>
                <w:sz w:val="24"/>
                <w:szCs w:val="24"/>
                <w:lang w:val="en-US" w:eastAsia="zh-CN"/>
              </w:rPr>
              <w:t>浓细度</w:t>
            </w:r>
            <w:r>
              <w:rPr>
                <w:rFonts w:hint="eastAsia" w:ascii="楷体" w:hAnsi="楷体" w:eastAsia="楷体" w:cs="宋体"/>
                <w:sz w:val="24"/>
                <w:szCs w:val="24"/>
              </w:rPr>
              <w:t>、</w:t>
            </w:r>
            <w:r>
              <w:rPr>
                <w:rFonts w:hint="eastAsia" w:ascii="楷体" w:hAnsi="楷体" w:eastAsia="楷体" w:cs="宋体"/>
                <w:sz w:val="24"/>
                <w:szCs w:val="24"/>
                <w:lang w:val="en-US" w:eastAsia="zh-CN"/>
              </w:rPr>
              <w:t>含铁量</w:t>
            </w:r>
            <w:r>
              <w:rPr>
                <w:rFonts w:hint="eastAsia" w:ascii="楷体" w:hAnsi="楷体" w:eastAsia="楷体" w:cs="宋体"/>
                <w:sz w:val="24"/>
                <w:szCs w:val="24"/>
              </w:rPr>
              <w:t>等过程对产品质量、生产进度等进行监控。</w:t>
            </w:r>
          </w:p>
          <w:p>
            <w:pPr>
              <w:ind w:firstLine="480" w:firstLineChars="200"/>
              <w:rPr>
                <w:rFonts w:hint="eastAsia" w:ascii="楷体" w:hAnsi="楷体" w:eastAsia="楷体" w:cs="楷体"/>
                <w:sz w:val="24"/>
                <w:szCs w:val="24"/>
              </w:rPr>
            </w:pPr>
            <w:r>
              <w:rPr>
                <w:rFonts w:hint="eastAsia" w:ascii="楷体" w:hAnsi="楷体" w:eastAsia="楷体" w:cs="宋体"/>
                <w:sz w:val="24"/>
                <w:szCs w:val="24"/>
              </w:rPr>
              <w:t>抽查</w:t>
            </w:r>
            <w:r>
              <w:rPr>
                <w:rFonts w:hint="eastAsia" w:ascii="楷体" w:hAnsi="楷体" w:eastAsia="楷体" w:cs="宋体"/>
                <w:sz w:val="24"/>
                <w:szCs w:val="24"/>
                <w:lang w:val="en-US" w:eastAsia="zh-CN"/>
              </w:rPr>
              <w:t>2020年8月份作业计划安排</w:t>
            </w:r>
            <w:r>
              <w:rPr>
                <w:rFonts w:hint="eastAsia" w:ascii="楷体" w:hAnsi="楷体" w:eastAsia="楷体" w:cs="宋体"/>
                <w:sz w:val="24"/>
                <w:szCs w:val="24"/>
              </w:rPr>
              <w:t>，</w:t>
            </w:r>
          </w:p>
          <w:p>
            <w:pPr>
              <w:spacing w:line="360" w:lineRule="auto"/>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eastAsia="zh-CN"/>
              </w:rPr>
              <w:drawing>
                <wp:inline distT="0" distB="0" distL="114300" distR="114300">
                  <wp:extent cx="946150" cy="1263015"/>
                  <wp:effectExtent l="0" t="0" r="6350" b="6985"/>
                  <wp:docPr id="8" name="图片 8" descr="9a2a368cfb859a037f402212b5d0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a2a368cfb859a037f402212b5d0477"/>
                          <pic:cNvPicPr>
                            <a:picLocks noChangeAspect="1"/>
                          </pic:cNvPicPr>
                        </pic:nvPicPr>
                        <pic:blipFill>
                          <a:blip r:embed="rId8"/>
                          <a:stretch>
                            <a:fillRect/>
                          </a:stretch>
                        </pic:blipFill>
                        <pic:spPr>
                          <a:xfrm>
                            <a:off x="0" y="0"/>
                            <a:ext cx="946150" cy="1263015"/>
                          </a:xfrm>
                          <a:prstGeom prst="rect">
                            <a:avLst/>
                          </a:prstGeom>
                        </pic:spPr>
                      </pic:pic>
                    </a:graphicData>
                  </a:graphic>
                </wp:inline>
              </w:drawing>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为生产过程提供了适宜的设备及环境。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配备了胜任的人员，如：</w:t>
            </w:r>
            <w:r>
              <w:rPr>
                <w:rFonts w:hint="eastAsia" w:ascii="楷体" w:hAnsi="楷体" w:eastAsia="楷体" w:cs="宋体"/>
                <w:sz w:val="24"/>
                <w:szCs w:val="24"/>
                <w:lang w:val="en-US" w:eastAsia="zh-CN"/>
              </w:rPr>
              <w:t>厂</w:t>
            </w:r>
            <w:r>
              <w:rPr>
                <w:rFonts w:hint="eastAsia" w:ascii="楷体" w:hAnsi="楷体" w:eastAsia="楷体" w:cs="宋体"/>
                <w:sz w:val="24"/>
                <w:szCs w:val="24"/>
              </w:rPr>
              <w:t>长</w:t>
            </w:r>
            <w:r>
              <w:rPr>
                <w:rFonts w:hint="eastAsia" w:ascii="楷体" w:hAnsi="楷体" w:eastAsia="楷体" w:cs="宋体"/>
                <w:sz w:val="24"/>
                <w:szCs w:val="24"/>
                <w:lang w:val="en-US" w:eastAsia="zh-CN"/>
              </w:rPr>
              <w:t>张刚、胡龙明、易江</w:t>
            </w:r>
            <w:r>
              <w:rPr>
                <w:rFonts w:hint="eastAsia" w:ascii="楷体" w:hAnsi="楷体" w:eastAsia="楷体" w:cs="宋体"/>
                <w:sz w:val="24"/>
                <w:szCs w:val="24"/>
              </w:rPr>
              <w:t>，有较丰富的管理经验和专业技术水平。</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厂长张刚</w:t>
            </w:r>
            <w:r>
              <w:rPr>
                <w:rFonts w:hint="eastAsia" w:ascii="楷体" w:hAnsi="楷体" w:eastAsia="楷体" w:cs="宋体"/>
                <w:sz w:val="24"/>
                <w:szCs w:val="24"/>
              </w:rPr>
              <w:t>介绍说生产过程中采取措施防止人为错误；如：</w:t>
            </w:r>
            <w:r>
              <w:rPr>
                <w:rFonts w:hint="eastAsia" w:ascii="楷体" w:hAnsi="楷体" w:eastAsia="楷体" w:cs="宋体"/>
                <w:sz w:val="24"/>
                <w:szCs w:val="24"/>
                <w:lang w:val="en-US" w:eastAsia="zh-CN"/>
              </w:rPr>
              <w:t>浮选、破碎、磨矿等操作规程</w:t>
            </w:r>
            <w:r>
              <w:rPr>
                <w:rFonts w:hint="eastAsia" w:ascii="楷体" w:hAnsi="楷体" w:eastAsia="楷体" w:cs="宋体"/>
                <w:sz w:val="24"/>
                <w:szCs w:val="24"/>
              </w:rPr>
              <w:t>、配备专业技术人员和加强技术人员的培训不断提高生产水平来防止人为失误等。</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破碎</w:t>
            </w:r>
            <w:r>
              <w:rPr>
                <w:rFonts w:hint="eastAsia" w:ascii="楷体" w:hAnsi="楷体" w:eastAsia="楷体"/>
                <w:sz w:val="24"/>
                <w:szCs w:val="24"/>
              </w:rPr>
              <w:t>工序：</w:t>
            </w:r>
            <w:r>
              <w:rPr>
                <w:rFonts w:hint="eastAsia" w:ascii="楷体" w:hAnsi="楷体" w:eastAsia="楷体"/>
                <w:sz w:val="24"/>
                <w:szCs w:val="24"/>
                <w:lang w:val="en-US" w:eastAsia="zh-CN"/>
              </w:rPr>
              <w:t>陈涛、易鹏</w:t>
            </w:r>
            <w:r>
              <w:rPr>
                <w:rFonts w:hint="eastAsia" w:ascii="楷体" w:hAnsi="楷体" w:eastAsia="楷体"/>
                <w:sz w:val="24"/>
                <w:szCs w:val="24"/>
              </w:rPr>
              <w:t>正在用</w:t>
            </w:r>
            <w:r>
              <w:rPr>
                <w:rFonts w:hint="eastAsia" w:ascii="楷体" w:hAnsi="楷体" w:eastAsia="楷体"/>
                <w:sz w:val="24"/>
                <w:szCs w:val="24"/>
                <w:lang w:val="en-US" w:eastAsia="zh-CN"/>
              </w:rPr>
              <w:t>破碎机进行破碎</w:t>
            </w:r>
            <w:r>
              <w:rPr>
                <w:rFonts w:hint="eastAsia" w:ascii="楷体" w:hAnsi="楷体" w:eastAsia="楷体"/>
                <w:sz w:val="24"/>
                <w:szCs w:val="24"/>
              </w:rPr>
              <w:t>，</w:t>
            </w:r>
            <w:r>
              <w:rPr>
                <w:rFonts w:hint="eastAsia" w:ascii="楷体" w:hAnsi="楷体" w:eastAsia="楷体"/>
                <w:sz w:val="24"/>
                <w:szCs w:val="24"/>
                <w:lang w:val="en-US" w:eastAsia="zh-CN"/>
              </w:rPr>
              <w:t>按照破碎操作规程要求操作</w:t>
            </w:r>
            <w:r>
              <w:rPr>
                <w:rFonts w:hint="eastAsia" w:ascii="楷体" w:hAnsi="楷体" w:eastAsia="楷体"/>
                <w:sz w:val="24"/>
                <w:szCs w:val="24"/>
              </w:rPr>
              <w:t>，</w:t>
            </w:r>
            <w:r>
              <w:rPr>
                <w:rFonts w:hint="eastAsia" w:ascii="楷体" w:hAnsi="楷体" w:eastAsia="楷体"/>
                <w:sz w:val="24"/>
                <w:szCs w:val="24"/>
                <w:lang w:val="en-US" w:eastAsia="zh-CN"/>
              </w:rPr>
              <w:t>粗碎粒径110-130mm，中碎38-45mm，细碎14-18mm，</w:t>
            </w:r>
            <w:r>
              <w:rPr>
                <w:rFonts w:hint="eastAsia" w:ascii="楷体" w:hAnsi="楷体" w:eastAsia="楷体"/>
                <w:sz w:val="24"/>
                <w:szCs w:val="24"/>
              </w:rPr>
              <w:t>实际操作符合要求。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磨矿</w:t>
            </w:r>
            <w:r>
              <w:rPr>
                <w:rFonts w:hint="eastAsia" w:ascii="楷体" w:hAnsi="楷体" w:eastAsia="楷体"/>
                <w:sz w:val="24"/>
                <w:szCs w:val="24"/>
              </w:rPr>
              <w:t>工序：</w:t>
            </w:r>
            <w:r>
              <w:rPr>
                <w:rFonts w:hint="eastAsia" w:ascii="楷体" w:hAnsi="楷体" w:eastAsia="楷体"/>
                <w:sz w:val="24"/>
                <w:szCs w:val="24"/>
                <w:lang w:val="en-US" w:eastAsia="zh-CN"/>
              </w:rPr>
              <w:t>杨志斌、李林正在用棒球磨机进行磨矿，要求排矿粒度小于0.5mm，量大于45%，矿浆浓度55-60%；球磨机排矿粒度小于0.105mm，量大于45%；矿浆浓度60-65%；</w:t>
            </w:r>
            <w:r>
              <w:rPr>
                <w:rFonts w:hint="eastAsia" w:ascii="楷体" w:hAnsi="楷体" w:eastAsia="楷体"/>
                <w:sz w:val="24"/>
                <w:szCs w:val="24"/>
              </w:rPr>
              <w:t>有作业指导书，实际操作符合要求。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分级</w:t>
            </w:r>
            <w:r>
              <w:rPr>
                <w:rFonts w:hint="eastAsia" w:ascii="楷体" w:hAnsi="楷体" w:eastAsia="楷体"/>
                <w:sz w:val="24"/>
                <w:szCs w:val="24"/>
              </w:rPr>
              <w:t>工序：</w:t>
            </w:r>
            <w:r>
              <w:rPr>
                <w:rFonts w:hint="eastAsia" w:ascii="楷体" w:hAnsi="楷体" w:eastAsia="楷体"/>
                <w:sz w:val="24"/>
                <w:szCs w:val="24"/>
                <w:lang w:val="en-US" w:eastAsia="zh-CN"/>
              </w:rPr>
              <w:t>乌艳、习露</w:t>
            </w:r>
            <w:r>
              <w:rPr>
                <w:rFonts w:hint="eastAsia" w:ascii="楷体" w:hAnsi="楷体" w:eastAsia="楷体"/>
                <w:sz w:val="24"/>
                <w:szCs w:val="24"/>
              </w:rPr>
              <w:t>正在用</w:t>
            </w:r>
            <w:r>
              <w:rPr>
                <w:rFonts w:hint="eastAsia" w:ascii="楷体" w:hAnsi="楷体" w:eastAsia="楷体"/>
                <w:sz w:val="24"/>
                <w:szCs w:val="24"/>
                <w:lang w:val="en-US" w:eastAsia="zh-CN"/>
              </w:rPr>
              <w:t>螺旋分级机</w:t>
            </w:r>
            <w:r>
              <w:rPr>
                <w:rFonts w:hint="eastAsia" w:ascii="楷体" w:hAnsi="楷体" w:eastAsia="楷体"/>
                <w:sz w:val="24"/>
                <w:szCs w:val="24"/>
              </w:rPr>
              <w:t>、</w:t>
            </w:r>
            <w:r>
              <w:rPr>
                <w:rFonts w:hint="eastAsia" w:ascii="楷体" w:hAnsi="楷体" w:eastAsia="楷体"/>
                <w:sz w:val="24"/>
                <w:szCs w:val="24"/>
                <w:lang w:val="en-US" w:eastAsia="zh-CN"/>
              </w:rPr>
              <w:t>螺旋溜槽</w:t>
            </w:r>
            <w:r>
              <w:rPr>
                <w:rFonts w:hint="eastAsia" w:ascii="楷体" w:hAnsi="楷体" w:eastAsia="楷体"/>
                <w:sz w:val="24"/>
                <w:szCs w:val="24"/>
              </w:rPr>
              <w:t>、</w:t>
            </w:r>
            <w:r>
              <w:rPr>
                <w:rFonts w:hint="eastAsia" w:ascii="楷体" w:hAnsi="楷体" w:eastAsia="楷体"/>
                <w:sz w:val="24"/>
                <w:szCs w:val="24"/>
                <w:lang w:val="en-US" w:eastAsia="zh-CN"/>
              </w:rPr>
              <w:t>高频筛进行分级，要求给矿浓度在30-35%。</w:t>
            </w:r>
            <w:r>
              <w:rPr>
                <w:rFonts w:hint="eastAsia" w:ascii="楷体" w:hAnsi="楷体" w:eastAsia="楷体"/>
                <w:sz w:val="24"/>
                <w:szCs w:val="24"/>
              </w:rPr>
              <w:t>实际操作符合要求。</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摇床</w:t>
            </w:r>
            <w:r>
              <w:rPr>
                <w:rFonts w:hint="eastAsia" w:ascii="楷体" w:hAnsi="楷体" w:eastAsia="楷体"/>
                <w:sz w:val="24"/>
                <w:szCs w:val="24"/>
              </w:rPr>
              <w:t>工序：</w:t>
            </w:r>
            <w:r>
              <w:rPr>
                <w:rFonts w:hint="eastAsia" w:ascii="楷体" w:hAnsi="楷体" w:eastAsia="楷体"/>
                <w:sz w:val="24"/>
                <w:szCs w:val="24"/>
                <w:lang w:val="en-US" w:eastAsia="zh-CN"/>
              </w:rPr>
              <w:t>李建、王安林</w:t>
            </w:r>
            <w:r>
              <w:rPr>
                <w:rFonts w:hint="eastAsia" w:ascii="楷体" w:hAnsi="楷体" w:eastAsia="楷体"/>
                <w:sz w:val="24"/>
                <w:szCs w:val="24"/>
              </w:rPr>
              <w:t>正在用</w:t>
            </w:r>
            <w:r>
              <w:rPr>
                <w:rFonts w:hint="eastAsia" w:ascii="楷体" w:hAnsi="楷体" w:eastAsia="楷体"/>
                <w:sz w:val="24"/>
                <w:szCs w:val="24"/>
                <w:lang w:val="en-US" w:eastAsia="zh-CN"/>
              </w:rPr>
              <w:t>由摇床、铺布、悬振锥面选矿机，摇床冲程20-22mm，频率280-300次/分钟，坡度2-4度，</w:t>
            </w:r>
            <w:r>
              <w:rPr>
                <w:rFonts w:hint="eastAsia" w:ascii="楷体" w:hAnsi="楷体" w:eastAsia="楷体"/>
                <w:sz w:val="24"/>
                <w:szCs w:val="24"/>
              </w:rPr>
              <w:t>实际操作符合要求。</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浮选工序：夏婷、黄四一正在用浮选机浮选，要求沉砂小于0.074mm的量不超过25%，浓度控制在40-45%，</w:t>
            </w:r>
            <w:r>
              <w:rPr>
                <w:rFonts w:hint="eastAsia" w:ascii="楷体" w:hAnsi="楷体" w:eastAsia="楷体"/>
                <w:sz w:val="24"/>
                <w:szCs w:val="24"/>
              </w:rPr>
              <w:t>实际操作符合要求。</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过滤工序：熊芳、邹宜正在用过滤机操作，要求没有明水进入，真空压力控制在0.02MPA左右，</w:t>
            </w:r>
            <w:r>
              <w:rPr>
                <w:rFonts w:hint="eastAsia" w:ascii="楷体" w:hAnsi="楷体" w:eastAsia="楷体"/>
                <w:sz w:val="24"/>
                <w:szCs w:val="24"/>
              </w:rPr>
              <w:t>实际操作符合要求。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观察实际操作，符合操作规程。</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标识和可追溯/产品防护</w:t>
            </w:r>
          </w:p>
        </w:tc>
        <w:tc>
          <w:tcPr>
            <w:tcW w:w="1276" w:type="dxa"/>
            <w:vAlign w:val="center"/>
          </w:tcPr>
          <w:p>
            <w:pPr>
              <w:spacing w:line="360" w:lineRule="auto"/>
              <w:jc w:val="center"/>
              <w:rPr>
                <w:rFonts w:ascii="楷体" w:hAnsi="楷体" w:eastAsia="楷体"/>
                <w:sz w:val="24"/>
                <w:szCs w:val="24"/>
              </w:rPr>
            </w:pPr>
            <w:r>
              <w:rPr>
                <w:rFonts w:ascii="楷体" w:hAnsi="楷体" w:eastAsia="楷体"/>
                <w:sz w:val="24"/>
                <w:szCs w:val="24"/>
              </w:rPr>
              <w:t>Q8.5.2</w:t>
            </w:r>
          </w:p>
          <w:p>
            <w:pPr>
              <w:spacing w:line="360" w:lineRule="auto"/>
              <w:jc w:val="center"/>
              <w:rPr>
                <w:rFonts w:ascii="楷体" w:hAnsi="楷体" w:eastAsia="楷体"/>
                <w:sz w:val="24"/>
                <w:szCs w:val="24"/>
              </w:rPr>
            </w:pPr>
            <w:r>
              <w:rPr>
                <w:rFonts w:ascii="楷体" w:hAnsi="楷体" w:eastAsia="楷体"/>
                <w:sz w:val="24"/>
                <w:szCs w:val="24"/>
              </w:rPr>
              <w:t>8.5.4</w:t>
            </w:r>
          </w:p>
        </w:tc>
        <w:tc>
          <w:tcPr>
            <w:tcW w:w="11117"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产品标识主要通过划分区域、生产工艺记录、</w:t>
            </w:r>
            <w:r>
              <w:rPr>
                <w:rFonts w:hint="eastAsia" w:ascii="楷体" w:hAnsi="楷体" w:eastAsia="楷体"/>
                <w:sz w:val="24"/>
                <w:szCs w:val="24"/>
                <w:lang w:val="en-US" w:eastAsia="zh-CN"/>
              </w:rPr>
              <w:t>分仓库堆放</w:t>
            </w:r>
            <w:r>
              <w:rPr>
                <w:rFonts w:hint="eastAsia" w:ascii="楷体" w:hAnsi="楷体" w:eastAsia="楷体"/>
                <w:sz w:val="24"/>
                <w:szCs w:val="24"/>
              </w:rPr>
              <w:t>等进行标识，状态标识分为</w:t>
            </w:r>
            <w:r>
              <w:rPr>
                <w:rFonts w:hint="eastAsia" w:ascii="楷体" w:hAnsi="楷体" w:eastAsia="楷体"/>
                <w:sz w:val="24"/>
                <w:szCs w:val="24"/>
                <w:lang w:val="en-US" w:eastAsia="zh-CN"/>
              </w:rPr>
              <w:t>钽铌精矿、云母精矿、细（粗）长石粉</w:t>
            </w:r>
            <w:r>
              <w:rPr>
                <w:rFonts w:hint="eastAsia" w:ascii="楷体" w:hAnsi="楷体" w:eastAsia="楷体"/>
                <w:sz w:val="24"/>
                <w:szCs w:val="24"/>
              </w:rPr>
              <w:t>等，</w:t>
            </w:r>
            <w:r>
              <w:rPr>
                <w:rFonts w:hint="eastAsia" w:ascii="楷体" w:hAnsi="楷体" w:eastAsia="楷体"/>
                <w:sz w:val="24"/>
                <w:szCs w:val="24"/>
                <w:lang w:val="en-US" w:eastAsia="zh-CN"/>
              </w:rPr>
              <w:t>选矿</w:t>
            </w:r>
            <w:r>
              <w:rPr>
                <w:rFonts w:hint="eastAsia" w:ascii="楷体" w:hAnsi="楷体" w:eastAsia="楷体"/>
                <w:sz w:val="24"/>
                <w:szCs w:val="24"/>
              </w:rPr>
              <w:t>过程中和产品监视和测量过程中有采取适当的方式对产品进行标识（含检验状态），标识有确保唯一性，当有追溯性要求时，可确保在必要时进行追溯。</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产品运输时加盖篷布进行</w:t>
            </w:r>
            <w:r>
              <w:rPr>
                <w:rFonts w:hint="eastAsia" w:ascii="楷体" w:hAnsi="楷体" w:eastAsia="楷体"/>
                <w:sz w:val="24"/>
                <w:szCs w:val="24"/>
              </w:rPr>
              <w:t>防护。</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产品标识和防护管理基本符合要求。</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更改控制</w:t>
            </w:r>
          </w:p>
        </w:tc>
        <w:tc>
          <w:tcPr>
            <w:tcW w:w="1276" w:type="dxa"/>
            <w:vAlign w:val="center"/>
          </w:tcPr>
          <w:p>
            <w:pPr>
              <w:tabs>
                <w:tab w:val="left" w:pos="7380"/>
              </w:tabs>
              <w:spacing w:line="360" w:lineRule="auto"/>
              <w:rPr>
                <w:rFonts w:ascii="楷体" w:hAnsi="楷体" w:eastAsia="楷体"/>
                <w:sz w:val="24"/>
                <w:szCs w:val="24"/>
              </w:rPr>
            </w:pPr>
            <w:r>
              <w:rPr>
                <w:rFonts w:ascii="楷体" w:hAnsi="楷体" w:eastAsia="楷体"/>
                <w:sz w:val="24"/>
                <w:szCs w:val="24"/>
              </w:rPr>
              <w:t>Q8.5.6</w:t>
            </w:r>
          </w:p>
        </w:tc>
        <w:tc>
          <w:tcPr>
            <w:tcW w:w="11117"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坪石选矿厂</w:t>
            </w:r>
            <w:r>
              <w:rPr>
                <w:rFonts w:hint="eastAsia" w:ascii="楷体" w:hAnsi="楷体" w:eastAsia="楷体"/>
                <w:sz w:val="24"/>
                <w:szCs w:val="24"/>
              </w:rPr>
              <w:t>负责人介绍，当内外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tcPr>
          <w:p>
            <w:pPr>
              <w:spacing w:line="360" w:lineRule="auto"/>
              <w:rPr>
                <w:rFonts w:ascii="楷体" w:hAnsi="楷体" w:eastAsia="楷体"/>
                <w:bCs/>
                <w:szCs w:val="24"/>
              </w:rPr>
            </w:pPr>
            <w:r>
              <w:rPr>
                <w:rFonts w:hint="eastAsia" w:ascii="楷体" w:hAnsi="楷体" w:eastAsia="楷体"/>
                <w:bCs/>
                <w:szCs w:val="24"/>
              </w:rPr>
              <w:t>产品和服务的放行</w:t>
            </w:r>
          </w:p>
        </w:tc>
        <w:tc>
          <w:tcPr>
            <w:tcW w:w="1276" w:type="dxa"/>
          </w:tcPr>
          <w:p>
            <w:pPr>
              <w:spacing w:line="360" w:lineRule="auto"/>
              <w:jc w:val="left"/>
              <w:rPr>
                <w:rFonts w:ascii="楷体" w:hAnsi="楷体" w:eastAsia="楷体" w:cs="宋体"/>
                <w:bCs/>
                <w:sz w:val="24"/>
                <w:szCs w:val="24"/>
              </w:rPr>
            </w:pPr>
            <w:r>
              <w:rPr>
                <w:rFonts w:hint="eastAsia" w:ascii="楷体" w:hAnsi="楷体" w:eastAsia="楷体" w:cs="宋体"/>
                <w:bCs/>
                <w:sz w:val="24"/>
                <w:szCs w:val="24"/>
              </w:rPr>
              <w:t>Q8.6</w:t>
            </w:r>
          </w:p>
          <w:p>
            <w:pPr>
              <w:spacing w:line="360" w:lineRule="auto"/>
              <w:jc w:val="left"/>
              <w:rPr>
                <w:rFonts w:ascii="楷体" w:hAnsi="楷体" w:eastAsia="楷体" w:cs="宋体"/>
                <w:sz w:val="24"/>
                <w:szCs w:val="24"/>
              </w:rPr>
            </w:pPr>
          </w:p>
        </w:tc>
        <w:tc>
          <w:tcPr>
            <w:tcW w:w="11117" w:type="dxa"/>
          </w:tcPr>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生产过程检验依据顾客技术要求</w:t>
            </w:r>
            <w:r>
              <w:rPr>
                <w:rFonts w:hint="eastAsia" w:ascii="楷体" w:hAnsi="楷体" w:eastAsia="楷体"/>
                <w:sz w:val="24"/>
                <w:szCs w:val="24"/>
                <w:lang w:val="en-US" w:eastAsia="zh-CN"/>
              </w:rPr>
              <w:t>和操作规程进行</w:t>
            </w:r>
            <w:r>
              <w:rPr>
                <w:rFonts w:hint="eastAsia" w:ascii="楷体" w:hAnsi="楷体" w:eastAsia="楷体"/>
                <w:sz w:val="24"/>
                <w:szCs w:val="24"/>
              </w:rPr>
              <w:t>，详见Q8.1。</w:t>
            </w:r>
          </w:p>
          <w:p>
            <w:pPr>
              <w:spacing w:line="360" w:lineRule="auto"/>
              <w:jc w:val="left"/>
              <w:rPr>
                <w:rFonts w:ascii="楷体" w:hAnsi="楷体" w:eastAsia="楷体"/>
                <w:sz w:val="24"/>
                <w:szCs w:val="24"/>
              </w:rPr>
            </w:pPr>
            <w:r>
              <w:rPr>
                <w:rFonts w:hint="eastAsia" w:ascii="楷体" w:hAnsi="楷体" w:eastAsia="楷体"/>
                <w:sz w:val="24"/>
                <w:szCs w:val="24"/>
                <w:lang w:val="en-US" w:eastAsia="zh-CN"/>
              </w:rPr>
              <w:t>1</w:t>
            </w:r>
            <w:r>
              <w:rPr>
                <w:rFonts w:hint="eastAsia" w:ascii="楷体" w:hAnsi="楷体" w:eastAsia="楷体"/>
                <w:sz w:val="24"/>
                <w:szCs w:val="24"/>
              </w:rPr>
              <w:t>、过程检验：检验依据检验作业指导书，</w:t>
            </w:r>
          </w:p>
          <w:p>
            <w:pPr>
              <w:spacing w:line="360" w:lineRule="auto"/>
              <w:jc w:val="left"/>
              <w:rPr>
                <w:rFonts w:hint="default" w:ascii="楷体" w:hAnsi="楷体" w:eastAsia="楷体"/>
                <w:sz w:val="24"/>
                <w:szCs w:val="24"/>
                <w:lang w:val="en-US"/>
              </w:rPr>
            </w:pPr>
            <w:r>
              <w:rPr>
                <w:rFonts w:hint="eastAsia" w:ascii="楷体" w:hAnsi="楷体" w:eastAsia="楷体"/>
                <w:sz w:val="24"/>
                <w:szCs w:val="24"/>
                <w:lang w:val="en-US" w:eastAsia="zh-CN"/>
              </w:rPr>
              <w:t>主要对矿石粒径进行控制，粗碎粒径110-130mm，中碎38-45mm，细碎14-18mm，其他指标如浓细度、矿浆浓度由生产技术部在现场检测，将检测结果公示，以指导生产。</w:t>
            </w:r>
          </w:p>
          <w:p>
            <w:pPr>
              <w:spacing w:line="360" w:lineRule="auto"/>
              <w:jc w:val="left"/>
              <w:rPr>
                <w:rFonts w:ascii="楷体" w:hAnsi="楷体" w:eastAsia="楷体"/>
                <w:sz w:val="24"/>
                <w:szCs w:val="24"/>
              </w:rPr>
            </w:pPr>
            <w:r>
              <w:rPr>
                <w:rFonts w:hint="eastAsia" w:ascii="楷体" w:hAnsi="楷体" w:eastAsia="楷体"/>
                <w:sz w:val="24"/>
                <w:szCs w:val="24"/>
              </w:rPr>
              <w:t>3、成品（出厂）检验：检验依据检验作业指导书、客户技术要求</w:t>
            </w:r>
            <w:r>
              <w:rPr>
                <w:rFonts w:hint="eastAsia" w:ascii="楷体" w:hAnsi="楷体" w:eastAsia="楷体"/>
                <w:sz w:val="24"/>
                <w:szCs w:val="24"/>
                <w:lang w:val="en-US" w:eastAsia="zh-CN"/>
              </w:rPr>
              <w:t>及相关标准</w:t>
            </w:r>
            <w:r>
              <w:rPr>
                <w:rFonts w:hint="eastAsia" w:ascii="楷体" w:hAnsi="楷体" w:eastAsia="楷体"/>
                <w:sz w:val="24"/>
                <w:szCs w:val="24"/>
              </w:rPr>
              <w:t>，</w:t>
            </w:r>
          </w:p>
          <w:p>
            <w:pPr>
              <w:spacing w:line="360" w:lineRule="auto"/>
              <w:jc w:val="left"/>
              <w:rPr>
                <w:rFonts w:ascii="楷体" w:hAnsi="楷体" w:eastAsia="楷体"/>
                <w:sz w:val="24"/>
                <w:szCs w:val="24"/>
              </w:rPr>
            </w:pPr>
            <w:r>
              <w:rPr>
                <w:rFonts w:hint="eastAsia" w:ascii="楷体" w:hAnsi="楷体" w:eastAsia="楷体"/>
                <w:sz w:val="24"/>
                <w:szCs w:val="24"/>
              </w:rPr>
              <w:t>提供了出厂检测报告。</w:t>
            </w:r>
          </w:p>
          <w:p>
            <w:pPr>
              <w:spacing w:line="360" w:lineRule="auto"/>
              <w:jc w:val="left"/>
              <w:rPr>
                <w:rFonts w:ascii="楷体" w:hAnsi="楷体" w:eastAsia="楷体"/>
                <w:sz w:val="24"/>
                <w:szCs w:val="24"/>
              </w:rPr>
            </w:pPr>
            <w:r>
              <w:rPr>
                <w:rFonts w:ascii="楷体" w:hAnsi="楷体" w:eastAsia="楷体"/>
                <w:sz w:val="24"/>
                <w:szCs w:val="24"/>
              </w:rPr>
              <w:pict>
                <v:shape id="_x0000_s1026" o:spid="_x0000_s1026" style="position:absolute;left:0pt;margin-left:739.15pt;margin-top:3179.35pt;height:0pt;width:0pt;z-index:251659264;mso-width-relative:page;mso-height-relative:page;" filled="f" coordorigin="5270,21082" coordsize="1,1" path="m5270,21082l5270,21082e">
                  <v:fill on="f" focussize="0,0"/>
                  <v:stroke weight="1pt" endcap="round"/>
                  <v:imagedata o:title=""/>
                  <o:lock v:ext="edit" rotation="t" text="t" aspectratio="t"/>
                  <o:ink i="ACQdAgQEAxVIEUUjGwI5iwBGIxsCOYsAVw0AAAAKBwEOUlgQUlo=&#10;"/>
                </v:shape>
              </w:pict>
            </w:r>
            <w:r>
              <w:rPr>
                <w:rFonts w:hint="eastAsia" w:ascii="楷体" w:hAnsi="楷体" w:eastAsia="楷体" w:cs="Arial"/>
                <w:sz w:val="24"/>
                <w:szCs w:val="24"/>
              </w:rPr>
              <w:t>通过上述记录了解到，组织对产品实现的各过程进行了有效的监视测量，并进行了相应状态的标识，产品必须经检验合格才能交付，确保能满足顾客对产品的质量要求。</w:t>
            </w:r>
          </w:p>
          <w:p>
            <w:pPr>
              <w:spacing w:line="360" w:lineRule="auto"/>
              <w:jc w:val="left"/>
              <w:rPr>
                <w:rFonts w:ascii="楷体" w:hAnsi="楷体" w:eastAsia="楷体" w:cs="宋体"/>
                <w:sz w:val="24"/>
                <w:szCs w:val="24"/>
              </w:rPr>
            </w:pPr>
            <w:r>
              <w:rPr>
                <w:rFonts w:hint="eastAsia" w:ascii="楷体" w:hAnsi="楷体" w:eastAsia="楷体" w:cs="Arial"/>
                <w:sz w:val="24"/>
                <w:szCs w:val="24"/>
              </w:rPr>
              <w:t>公司产品的监视和测量控制基本符合规定要求。</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384"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不合格输出的控制</w:t>
            </w:r>
          </w:p>
        </w:tc>
        <w:tc>
          <w:tcPr>
            <w:tcW w:w="1276"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Q8.7</w:t>
            </w:r>
          </w:p>
        </w:tc>
        <w:tc>
          <w:tcPr>
            <w:tcW w:w="11117"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提供的《不合格品控制程序》中规定了对不合格品的标识、记录、隔离、记录和处置的控制要求。</w:t>
            </w:r>
            <w:r>
              <w:rPr>
                <w:rFonts w:hint="eastAsia" w:ascii="楷体" w:hAnsi="楷体" w:eastAsia="楷体" w:cs="楷体"/>
                <w:sz w:val="24"/>
                <w:szCs w:val="24"/>
                <w:lang w:val="en-US" w:eastAsia="zh-CN"/>
              </w:rPr>
              <w:t>浮选</w:t>
            </w:r>
            <w:r>
              <w:rPr>
                <w:rFonts w:hint="eastAsia" w:ascii="楷体" w:hAnsi="楷体" w:eastAsia="楷体" w:cs="楷体"/>
                <w:sz w:val="24"/>
                <w:szCs w:val="24"/>
              </w:rPr>
              <w:t>中发现的不合格，要求</w:t>
            </w:r>
            <w:r>
              <w:rPr>
                <w:rFonts w:hint="eastAsia" w:ascii="楷体" w:hAnsi="楷体" w:eastAsia="楷体" w:cs="楷体"/>
                <w:sz w:val="24"/>
                <w:szCs w:val="24"/>
                <w:lang w:val="en-US" w:eastAsia="zh-CN"/>
              </w:rPr>
              <w:t>在仓库</w:t>
            </w:r>
            <w:r>
              <w:rPr>
                <w:rFonts w:hint="eastAsia" w:ascii="楷体" w:hAnsi="楷体" w:eastAsia="楷体" w:cs="楷体"/>
                <w:sz w:val="24"/>
                <w:szCs w:val="24"/>
              </w:rPr>
              <w:t>做好</w:t>
            </w:r>
            <w:r>
              <w:rPr>
                <w:rFonts w:hint="eastAsia" w:ascii="楷体" w:hAnsi="楷体" w:eastAsia="楷体" w:cs="楷体"/>
                <w:sz w:val="24"/>
                <w:szCs w:val="24"/>
                <w:lang w:val="en-US" w:eastAsia="zh-CN"/>
              </w:rPr>
              <w:t>搭配</w:t>
            </w:r>
            <w:r>
              <w:rPr>
                <w:rFonts w:hint="eastAsia" w:ascii="楷体" w:hAnsi="楷体" w:eastAsia="楷体" w:cs="楷体"/>
                <w:sz w:val="24"/>
                <w:szCs w:val="24"/>
              </w:rPr>
              <w:t>，并及时通知</w:t>
            </w:r>
            <w:r>
              <w:rPr>
                <w:rFonts w:hint="eastAsia" w:ascii="楷体" w:hAnsi="楷体" w:eastAsia="楷体" w:cs="楷体"/>
                <w:sz w:val="24"/>
                <w:szCs w:val="24"/>
                <w:lang w:val="en-US" w:eastAsia="zh-CN"/>
              </w:rPr>
              <w:t>生产技术部调度</w:t>
            </w:r>
            <w:r>
              <w:rPr>
                <w:rFonts w:hint="eastAsia" w:ascii="楷体" w:hAnsi="楷体" w:eastAsia="楷体" w:cs="楷体"/>
                <w:sz w:val="24"/>
                <w:szCs w:val="24"/>
              </w:rPr>
              <w:t>，</w:t>
            </w:r>
            <w:r>
              <w:rPr>
                <w:rFonts w:hint="eastAsia" w:ascii="楷体" w:hAnsi="楷体" w:eastAsia="楷体" w:cs="楷体"/>
                <w:sz w:val="24"/>
                <w:szCs w:val="24"/>
                <w:lang w:val="en-US" w:eastAsia="zh-CN"/>
              </w:rPr>
              <w:t>采取配矿的方法来保证销售的正常进行。</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1" w:hRule="atLeast"/>
        </w:trPr>
        <w:tc>
          <w:tcPr>
            <w:tcW w:w="1384"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EO6.1.2</w:t>
            </w:r>
          </w:p>
        </w:tc>
        <w:tc>
          <w:tcPr>
            <w:tcW w:w="11117"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环境因素和危险源识别评价与控制程序</w:t>
            </w:r>
            <w:r>
              <w:rPr>
                <w:rFonts w:hint="eastAsia" w:ascii="楷体" w:hAnsi="楷体" w:eastAsia="楷体" w:cs="宋体"/>
                <w:sz w:val="24"/>
                <w:szCs w:val="24"/>
              </w:rPr>
              <w:t>，对环境因素、危险源的识别、评价结果、控制手段等做出了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lang w:val="en-US" w:eastAsia="zh-CN"/>
              </w:rPr>
              <w:t>选矿厂</w:t>
            </w:r>
            <w:r>
              <w:rPr>
                <w:rFonts w:hint="eastAsia" w:ascii="楷体" w:hAnsi="楷体" w:eastAsia="楷体" w:cs="宋体"/>
                <w:color w:val="000000"/>
                <w:sz w:val="24"/>
                <w:szCs w:val="24"/>
              </w:rPr>
              <w:t>负责人</w:t>
            </w:r>
            <w:r>
              <w:rPr>
                <w:rFonts w:hint="eastAsia" w:ascii="楷体" w:hAnsi="楷体" w:eastAsia="楷体" w:cs="宋体"/>
                <w:sz w:val="24"/>
                <w:szCs w:val="24"/>
              </w:rPr>
              <w:t>介绍了对环境因素、危险源进行了辨识，考虑了三种时态，过去、现在和将来，三种状态，正常、异常和紧急</w:t>
            </w:r>
            <w:r>
              <w:rPr>
                <w:rFonts w:hint="eastAsia" w:ascii="楷体" w:hAnsi="楷体" w:eastAsia="楷体"/>
                <w:sz w:val="24"/>
                <w:szCs w:val="24"/>
              </w:rPr>
              <w:t>。</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现场提供了“环境因素登记及评价表”，识别了办公过程的废纸排放、生活垃圾排放、生产过程中噪音排放、废气排放、</w:t>
            </w:r>
            <w:r>
              <w:rPr>
                <w:rFonts w:hint="eastAsia" w:ascii="楷体" w:hAnsi="楷体" w:eastAsia="楷体"/>
                <w:sz w:val="24"/>
                <w:szCs w:val="24"/>
                <w:lang w:val="en-US" w:eastAsia="zh-CN"/>
              </w:rPr>
              <w:t>危</w:t>
            </w:r>
            <w:r>
              <w:rPr>
                <w:rFonts w:hint="eastAsia" w:ascii="楷体" w:hAnsi="楷体" w:eastAsia="楷体"/>
                <w:sz w:val="24"/>
                <w:szCs w:val="24"/>
              </w:rPr>
              <w:t>废排放、火灾、能源消耗等，识别基本齐全。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评价出生产部的重要环境因素为：噪音排放、废气排放、</w:t>
            </w:r>
            <w:r>
              <w:rPr>
                <w:rFonts w:hint="eastAsia" w:ascii="楷体" w:hAnsi="楷体" w:eastAsia="楷体"/>
                <w:sz w:val="24"/>
                <w:szCs w:val="24"/>
                <w:lang w:val="en-US" w:eastAsia="zh-CN"/>
              </w:rPr>
              <w:t>危</w:t>
            </w:r>
            <w:r>
              <w:rPr>
                <w:rFonts w:hint="eastAsia" w:ascii="楷体" w:hAnsi="楷体" w:eastAsia="楷体"/>
                <w:sz w:val="24"/>
                <w:szCs w:val="24"/>
              </w:rPr>
              <w:t>废排放、火灾发生</w:t>
            </w:r>
            <w:r>
              <w:rPr>
                <w:rFonts w:hint="eastAsia" w:ascii="楷体" w:hAnsi="楷体" w:eastAsia="楷体"/>
                <w:sz w:val="24"/>
                <w:szCs w:val="24"/>
                <w:lang w:eastAsia="zh-CN"/>
              </w:rPr>
              <w:t>、</w:t>
            </w:r>
            <w:r>
              <w:rPr>
                <w:rFonts w:hint="eastAsia" w:ascii="楷体" w:hAnsi="楷体" w:eastAsia="楷体"/>
                <w:sz w:val="24"/>
                <w:szCs w:val="24"/>
                <w:lang w:val="en-US" w:eastAsia="zh-CN"/>
              </w:rPr>
              <w:t>废水的排放</w:t>
            </w:r>
            <w:r>
              <w:rPr>
                <w:rFonts w:hint="eastAsia" w:ascii="楷体" w:hAnsi="楷体" w:eastAsia="楷体"/>
                <w:sz w:val="24"/>
                <w:szCs w:val="24"/>
              </w:rPr>
              <w:t>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通过运行控制、除尘设施、管理方案、培训教育、应急预案等对重大环境因素实施控制，基本适宜，具体见E8.1条款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提供“危险源风险评价表”对部门生产办公活动各过程分别进行辨识，考虑了</w:t>
            </w:r>
            <w:r>
              <w:rPr>
                <w:rFonts w:hint="eastAsia" w:ascii="楷体" w:hAnsi="楷体" w:eastAsia="楷体" w:cs="楷体"/>
                <w:sz w:val="24"/>
                <w:szCs w:val="24"/>
              </w:rPr>
              <w:t>钽铌矿、锂云母、(锂、铝)长石、高岭土（瓷土）</w:t>
            </w:r>
            <w:r>
              <w:rPr>
                <w:rFonts w:hint="eastAsia" w:ascii="楷体" w:hAnsi="楷体" w:eastAsia="楷体"/>
                <w:sz w:val="24"/>
                <w:szCs w:val="24"/>
              </w:rPr>
              <w:t>的</w:t>
            </w:r>
            <w:r>
              <w:rPr>
                <w:rFonts w:hint="eastAsia" w:ascii="楷体" w:hAnsi="楷体" w:eastAsia="楷体"/>
                <w:sz w:val="24"/>
                <w:szCs w:val="24"/>
                <w:lang w:val="en-US" w:eastAsia="zh-CN"/>
              </w:rPr>
              <w:t>浮选</w:t>
            </w:r>
            <w:r>
              <w:rPr>
                <w:rFonts w:hint="eastAsia" w:ascii="楷体" w:hAnsi="楷体" w:eastAsia="楷体"/>
                <w:sz w:val="24"/>
                <w:szCs w:val="24"/>
              </w:rPr>
              <w:t>过程的特点。</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坪石选矿厂</w:t>
            </w:r>
            <w:r>
              <w:rPr>
                <w:rFonts w:hint="eastAsia" w:ascii="楷体" w:hAnsi="楷体" w:eastAsia="楷体"/>
                <w:sz w:val="24"/>
                <w:szCs w:val="24"/>
              </w:rPr>
              <w:t>识别的危险源主要有：噪声伤害、触电、中暑、尘肺病、机械伤害、火灾事故</w:t>
            </w:r>
            <w:r>
              <w:rPr>
                <w:rFonts w:hint="eastAsia" w:ascii="楷体" w:hAnsi="楷体" w:eastAsia="楷体"/>
                <w:sz w:val="24"/>
                <w:szCs w:val="24"/>
                <w:lang w:eastAsia="zh-CN"/>
              </w:rPr>
              <w:t>、</w:t>
            </w:r>
            <w:r>
              <w:rPr>
                <w:rFonts w:hint="eastAsia" w:ascii="楷体" w:hAnsi="楷体" w:eastAsia="楷体"/>
                <w:sz w:val="24"/>
                <w:szCs w:val="24"/>
                <w:lang w:val="en-US" w:eastAsia="zh-CN"/>
              </w:rPr>
              <w:t>化学危险品泄漏</w:t>
            </w:r>
            <w:r>
              <w:rPr>
                <w:rFonts w:hint="eastAsia" w:ascii="楷体" w:hAnsi="楷体" w:eastAsia="楷体"/>
                <w:sz w:val="24"/>
                <w:szCs w:val="24"/>
              </w:rPr>
              <w:t>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重大危险源识别有：噪声伤害、粉尘伤害、</w:t>
            </w:r>
            <w:r>
              <w:rPr>
                <w:rFonts w:hint="eastAsia" w:ascii="楷体" w:hAnsi="楷体" w:eastAsia="楷体"/>
                <w:sz w:val="24"/>
                <w:szCs w:val="24"/>
                <w:lang w:val="en-US" w:eastAsia="zh-CN"/>
              </w:rPr>
              <w:t>化学危险品泄漏</w:t>
            </w:r>
            <w:r>
              <w:rPr>
                <w:rFonts w:hint="eastAsia" w:ascii="楷体" w:hAnsi="楷体" w:eastAsia="楷体"/>
                <w:sz w:val="24"/>
                <w:szCs w:val="24"/>
              </w:rPr>
              <w:t>等。</w:t>
            </w:r>
          </w:p>
          <w:p>
            <w:pPr>
              <w:pStyle w:val="4"/>
              <w:pBdr>
                <w:bottom w:val="none" w:color="auto" w:sz="0" w:space="0"/>
              </w:pBdr>
              <w:tabs>
                <w:tab w:val="center" w:pos="5737"/>
                <w:tab w:val="clear" w:pos="4153"/>
              </w:tabs>
              <w:ind w:firstLine="480" w:firstLineChars="200"/>
              <w:jc w:val="left"/>
              <w:rPr>
                <w:rFonts w:ascii="楷体" w:hAnsi="楷体" w:eastAsia="楷体"/>
                <w:sz w:val="24"/>
                <w:szCs w:val="24"/>
              </w:rPr>
            </w:pPr>
            <w:r>
              <w:rPr>
                <w:rFonts w:hint="eastAsia" w:ascii="楷体" w:hAnsi="楷体" w:eastAsia="楷体"/>
                <w:sz w:val="24"/>
                <w:szCs w:val="24"/>
              </w:rPr>
              <w:t>危险源识别经核实基本齐全，重大危险源评价基本合理。</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通过运行控制、管理制度、劳动防护用品、培训教育、应急预案等对重大危险源实施控制，基本适宜，具体见O8.1条款。</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EO8.1</w:t>
            </w:r>
          </w:p>
        </w:tc>
        <w:tc>
          <w:tcPr>
            <w:tcW w:w="11117"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利用作业指导书、员工职业健康及劳动保护管理规定、应急预案</w:t>
            </w:r>
            <w:r>
              <w:rPr>
                <w:rFonts w:hint="eastAsia" w:ascii="楷体" w:hAnsi="楷体" w:eastAsia="楷体" w:cs="宋体"/>
                <w:sz w:val="24"/>
                <w:szCs w:val="24"/>
              </w:rPr>
              <w:t>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1、废水管控：</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lang w:val="en-US" w:eastAsia="zh-CN"/>
              </w:rPr>
              <w:t>选矿废水主要来自过滤机、浓密池的溢流水</w:t>
            </w:r>
            <w:r>
              <w:rPr>
                <w:rFonts w:hint="eastAsia" w:ascii="楷体" w:hAnsi="楷体" w:eastAsia="楷体"/>
                <w:sz w:val="24"/>
                <w:szCs w:val="24"/>
              </w:rPr>
              <w:t>，</w:t>
            </w:r>
            <w:r>
              <w:rPr>
                <w:rFonts w:hint="eastAsia" w:ascii="楷体" w:hAnsi="楷体" w:eastAsia="楷体"/>
                <w:sz w:val="24"/>
                <w:szCs w:val="24"/>
                <w:lang w:val="en-US" w:eastAsia="zh-CN"/>
              </w:rPr>
              <w:t>通过沟槽进入45米浓密池，然后一部分进入尾矿库，通过溢流井外排，排放口设置了废水在线监测设施，可监测PH、SS、COD等元素，并与环保局信号相连，随时监督排放情况，保证废水达标排放。另一部分回收利用，</w:t>
            </w:r>
            <w:r>
              <w:rPr>
                <w:rFonts w:hint="eastAsia" w:ascii="楷体" w:hAnsi="楷体" w:eastAsia="楷体"/>
                <w:sz w:val="24"/>
                <w:szCs w:val="24"/>
              </w:rPr>
              <w:t>生活废水经化粪池处理后排入</w:t>
            </w:r>
            <w:r>
              <w:rPr>
                <w:rFonts w:hint="eastAsia" w:ascii="楷体" w:hAnsi="楷体" w:eastAsia="楷体"/>
                <w:sz w:val="24"/>
                <w:szCs w:val="24"/>
                <w:lang w:val="en-US" w:eastAsia="zh-CN"/>
              </w:rPr>
              <w:t>尾矿库</w:t>
            </w:r>
            <w:r>
              <w:rPr>
                <w:rFonts w:hint="eastAsia" w:ascii="楷体" w:hAnsi="楷体" w:eastAsia="楷体"/>
                <w:sz w:val="24"/>
                <w:szCs w:val="24"/>
              </w:rPr>
              <w:t>。</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2、废气管控：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主要是</w:t>
            </w:r>
            <w:r>
              <w:rPr>
                <w:rFonts w:hint="eastAsia" w:ascii="楷体" w:hAnsi="楷体" w:eastAsia="楷体" w:cs="宋体"/>
                <w:sz w:val="24"/>
                <w:szCs w:val="24"/>
                <w:lang w:val="en-US" w:eastAsia="zh-CN"/>
              </w:rPr>
              <w:t>破碎</w:t>
            </w:r>
            <w:r>
              <w:rPr>
                <w:rFonts w:hint="eastAsia" w:ascii="楷体" w:hAnsi="楷体" w:eastAsia="楷体" w:cs="宋体"/>
                <w:sz w:val="24"/>
                <w:szCs w:val="24"/>
              </w:rPr>
              <w:t>过程的粉尘的废气，</w:t>
            </w:r>
            <w:r>
              <w:rPr>
                <w:rFonts w:hint="eastAsia" w:ascii="楷体" w:hAnsi="楷体" w:eastAsia="楷体" w:cs="宋体"/>
                <w:sz w:val="24"/>
                <w:szCs w:val="24"/>
                <w:lang w:val="en-US" w:eastAsia="zh-CN"/>
              </w:rPr>
              <w:t>在破碎工段</w:t>
            </w:r>
            <w:r>
              <w:rPr>
                <w:rFonts w:hint="eastAsia" w:ascii="楷体" w:hAnsi="楷体" w:eastAsia="楷体" w:cs="宋体"/>
                <w:sz w:val="24"/>
                <w:szCs w:val="24"/>
              </w:rPr>
              <w:t>上部安装</w:t>
            </w:r>
            <w:r>
              <w:rPr>
                <w:rFonts w:hint="eastAsia" w:ascii="楷体" w:hAnsi="楷体" w:eastAsia="楷体" w:cs="宋体"/>
                <w:sz w:val="24"/>
                <w:szCs w:val="24"/>
                <w:lang w:val="en-US" w:eastAsia="zh-CN"/>
              </w:rPr>
              <w:t>6台旋风式</w:t>
            </w:r>
            <w:r>
              <w:rPr>
                <w:rFonts w:hint="eastAsia" w:ascii="楷体" w:hAnsi="楷体" w:eastAsia="楷体" w:cs="宋体"/>
                <w:sz w:val="24"/>
                <w:szCs w:val="24"/>
              </w:rPr>
              <w:t>除尘器处理然后经15m高排气筒排放。</w:t>
            </w:r>
            <w:r>
              <w:rPr>
                <w:rFonts w:hint="eastAsia" w:ascii="楷体" w:hAnsi="楷体" w:eastAsia="楷体" w:cs="宋体"/>
                <w:sz w:val="24"/>
                <w:szCs w:val="24"/>
                <w:lang w:val="en-US" w:eastAsia="zh-CN"/>
              </w:rPr>
              <w:t>破碎</w:t>
            </w:r>
            <w:r>
              <w:rPr>
                <w:rFonts w:hint="eastAsia" w:ascii="楷体" w:hAnsi="楷体" w:eastAsia="楷体" w:cs="宋体"/>
                <w:sz w:val="24"/>
                <w:szCs w:val="24"/>
              </w:rPr>
              <w:t>工序操作工戴口罩。</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3、噪声管控：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生产过程在</w:t>
            </w:r>
            <w:r>
              <w:rPr>
                <w:rFonts w:hint="eastAsia" w:ascii="楷体" w:hAnsi="楷体" w:eastAsia="楷体" w:cs="宋体"/>
                <w:sz w:val="24"/>
                <w:szCs w:val="24"/>
                <w:lang w:val="en-US" w:eastAsia="zh-CN"/>
              </w:rPr>
              <w:t>破碎</w:t>
            </w:r>
            <w:r>
              <w:rPr>
                <w:rFonts w:hint="eastAsia" w:ascii="楷体" w:hAnsi="楷体" w:eastAsia="楷体" w:cs="宋体"/>
                <w:sz w:val="24"/>
                <w:szCs w:val="24"/>
              </w:rPr>
              <w:t>、</w:t>
            </w:r>
            <w:r>
              <w:rPr>
                <w:rFonts w:hint="eastAsia" w:ascii="楷体" w:hAnsi="楷体" w:eastAsia="楷体" w:cs="宋体"/>
                <w:sz w:val="24"/>
                <w:szCs w:val="24"/>
                <w:lang w:val="en-US" w:eastAsia="zh-CN"/>
              </w:rPr>
              <w:t>磨矿、分级</w:t>
            </w:r>
            <w:r>
              <w:rPr>
                <w:rFonts w:hint="eastAsia" w:ascii="楷体" w:hAnsi="楷体" w:eastAsia="楷体" w:cs="宋体"/>
                <w:sz w:val="24"/>
                <w:szCs w:val="24"/>
              </w:rPr>
              <w:t>等工序产生噪声，采取厂房内操作和选用低噪声的设备和工具，同时加强设备的检查和维保，确保机械设备在正常工况下运行，其他工序基本无噪声，粉碎高噪声设备操作工戴耳塞。</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4、固</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危</w:t>
            </w:r>
            <w:r>
              <w:rPr>
                <w:rFonts w:hint="eastAsia" w:ascii="楷体" w:hAnsi="楷体" w:eastAsia="楷体" w:cs="宋体"/>
                <w:sz w:val="24"/>
                <w:szCs w:val="24"/>
                <w:lang w:eastAsia="zh-CN"/>
              </w:rPr>
              <w:t>）</w:t>
            </w:r>
            <w:r>
              <w:rPr>
                <w:rFonts w:hint="eastAsia" w:ascii="楷体" w:hAnsi="楷体" w:eastAsia="楷体" w:cs="宋体"/>
                <w:sz w:val="24"/>
                <w:szCs w:val="24"/>
              </w:rPr>
              <w:t>废管控：</w:t>
            </w:r>
          </w:p>
          <w:p>
            <w:pPr>
              <w:spacing w:line="360" w:lineRule="auto"/>
              <w:ind w:firstLine="421"/>
              <w:rPr>
                <w:rFonts w:hint="eastAsia" w:ascii="楷体" w:hAnsi="楷体" w:eastAsia="楷体" w:cs="宋体"/>
                <w:sz w:val="24"/>
                <w:szCs w:val="24"/>
                <w:lang w:val="en-US" w:eastAsia="zh-CN"/>
              </w:rPr>
            </w:pPr>
            <w:r>
              <w:rPr>
                <w:rFonts w:hint="eastAsia" w:ascii="楷体" w:hAnsi="楷体" w:eastAsia="楷体" w:cs="宋体"/>
                <w:sz w:val="24"/>
                <w:szCs w:val="24"/>
              </w:rPr>
              <w:t>生产过程中主要为</w:t>
            </w:r>
            <w:r>
              <w:rPr>
                <w:rFonts w:hint="eastAsia" w:ascii="楷体" w:hAnsi="楷体" w:eastAsia="楷体" w:cs="宋体"/>
                <w:sz w:val="24"/>
                <w:szCs w:val="24"/>
                <w:lang w:val="en-US" w:eastAsia="zh-CN"/>
              </w:rPr>
              <w:t>尾矿的排放，浮选后的尾矿通过管道输送到1#和2#尾矿库堆存，不外排；维修</w:t>
            </w:r>
            <w:r>
              <w:rPr>
                <w:rFonts w:hint="eastAsia" w:ascii="楷体" w:hAnsi="楷体" w:eastAsia="楷体" w:cs="宋体"/>
                <w:sz w:val="24"/>
                <w:szCs w:val="24"/>
              </w:rPr>
              <w:t>过程产生废边角余料集中收集外售；生活垃圾由当地环卫所清运处理，公司缴纳处理费。</w:t>
            </w:r>
            <w:r>
              <w:rPr>
                <w:rFonts w:hint="eastAsia" w:ascii="楷体" w:hAnsi="楷体" w:eastAsia="楷体" w:cs="宋体"/>
                <w:sz w:val="24"/>
                <w:szCs w:val="24"/>
                <w:lang w:val="en-US" w:eastAsia="zh-CN"/>
              </w:rPr>
              <w:t>危废椰油胺空桶、含油手套抹布等，收集后由安全环保部统一按规定处置。</w:t>
            </w:r>
          </w:p>
          <w:p>
            <w:pPr>
              <w:spacing w:line="360" w:lineRule="auto"/>
              <w:ind w:firstLine="421"/>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5、</w:t>
            </w:r>
            <w:r>
              <w:rPr>
                <w:rFonts w:hint="eastAsia" w:ascii="楷体" w:hAnsi="楷体" w:eastAsia="楷体"/>
                <w:sz w:val="24"/>
                <w:szCs w:val="24"/>
                <w:lang w:val="en-US" w:eastAsia="zh-CN"/>
              </w:rPr>
              <w:t>化学危险品（盐酸）的管控：选矿过程中需要添加少量盐酸，盐酸设有专门库房和专门容器堆存，并有专人保管，库房旁设置应急装置，现场检查完好，少量酸雾由酸雾处置设备处理。</w:t>
            </w:r>
          </w:p>
          <w:p>
            <w:pPr>
              <w:numPr>
                <w:numId w:val="0"/>
              </w:numPr>
              <w:spacing w:line="360" w:lineRule="auto"/>
              <w:ind w:firstLine="240" w:firstLineChars="100"/>
              <w:rPr>
                <w:rFonts w:ascii="楷体" w:hAnsi="楷体" w:eastAsia="楷体" w:cs="宋体"/>
                <w:sz w:val="24"/>
                <w:szCs w:val="24"/>
              </w:rPr>
            </w:pPr>
            <w:r>
              <w:rPr>
                <w:rFonts w:hint="eastAsia" w:ascii="楷体" w:hAnsi="楷体" w:eastAsia="楷体" w:cs="宋体"/>
                <w:sz w:val="24"/>
                <w:szCs w:val="24"/>
                <w:lang w:val="en-US" w:eastAsia="zh-CN"/>
              </w:rPr>
              <w:t>6、</w:t>
            </w:r>
            <w:r>
              <w:rPr>
                <w:rFonts w:hint="eastAsia" w:ascii="楷体" w:hAnsi="楷体" w:eastAsia="楷体" w:cs="宋体"/>
                <w:sz w:val="24"/>
                <w:szCs w:val="24"/>
              </w:rPr>
              <w:t>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生产过程注意节水、节电、节约塑料材料，人走关闭设备和照明开关，现场未发现有漏水和浪费电能的现象。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7</w:t>
            </w:r>
            <w:r>
              <w:rPr>
                <w:rFonts w:hint="eastAsia" w:ascii="楷体" w:hAnsi="楷体" w:eastAsia="楷体" w:cs="宋体"/>
                <w:sz w:val="24"/>
                <w:szCs w:val="24"/>
              </w:rPr>
              <w:t>、产品生命周期的环境管控：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公司从工艺设计和采购产品时已考虑了产品的环保性，生产过程中，严格按照环保等管理制度实施，控制好辅助材料的用量，避免浪费，生命周期终了时塑料还可以回收再利用。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8</w:t>
            </w:r>
            <w:r>
              <w:rPr>
                <w:rFonts w:hint="eastAsia" w:ascii="楷体" w:hAnsi="楷体" w:eastAsia="楷体" w:cs="宋体"/>
                <w:sz w:val="24"/>
                <w:szCs w:val="24"/>
              </w:rPr>
              <w:t>、潜在火灾管控：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公司生产车间和办公区域配备了灭火器、消防栓，均符合要求。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9</w:t>
            </w:r>
            <w:r>
              <w:rPr>
                <w:rFonts w:hint="eastAsia" w:ascii="楷体" w:hAnsi="楷体" w:eastAsia="楷体" w:cs="宋体"/>
                <w:sz w:val="24"/>
                <w:szCs w:val="24"/>
              </w:rPr>
              <w:t>、安全防护：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公司给员工发放手套、口罩、耳塞、工作服等劳保用品。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10</w:t>
            </w:r>
            <w:r>
              <w:rPr>
                <w:rFonts w:hint="eastAsia" w:ascii="楷体" w:hAnsi="楷体" w:eastAsia="楷体" w:cs="宋体"/>
                <w:sz w:val="24"/>
                <w:szCs w:val="24"/>
              </w:rPr>
              <w:t>、能提供防止员工意外伤害加重的急救药品如创可贴、杀菌药水等。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w:t>
            </w:r>
            <w:r>
              <w:rPr>
                <w:rFonts w:hint="eastAsia" w:ascii="楷体" w:hAnsi="楷体" w:eastAsia="楷体" w:cs="宋体"/>
                <w:sz w:val="24"/>
                <w:szCs w:val="24"/>
                <w:lang w:val="en-US" w:eastAsia="zh-CN"/>
              </w:rPr>
              <w:t>1</w:t>
            </w:r>
            <w:r>
              <w:rPr>
                <w:rFonts w:hint="eastAsia" w:ascii="楷体" w:hAnsi="楷体" w:eastAsia="楷体" w:cs="宋体"/>
                <w:sz w:val="24"/>
                <w:szCs w:val="24"/>
              </w:rPr>
              <w:t>、为主要长期员工上社保，查见了交款证明。</w:t>
            </w:r>
          </w:p>
          <w:p>
            <w:pPr>
              <w:spacing w:line="360" w:lineRule="auto"/>
              <w:ind w:firstLine="421"/>
              <w:rPr>
                <w:rFonts w:ascii="楷体" w:hAnsi="楷体" w:eastAsia="楷体"/>
                <w:sz w:val="24"/>
                <w:szCs w:val="24"/>
              </w:rPr>
            </w:pPr>
            <w:r>
              <w:rPr>
                <w:rFonts w:hint="eastAsia" w:ascii="楷体" w:hAnsi="楷体" w:eastAsia="楷体" w:cs="宋体"/>
                <w:sz w:val="24"/>
                <w:szCs w:val="24"/>
              </w:rPr>
              <w:t>1</w:t>
            </w:r>
            <w:r>
              <w:rPr>
                <w:rFonts w:hint="eastAsia" w:ascii="楷体" w:hAnsi="楷体" w:eastAsia="楷体" w:cs="宋体"/>
                <w:sz w:val="24"/>
                <w:szCs w:val="24"/>
                <w:lang w:val="en-US" w:eastAsia="zh-CN"/>
              </w:rPr>
              <w:t>2</w:t>
            </w:r>
            <w:r>
              <w:rPr>
                <w:rFonts w:hint="eastAsia" w:ascii="楷体" w:hAnsi="楷体" w:eastAsia="楷体" w:cs="宋体"/>
                <w:sz w:val="24"/>
                <w:szCs w:val="24"/>
              </w:rPr>
              <w:t>、为环境和职业健康安全管理体系运行提供了财务支持，见办公室审核记录</w:t>
            </w:r>
            <w:r>
              <w:rPr>
                <w:rFonts w:hint="eastAsia" w:ascii="楷体" w:hAnsi="楷体" w:eastAsia="楷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3</w:t>
            </w:r>
            <w:r>
              <w:rPr>
                <w:rFonts w:hint="eastAsia" w:ascii="楷体" w:hAnsi="楷体" w:eastAsia="楷体" w:cs="宋体"/>
                <w:sz w:val="24"/>
                <w:szCs w:val="24"/>
              </w:rPr>
              <w:t>、员工饮用水为纯净水通过饮水机饮用。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w:t>
            </w:r>
            <w:r>
              <w:rPr>
                <w:rFonts w:hint="eastAsia" w:ascii="楷体" w:hAnsi="楷体" w:eastAsia="楷体" w:cs="宋体"/>
                <w:sz w:val="24"/>
                <w:szCs w:val="24"/>
                <w:lang w:val="en-US" w:eastAsia="zh-CN"/>
              </w:rPr>
              <w:t>4</w:t>
            </w:r>
            <w:bookmarkStart w:id="0" w:name="_GoBack"/>
            <w:bookmarkEnd w:id="0"/>
            <w:r>
              <w:rPr>
                <w:rFonts w:hint="eastAsia" w:ascii="楷体" w:hAnsi="楷体" w:eastAsia="楷体" w:cs="宋体"/>
                <w:sz w:val="24"/>
                <w:szCs w:val="24"/>
              </w:rPr>
              <w:t>、现场运行控制：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spacing w:line="360" w:lineRule="auto"/>
              <w:ind w:firstLine="360" w:firstLineChars="150"/>
              <w:rPr>
                <w:rFonts w:ascii="楷体" w:hAnsi="楷体" w:eastAsia="楷体"/>
                <w:sz w:val="24"/>
                <w:szCs w:val="24"/>
              </w:rPr>
            </w:pPr>
            <w:r>
              <w:rPr>
                <w:rFonts w:hint="eastAsia" w:ascii="楷体" w:hAnsi="楷体" w:eastAsia="楷体"/>
                <w:sz w:val="24"/>
                <w:szCs w:val="24"/>
              </w:rPr>
              <w:t>各车间安全设施设有提示说明，方便取用，未发现遮挡消防设施和挤占消防通道的情况。</w:t>
            </w:r>
          </w:p>
          <w:p>
            <w:pPr>
              <w:autoSpaceDE w:val="0"/>
              <w:autoSpaceDN w:val="0"/>
              <w:adjustRightInd w:val="0"/>
              <w:spacing w:line="360" w:lineRule="auto"/>
              <w:ind w:firstLine="360" w:firstLineChars="15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综合回收工段不能提供满足管理制度要求的每周一次综合性检查的证据，开具了不符合。</w:t>
            </w:r>
          </w:p>
          <w:p>
            <w:pPr>
              <w:autoSpaceDE w:val="0"/>
              <w:autoSpaceDN w:val="0"/>
              <w:adjustRightInd w:val="0"/>
              <w:spacing w:line="360" w:lineRule="auto"/>
              <w:ind w:firstLine="360" w:firstLineChars="150"/>
              <w:rPr>
                <w:rFonts w:hint="eastAsia" w:ascii="楷体" w:hAnsi="楷体" w:eastAsia="楷体" w:cs="楷体"/>
                <w:sz w:val="24"/>
                <w:szCs w:val="24"/>
              </w:rPr>
            </w:pPr>
          </w:p>
          <w:p>
            <w:pPr>
              <w:autoSpaceDE w:val="0"/>
              <w:autoSpaceDN w:val="0"/>
              <w:adjustRightInd w:val="0"/>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lang w:eastAsia="zh-CN"/>
              </w:rPr>
              <w:drawing>
                <wp:inline distT="0" distB="0" distL="114300" distR="114300">
                  <wp:extent cx="2891790" cy="2169795"/>
                  <wp:effectExtent l="0" t="0" r="3810" b="1905"/>
                  <wp:docPr id="9" name="图片 9" descr="f9aabd224b88b20a0e3fbee0c17e1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9aabd224b88b20a0e3fbee0c17e1b2"/>
                          <pic:cNvPicPr>
                            <a:picLocks noChangeAspect="1"/>
                          </pic:cNvPicPr>
                        </pic:nvPicPr>
                        <pic:blipFill>
                          <a:blip r:embed="rId9"/>
                          <a:stretch>
                            <a:fillRect/>
                          </a:stretch>
                        </pic:blipFill>
                        <pic:spPr>
                          <a:xfrm>
                            <a:off x="0" y="0"/>
                            <a:ext cx="2891790" cy="2169795"/>
                          </a:xfrm>
                          <a:prstGeom prst="rect">
                            <a:avLst/>
                          </a:prstGeom>
                        </pic:spPr>
                      </pic:pic>
                    </a:graphicData>
                  </a:graphic>
                </wp:inline>
              </w:drawing>
            </w:r>
            <w:r>
              <w:rPr>
                <w:rFonts w:hint="eastAsia" w:ascii="楷体" w:hAnsi="楷体" w:eastAsia="楷体" w:cs="楷体"/>
                <w:sz w:val="24"/>
                <w:szCs w:val="24"/>
              </w:rPr>
              <w:drawing>
                <wp:inline distT="0" distB="0" distL="114300" distR="114300">
                  <wp:extent cx="2861310" cy="2146300"/>
                  <wp:effectExtent l="0" t="0" r="8890" b="0"/>
                  <wp:docPr id="10" name="图片 10" descr="0104c95080262caae03a04c1e8a3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104c95080262caae03a04c1e8a310c"/>
                          <pic:cNvPicPr>
                            <a:picLocks noChangeAspect="1"/>
                          </pic:cNvPicPr>
                        </pic:nvPicPr>
                        <pic:blipFill>
                          <a:blip r:embed="rId10"/>
                          <a:stretch>
                            <a:fillRect/>
                          </a:stretch>
                        </pic:blipFill>
                        <pic:spPr>
                          <a:xfrm>
                            <a:off x="0" y="0"/>
                            <a:ext cx="2861310" cy="2146300"/>
                          </a:xfrm>
                          <a:prstGeom prst="rect">
                            <a:avLst/>
                          </a:prstGeom>
                        </pic:spPr>
                      </pic:pic>
                    </a:graphicData>
                  </a:graphic>
                </wp:inline>
              </w:drawing>
            </w:r>
          </w:p>
          <w:p>
            <w:pPr>
              <w:autoSpaceDE w:val="0"/>
              <w:autoSpaceDN w:val="0"/>
              <w:adjustRightInd w:val="0"/>
              <w:spacing w:line="360" w:lineRule="auto"/>
              <w:ind w:firstLine="360" w:firstLineChars="150"/>
              <w:rPr>
                <w:rFonts w:hint="eastAsia" w:ascii="楷体" w:hAnsi="楷体" w:eastAsia="楷体" w:cs="楷体"/>
                <w:sz w:val="24"/>
                <w:szCs w:val="24"/>
              </w:rPr>
            </w:pPr>
          </w:p>
          <w:p>
            <w:pPr>
              <w:autoSpaceDE w:val="0"/>
              <w:autoSpaceDN w:val="0"/>
              <w:adjustRightInd w:val="0"/>
              <w:spacing w:line="360" w:lineRule="auto"/>
              <w:ind w:firstLine="360" w:firstLineChars="150"/>
              <w:rPr>
                <w:rFonts w:hint="eastAsia" w:ascii="楷体" w:hAnsi="楷体" w:eastAsia="楷体" w:cs="楷体"/>
                <w:sz w:val="24"/>
                <w:szCs w:val="24"/>
                <w:lang w:eastAsia="zh-CN"/>
              </w:rPr>
            </w:pPr>
            <w:r>
              <w:rPr>
                <w:rFonts w:hint="eastAsia" w:ascii="楷体" w:hAnsi="楷体" w:eastAsia="楷体" w:cs="楷体"/>
                <w:sz w:val="24"/>
                <w:szCs w:val="24"/>
                <w:lang w:eastAsia="zh-CN"/>
              </w:rPr>
              <w:drawing>
                <wp:inline distT="0" distB="0" distL="114300" distR="114300">
                  <wp:extent cx="2964815" cy="2224405"/>
                  <wp:effectExtent l="0" t="0" r="6985" b="10795"/>
                  <wp:docPr id="11" name="图片 11" descr="49457a05471f53f3341a839611af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9457a05471f53f3341a839611afd14"/>
                          <pic:cNvPicPr>
                            <a:picLocks noChangeAspect="1"/>
                          </pic:cNvPicPr>
                        </pic:nvPicPr>
                        <pic:blipFill>
                          <a:blip r:embed="rId11"/>
                          <a:stretch>
                            <a:fillRect/>
                          </a:stretch>
                        </pic:blipFill>
                        <pic:spPr>
                          <a:xfrm>
                            <a:off x="0" y="0"/>
                            <a:ext cx="2964815" cy="2224405"/>
                          </a:xfrm>
                          <a:prstGeom prst="rect">
                            <a:avLst/>
                          </a:prstGeom>
                        </pic:spPr>
                      </pic:pic>
                    </a:graphicData>
                  </a:graphic>
                </wp:inline>
              </w:drawing>
            </w:r>
            <w:r>
              <w:rPr>
                <w:rFonts w:hint="eastAsia" w:ascii="楷体" w:hAnsi="楷体" w:eastAsia="楷体" w:cs="楷体"/>
                <w:sz w:val="24"/>
                <w:szCs w:val="24"/>
                <w:lang w:eastAsia="zh-CN"/>
              </w:rPr>
              <w:drawing>
                <wp:inline distT="0" distB="0" distL="114300" distR="114300">
                  <wp:extent cx="1664335" cy="2219960"/>
                  <wp:effectExtent l="0" t="0" r="12065" b="2540"/>
                  <wp:docPr id="12" name="图片 12" descr="b33cd7e1bf723c2e82e0ab0fbdfe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33cd7e1bf723c2e82e0ab0fbdfed97"/>
                          <pic:cNvPicPr>
                            <a:picLocks noChangeAspect="1"/>
                          </pic:cNvPicPr>
                        </pic:nvPicPr>
                        <pic:blipFill>
                          <a:blip r:embed="rId12"/>
                          <a:stretch>
                            <a:fillRect/>
                          </a:stretch>
                        </pic:blipFill>
                        <pic:spPr>
                          <a:xfrm>
                            <a:off x="0" y="0"/>
                            <a:ext cx="1664335" cy="2219960"/>
                          </a:xfrm>
                          <a:prstGeom prst="rect">
                            <a:avLst/>
                          </a:prstGeom>
                        </pic:spPr>
                      </pic:pic>
                    </a:graphicData>
                  </a:graphic>
                </wp:inline>
              </w:drawing>
            </w:r>
          </w:p>
          <w:p>
            <w:pPr>
              <w:autoSpaceDE w:val="0"/>
              <w:autoSpaceDN w:val="0"/>
              <w:adjustRightInd w:val="0"/>
              <w:spacing w:line="360" w:lineRule="auto"/>
              <w:ind w:firstLine="360" w:firstLineChars="150"/>
              <w:rPr>
                <w:rFonts w:hint="eastAsia" w:ascii="楷体" w:hAnsi="楷体" w:eastAsia="楷体" w:cs="楷体"/>
                <w:sz w:val="24"/>
                <w:szCs w:val="24"/>
              </w:rPr>
            </w:pPr>
          </w:p>
          <w:p>
            <w:pPr>
              <w:autoSpaceDE w:val="0"/>
              <w:autoSpaceDN w:val="0"/>
              <w:adjustRightIn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采取厂房内操作和选用低噪声的设备和工具，同时加强设备的检查和维保，确保机械设备在正常工况下运行，噪声能达标排放。</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、高压验电笔、安全帽，门口配有灭火器</w:t>
            </w:r>
            <w:r>
              <w:rPr>
                <w:rFonts w:hint="eastAsia" w:ascii="楷体" w:hAnsi="楷体" w:eastAsia="楷体" w:cs="楷体"/>
                <w:sz w:val="24"/>
                <w:szCs w:val="24"/>
              </w:rPr>
              <w:t>。</w:t>
            </w:r>
          </w:p>
          <w:p>
            <w:pPr>
              <w:spacing w:line="360" w:lineRule="auto"/>
              <w:ind w:firstLine="360" w:firstLineChars="150"/>
              <w:rPr>
                <w:rFonts w:ascii="楷体" w:hAnsi="楷体" w:eastAsia="楷体" w:cs="Arial"/>
                <w:color w:val="FF0000"/>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ind w:firstLine="421"/>
              <w:rPr>
                <w:rFonts w:ascii="楷体" w:hAnsi="楷体" w:eastAsia="楷体" w:cs="宋体"/>
                <w:b/>
                <w:bCs/>
                <w:sz w:val="24"/>
                <w:szCs w:val="24"/>
              </w:rPr>
            </w:pPr>
            <w:r>
              <w:rPr>
                <w:rFonts w:hint="eastAsia" w:ascii="楷体" w:hAnsi="楷体" w:eastAsia="楷体" w:cs="宋体"/>
                <w:sz w:val="24"/>
                <w:szCs w:val="24"/>
              </w:rPr>
              <w:t>车间现场在环保和职业健康安全防护方面的控制管理基本有效。</w:t>
            </w:r>
          </w:p>
        </w:tc>
        <w:tc>
          <w:tcPr>
            <w:tcW w:w="932"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tcPr>
          <w:p>
            <w:pPr>
              <w:spacing w:line="360" w:lineRule="auto"/>
              <w:rPr>
                <w:rFonts w:ascii="楷体" w:hAnsi="楷体" w:eastAsia="楷体"/>
                <w:sz w:val="24"/>
                <w:szCs w:val="24"/>
              </w:rPr>
            </w:pPr>
            <w:r>
              <w:rPr>
                <w:rFonts w:hint="eastAsia" w:ascii="楷体" w:hAnsi="楷体" w:eastAsia="楷体"/>
                <w:sz w:val="24"/>
                <w:szCs w:val="24"/>
              </w:rPr>
              <w:t>应急准备和相应</w:t>
            </w:r>
          </w:p>
        </w:tc>
        <w:tc>
          <w:tcPr>
            <w:tcW w:w="1276" w:type="dxa"/>
            <w:vAlign w:val="center"/>
          </w:tcPr>
          <w:p>
            <w:pPr>
              <w:spacing w:line="360" w:lineRule="auto"/>
              <w:rPr>
                <w:rFonts w:ascii="楷体" w:hAnsi="楷体" w:eastAsia="楷体"/>
                <w:sz w:val="24"/>
                <w:szCs w:val="24"/>
              </w:rPr>
            </w:pPr>
            <w:r>
              <w:rPr>
                <w:rFonts w:hint="eastAsia" w:ascii="楷体" w:hAnsi="楷体" w:eastAsia="楷体"/>
                <w:sz w:val="24"/>
                <w:szCs w:val="24"/>
              </w:rPr>
              <w:t>EO8.2</w:t>
            </w:r>
          </w:p>
        </w:tc>
        <w:tc>
          <w:tcPr>
            <w:tcW w:w="11117"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编制了《应急准备和响应控制程序》，提供了</w:t>
            </w:r>
            <w:r>
              <w:rPr>
                <w:rFonts w:hint="eastAsia" w:ascii="楷体" w:hAnsi="楷体" w:eastAsia="楷体" w:cs="楷体"/>
                <w:sz w:val="24"/>
                <w:szCs w:val="24"/>
                <w:lang w:val="en-US" w:eastAsia="zh-CN"/>
              </w:rPr>
              <w:t>尾矿库</w:t>
            </w:r>
            <w:r>
              <w:rPr>
                <w:rFonts w:hint="eastAsia" w:ascii="楷体" w:hAnsi="楷体" w:eastAsia="楷体" w:cs="楷体"/>
                <w:sz w:val="24"/>
                <w:szCs w:val="24"/>
              </w:rPr>
              <w:t>应急预案、</w:t>
            </w:r>
            <w:r>
              <w:rPr>
                <w:rFonts w:hint="eastAsia" w:ascii="楷体" w:hAnsi="楷体" w:eastAsia="楷体" w:cs="楷体"/>
                <w:sz w:val="24"/>
                <w:szCs w:val="24"/>
                <w:lang w:val="en-US" w:eastAsia="zh-CN"/>
              </w:rPr>
              <w:t>防洪</w:t>
            </w:r>
            <w:r>
              <w:rPr>
                <w:rFonts w:hint="eastAsia" w:ascii="楷体" w:hAnsi="楷体" w:eastAsia="楷体" w:cs="楷体"/>
                <w:sz w:val="24"/>
                <w:szCs w:val="24"/>
              </w:rPr>
              <w:t>应急预案、触电事故应急预案、食物中毒</w:t>
            </w:r>
            <w:r>
              <w:rPr>
                <w:rFonts w:hint="eastAsia" w:ascii="楷体" w:hAnsi="楷体" w:eastAsia="楷体" w:cs="楷体"/>
                <w:sz w:val="24"/>
                <w:szCs w:val="24"/>
                <w:lang w:val="en-US" w:eastAsia="zh-CN"/>
              </w:rPr>
              <w:t>等</w:t>
            </w:r>
            <w:r>
              <w:rPr>
                <w:rFonts w:hint="eastAsia" w:ascii="楷体" w:hAnsi="楷体" w:eastAsia="楷体" w:cs="楷体"/>
                <w:sz w:val="24"/>
                <w:szCs w:val="24"/>
              </w:rPr>
              <w:t>应急预案，其中包括目的、适用范围、职责、应急处理细则、演习、必备资料等，相关内容基本充分。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应急设施配置：在院内、办公场所内、车间内、仓库内均配备了灭火器、消防栓等消防设施，均在有效期内，状态良好。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20</w:t>
            </w:r>
            <w:r>
              <w:rPr>
                <w:rFonts w:hint="eastAsia" w:ascii="楷体" w:hAnsi="楷体" w:eastAsia="楷体" w:cs="楷体"/>
                <w:sz w:val="24"/>
                <w:szCs w:val="24"/>
                <w:lang w:val="en-US" w:eastAsia="zh-CN"/>
              </w:rPr>
              <w:t>20</w:t>
            </w: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.1</w:t>
            </w:r>
            <w:r>
              <w:rPr>
                <w:rFonts w:hint="eastAsia" w:ascii="楷体" w:hAnsi="楷体" w:eastAsia="楷体" w:cs="楷体"/>
                <w:sz w:val="24"/>
                <w:szCs w:val="24"/>
                <w:lang w:val="en-US" w:eastAsia="zh-CN"/>
              </w:rPr>
              <w:t>4</w:t>
            </w:r>
            <w:r>
              <w:rPr>
                <w:rFonts w:hint="eastAsia" w:ascii="楷体" w:hAnsi="楷体" w:eastAsia="楷体" w:cs="楷体"/>
                <w:sz w:val="24"/>
                <w:szCs w:val="24"/>
              </w:rPr>
              <w:t>日参加了</w:t>
            </w:r>
            <w:r>
              <w:rPr>
                <w:rFonts w:hint="eastAsia" w:ascii="楷体" w:hAnsi="楷体" w:eastAsia="楷体" w:cs="楷体"/>
                <w:sz w:val="24"/>
                <w:szCs w:val="24"/>
                <w:lang w:val="en-US" w:eastAsia="zh-CN"/>
              </w:rPr>
              <w:t>公司举办的防洪渡汛</w:t>
            </w:r>
            <w:r>
              <w:rPr>
                <w:rFonts w:hint="eastAsia" w:ascii="楷体" w:hAnsi="楷体" w:eastAsia="楷体" w:cs="楷体"/>
                <w:sz w:val="24"/>
                <w:szCs w:val="24"/>
              </w:rPr>
              <w:t>应急救援预案演练，现场巡视办公区和车间配有多个灭火器和消防栓，均有效。</w:t>
            </w:r>
          </w:p>
          <w:p>
            <w:pPr>
              <w:spacing w:line="360" w:lineRule="auto"/>
              <w:ind w:firstLine="480" w:firstLineChars="200"/>
              <w:jc w:val="left"/>
              <w:rPr>
                <w:rFonts w:hint="eastAsia" w:ascii="楷体" w:hAnsi="楷体" w:eastAsia="楷体" w:cs="宋体"/>
                <w:sz w:val="24"/>
                <w:szCs w:val="24"/>
              </w:rPr>
            </w:pPr>
            <w:r>
              <w:rPr>
                <w:rFonts w:hint="eastAsia" w:ascii="楷体" w:hAnsi="楷体" w:eastAsia="楷体" w:cs="宋体"/>
                <w:sz w:val="24"/>
                <w:szCs w:val="24"/>
              </w:rPr>
              <w:t>查到“</w:t>
            </w:r>
            <w:r>
              <w:rPr>
                <w:rFonts w:hint="eastAsia" w:ascii="楷体" w:hAnsi="楷体" w:eastAsia="楷体" w:cs="宋体"/>
                <w:sz w:val="24"/>
                <w:szCs w:val="24"/>
                <w:lang w:val="en-US" w:eastAsia="zh-CN"/>
              </w:rPr>
              <w:t>综合</w:t>
            </w:r>
            <w:r>
              <w:rPr>
                <w:rFonts w:hint="eastAsia" w:ascii="楷体" w:hAnsi="楷体" w:eastAsia="楷体" w:cs="宋体"/>
                <w:sz w:val="24"/>
                <w:szCs w:val="24"/>
              </w:rPr>
              <w:t>检查</w:t>
            </w:r>
            <w:r>
              <w:rPr>
                <w:rFonts w:hint="eastAsia" w:ascii="楷体" w:hAnsi="楷体" w:eastAsia="楷体" w:cs="宋体"/>
                <w:sz w:val="24"/>
                <w:szCs w:val="24"/>
                <w:lang w:val="en-US" w:eastAsia="zh-CN"/>
              </w:rPr>
              <w:t>隐患整改</w:t>
            </w:r>
            <w:r>
              <w:rPr>
                <w:rFonts w:hint="eastAsia" w:ascii="楷体" w:hAnsi="楷体" w:eastAsia="楷体" w:cs="宋体"/>
                <w:sz w:val="24"/>
                <w:szCs w:val="24"/>
              </w:rPr>
              <w:t>表”，抽查20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9</w:t>
            </w:r>
            <w:r>
              <w:rPr>
                <w:rFonts w:hint="eastAsia" w:ascii="楷体" w:hAnsi="楷体" w:eastAsia="楷体" w:cs="宋体"/>
                <w:sz w:val="24"/>
                <w:szCs w:val="24"/>
              </w:rPr>
              <w:t>.2日检查</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符合要求</w:t>
            </w:r>
            <w:r>
              <w:rPr>
                <w:rFonts w:hint="eastAsia" w:ascii="楷体" w:hAnsi="楷体" w:eastAsia="楷体" w:cs="宋体"/>
                <w:sz w:val="24"/>
                <w:szCs w:val="24"/>
              </w:rPr>
              <w:t>。</w:t>
            </w:r>
          </w:p>
          <w:p>
            <w:pPr>
              <w:spacing w:line="360" w:lineRule="auto"/>
              <w:ind w:firstLine="480" w:firstLineChars="200"/>
              <w:jc w:val="left"/>
              <w:rPr>
                <w:rFonts w:hint="eastAsia" w:ascii="楷体" w:hAnsi="楷体" w:eastAsia="楷体" w:cs="宋体"/>
                <w:sz w:val="24"/>
                <w:szCs w:val="24"/>
                <w:lang w:eastAsia="zh-CN"/>
              </w:rPr>
            </w:pPr>
            <w:r>
              <w:rPr>
                <w:rFonts w:hint="eastAsia" w:ascii="楷体" w:hAnsi="楷体" w:eastAsia="楷体" w:cs="宋体"/>
                <w:sz w:val="24"/>
                <w:szCs w:val="24"/>
                <w:lang w:eastAsia="zh-CN"/>
              </w:rPr>
              <w:drawing>
                <wp:inline distT="0" distB="0" distL="114300" distR="114300">
                  <wp:extent cx="2776220" cy="2082800"/>
                  <wp:effectExtent l="0" t="0" r="5080" b="0"/>
                  <wp:docPr id="13" name="图片 13" descr="1a05c52a79e797b403b6c9b692f1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a05c52a79e797b403b6c9b692f161b"/>
                          <pic:cNvPicPr>
                            <a:picLocks noChangeAspect="1"/>
                          </pic:cNvPicPr>
                        </pic:nvPicPr>
                        <pic:blipFill>
                          <a:blip r:embed="rId13"/>
                          <a:stretch>
                            <a:fillRect/>
                          </a:stretch>
                        </pic:blipFill>
                        <pic:spPr>
                          <a:xfrm>
                            <a:off x="0" y="0"/>
                            <a:ext cx="2776220" cy="2082800"/>
                          </a:xfrm>
                          <a:prstGeom prst="rect">
                            <a:avLst/>
                          </a:prstGeom>
                        </pic:spPr>
                      </pic:pic>
                    </a:graphicData>
                  </a:graphic>
                </wp:inline>
              </w:drawing>
            </w:r>
            <w:r>
              <w:rPr>
                <w:rFonts w:hint="eastAsia" w:ascii="楷体" w:hAnsi="楷体" w:eastAsia="楷体" w:cs="宋体"/>
                <w:sz w:val="24"/>
                <w:szCs w:val="24"/>
                <w:lang w:eastAsia="zh-CN"/>
              </w:rPr>
              <w:drawing>
                <wp:inline distT="0" distB="0" distL="114300" distR="114300">
                  <wp:extent cx="2762250" cy="2072005"/>
                  <wp:effectExtent l="0" t="0" r="6350" b="10795"/>
                  <wp:docPr id="14" name="图片 14" descr="af8a711c877e81d0661cd8bdde3d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f8a711c877e81d0661cd8bdde3d576"/>
                          <pic:cNvPicPr>
                            <a:picLocks noChangeAspect="1"/>
                          </pic:cNvPicPr>
                        </pic:nvPicPr>
                        <pic:blipFill>
                          <a:blip r:embed="rId14"/>
                          <a:stretch>
                            <a:fillRect/>
                          </a:stretch>
                        </pic:blipFill>
                        <pic:spPr>
                          <a:xfrm>
                            <a:off x="0" y="0"/>
                            <a:ext cx="2762250" cy="2072005"/>
                          </a:xfrm>
                          <a:prstGeom prst="rect">
                            <a:avLst/>
                          </a:prstGeom>
                        </pic:spPr>
                      </pic:pic>
                    </a:graphicData>
                  </a:graphic>
                </wp:inline>
              </w:drawing>
            </w:r>
          </w:p>
          <w:p>
            <w:pPr>
              <w:spacing w:line="360" w:lineRule="auto"/>
              <w:ind w:firstLine="480" w:firstLineChars="200"/>
              <w:jc w:val="left"/>
              <w:rPr>
                <w:rFonts w:hint="eastAsia" w:ascii="楷体" w:hAnsi="楷体" w:eastAsia="楷体" w:cs="宋体"/>
                <w:sz w:val="24"/>
                <w:szCs w:val="24"/>
                <w:lang w:eastAsia="zh-CN"/>
              </w:rPr>
            </w:pPr>
            <w:r>
              <w:rPr>
                <w:rFonts w:hint="eastAsia" w:ascii="楷体" w:hAnsi="楷体" w:eastAsia="楷体" w:cs="宋体"/>
                <w:sz w:val="24"/>
                <w:szCs w:val="24"/>
                <w:lang w:eastAsia="zh-CN"/>
              </w:rPr>
              <w:drawing>
                <wp:inline distT="0" distB="0" distL="114300" distR="114300">
                  <wp:extent cx="3473450" cy="2605405"/>
                  <wp:effectExtent l="0" t="0" r="6350" b="10795"/>
                  <wp:docPr id="15" name="图片 15" descr="9f815971d2db089a7ef4181a5980b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815971d2db089a7ef4181a5980b48"/>
                          <pic:cNvPicPr>
                            <a:picLocks noChangeAspect="1"/>
                          </pic:cNvPicPr>
                        </pic:nvPicPr>
                        <pic:blipFill>
                          <a:blip r:embed="rId15"/>
                          <a:stretch>
                            <a:fillRect/>
                          </a:stretch>
                        </pic:blipFill>
                        <pic:spPr>
                          <a:xfrm>
                            <a:off x="0" y="0"/>
                            <a:ext cx="3473450" cy="2605405"/>
                          </a:xfrm>
                          <a:prstGeom prst="rect">
                            <a:avLst/>
                          </a:prstGeom>
                        </pic:spPr>
                      </pic:pic>
                    </a:graphicData>
                  </a:graphic>
                </wp:inline>
              </w:drawing>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楷体"/>
                <w:sz w:val="24"/>
                <w:szCs w:val="24"/>
              </w:rPr>
              <w:t>自体系运行以来尚未发生紧急情况。</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84" w:type="dxa"/>
          </w:tcPr>
          <w:p>
            <w:pPr>
              <w:spacing w:line="360" w:lineRule="auto"/>
              <w:rPr>
                <w:rFonts w:ascii="楷体" w:hAnsi="楷体" w:eastAsia="楷体" w:cs="宋体"/>
                <w:sz w:val="24"/>
                <w:szCs w:val="24"/>
              </w:rPr>
            </w:pPr>
          </w:p>
        </w:tc>
        <w:tc>
          <w:tcPr>
            <w:tcW w:w="1276" w:type="dxa"/>
          </w:tcPr>
          <w:p>
            <w:pPr>
              <w:spacing w:line="360" w:lineRule="auto"/>
              <w:rPr>
                <w:rFonts w:ascii="楷体" w:hAnsi="楷体" w:eastAsia="楷体" w:cs="宋体"/>
                <w:sz w:val="24"/>
                <w:szCs w:val="24"/>
              </w:rPr>
            </w:pPr>
          </w:p>
        </w:tc>
        <w:tc>
          <w:tcPr>
            <w:tcW w:w="11117" w:type="dxa"/>
            <w:vAlign w:val="center"/>
          </w:tcPr>
          <w:p>
            <w:pPr>
              <w:snapToGrid w:val="0"/>
              <w:spacing w:line="360" w:lineRule="auto"/>
              <w:ind w:firstLine="480" w:firstLineChars="200"/>
              <w:jc w:val="left"/>
              <w:rPr>
                <w:rFonts w:ascii="楷体" w:hAnsi="楷体" w:eastAsia="楷体" w:cs="宋体"/>
                <w:sz w:val="24"/>
                <w:szCs w:val="24"/>
              </w:rPr>
            </w:pPr>
          </w:p>
        </w:tc>
        <w:tc>
          <w:tcPr>
            <w:tcW w:w="932"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3"/>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05693DDA"/>
    <w:rsid w:val="108219C2"/>
    <w:rsid w:val="12F518AE"/>
    <w:rsid w:val="22176D38"/>
    <w:rsid w:val="3C2F1DF0"/>
    <w:rsid w:val="3E175940"/>
    <w:rsid w:val="3E806660"/>
    <w:rsid w:val="5298766E"/>
    <w:rsid w:val="59D31B4F"/>
    <w:rsid w:val="5EA12B9A"/>
    <w:rsid w:val="696D75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rFonts w:ascii="Times New Roman" w:hAnsi="Times New Roman" w:eastAsia="宋体" w:cs="Times New Roman"/>
      <w:sz w:val="18"/>
      <w:szCs w:val="18"/>
    </w:rPr>
  </w:style>
  <w:style w:type="character" w:customStyle="1" w:styleId="10">
    <w:name w:val="页脚 Char"/>
    <w:basedOn w:val="8"/>
    <w:link w:val="3"/>
    <w:qFormat/>
    <w:uiPriority w:val="99"/>
    <w:rPr>
      <w:rFonts w:ascii="Times New Roman" w:hAnsi="Times New Roman" w:eastAsia="宋体" w:cs="Times New Roman"/>
      <w:sz w:val="18"/>
      <w:szCs w:val="18"/>
    </w:rPr>
  </w:style>
  <w:style w:type="character" w:customStyle="1" w:styleId="11">
    <w:name w:val="批注框文本 Char"/>
    <w:basedOn w:val="8"/>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fontstyle01"/>
    <w:basedOn w:val="8"/>
    <w:qFormat/>
    <w:uiPriority w:val="0"/>
    <w:rPr>
      <w:rFonts w:hint="eastAsia" w:ascii="宋体" w:hAnsi="宋体" w:eastAsia="宋体"/>
      <w:color w:val="000000"/>
      <w:sz w:val="24"/>
      <w:szCs w:val="24"/>
    </w:rPr>
  </w:style>
  <w:style w:type="character" w:customStyle="1" w:styleId="14">
    <w:name w:val="fontstyle21"/>
    <w:basedOn w:val="8"/>
    <w:qFormat/>
    <w:uiPriority w:val="0"/>
    <w:rPr>
      <w:rFonts w:hint="default" w:ascii="Times New Roman" w:hAnsi="Times New Roman" w:cs="Times New Roman"/>
      <w:color w:val="000000"/>
      <w:sz w:val="24"/>
      <w:szCs w:val="24"/>
    </w:rPr>
  </w:style>
  <w:style w:type="paragraph" w:customStyle="1" w:styleId="15">
    <w:name w:val="东方正文"/>
    <w:basedOn w:val="1"/>
    <w:qFormat/>
    <w:uiPriority w:val="0"/>
    <w:pPr>
      <w:spacing w:line="400" w:lineRule="exact"/>
      <w:ind w:left="284" w:right="284"/>
    </w:pPr>
    <w:rPr>
      <w:sz w:val="24"/>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1663</Words>
  <Characters>9484</Characters>
  <Lines>79</Lines>
  <Paragraphs>22</Paragraphs>
  <TotalTime>2</TotalTime>
  <ScaleCrop>false</ScaleCrop>
  <LinksUpToDate>false</LinksUpToDate>
  <CharactersWithSpaces>11125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2020-09-24T15:17:55Z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