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3D" w:rsidRDefault="00B73F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8363D">
        <w:trPr>
          <w:trHeight w:val="515"/>
        </w:trPr>
        <w:tc>
          <w:tcPr>
            <w:tcW w:w="1809" w:type="dxa"/>
            <w:vMerge w:val="restart"/>
            <w:vAlign w:val="center"/>
          </w:tcPr>
          <w:p w:rsidR="0018363D" w:rsidRDefault="00B73FC2">
            <w:pPr>
              <w:spacing w:before="120" w:line="360" w:lineRule="auto"/>
              <w:jc w:val="center"/>
              <w:rPr>
                <w:rFonts w:eastAsiaTheme="minorEastAsia"/>
                <w:sz w:val="24"/>
                <w:szCs w:val="24"/>
              </w:rPr>
            </w:pPr>
            <w:r>
              <w:rPr>
                <w:rFonts w:eastAsiaTheme="minorEastAsia" w:hAnsiTheme="minorEastAsia"/>
                <w:sz w:val="24"/>
                <w:szCs w:val="24"/>
              </w:rPr>
              <w:t>过程与活动、</w:t>
            </w:r>
          </w:p>
          <w:p w:rsidR="0018363D" w:rsidRDefault="00B73FC2">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受审核部门：管理层</w:t>
            </w:r>
            <w:r w:rsidR="005729E7">
              <w:rPr>
                <w:rFonts w:eastAsiaTheme="minorEastAsia" w:hAnsiTheme="minorEastAsia" w:hint="eastAsia"/>
                <w:sz w:val="24"/>
                <w:szCs w:val="24"/>
              </w:rPr>
              <w:t xml:space="preserve">       </w:t>
            </w:r>
            <w:r>
              <w:rPr>
                <w:rFonts w:eastAsiaTheme="minorEastAsia" w:hAnsiTheme="minorEastAsia"/>
                <w:sz w:val="24"/>
                <w:szCs w:val="24"/>
              </w:rPr>
              <w:t>主管领导：</w:t>
            </w:r>
            <w:r w:rsidR="00667743" w:rsidRPr="00667743">
              <w:rPr>
                <w:rFonts w:eastAsiaTheme="minorEastAsia" w:hAnsiTheme="minorEastAsia" w:hint="eastAsia"/>
                <w:sz w:val="24"/>
                <w:szCs w:val="24"/>
              </w:rPr>
              <w:t>潘文香</w:t>
            </w:r>
            <w:r w:rsidR="005729E7">
              <w:rPr>
                <w:rFonts w:asciiTheme="majorEastAsia" w:eastAsiaTheme="majorEastAsia" w:hAnsiTheme="majorEastAsia" w:cstheme="majorEastAsia" w:hint="eastAsia"/>
                <w:color w:val="000000"/>
                <w:sz w:val="24"/>
              </w:rPr>
              <w:t xml:space="preserve">      </w:t>
            </w:r>
            <w:r>
              <w:rPr>
                <w:rFonts w:eastAsiaTheme="minorEastAsia" w:hAnsiTheme="minorEastAsia"/>
                <w:sz w:val="24"/>
                <w:szCs w:val="24"/>
              </w:rPr>
              <w:t>陪同人员：</w:t>
            </w:r>
            <w:r w:rsidR="00667743" w:rsidRPr="00667743">
              <w:rPr>
                <w:rFonts w:asciiTheme="majorEastAsia" w:eastAsiaTheme="majorEastAsia" w:hAnsiTheme="majorEastAsia" w:cstheme="majorEastAsia" w:hint="eastAsia"/>
                <w:color w:val="000000"/>
                <w:sz w:val="24"/>
              </w:rPr>
              <w:t>吴海兵</w:t>
            </w:r>
          </w:p>
        </w:tc>
        <w:tc>
          <w:tcPr>
            <w:tcW w:w="1585"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判定</w:t>
            </w:r>
          </w:p>
        </w:tc>
      </w:tr>
      <w:tr w:rsidR="0018363D">
        <w:trPr>
          <w:trHeight w:val="403"/>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rsidP="00667743">
            <w:pPr>
              <w:spacing w:before="120" w:line="360" w:lineRule="auto"/>
              <w:rPr>
                <w:rFonts w:eastAsiaTheme="minorEastAsia"/>
                <w:sz w:val="24"/>
                <w:szCs w:val="24"/>
              </w:rPr>
            </w:pPr>
            <w:r>
              <w:rPr>
                <w:rFonts w:eastAsiaTheme="minorEastAsia" w:hAnsiTheme="minorEastAsia"/>
                <w:sz w:val="24"/>
                <w:szCs w:val="24"/>
              </w:rPr>
              <w:t>审核员：</w:t>
            </w:r>
            <w:r w:rsidR="005729E7">
              <w:rPr>
                <w:rFonts w:eastAsiaTheme="minorEastAsia" w:hAnsiTheme="minorEastAsia"/>
                <w:sz w:val="24"/>
                <w:szCs w:val="24"/>
              </w:rPr>
              <w:t>文波</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667743">
              <w:rPr>
                <w:rFonts w:eastAsiaTheme="minorEastAsia" w:hint="eastAsia"/>
                <w:sz w:val="24"/>
                <w:szCs w:val="24"/>
              </w:rPr>
              <w:t>9</w:t>
            </w:r>
            <w:r>
              <w:rPr>
                <w:rFonts w:eastAsiaTheme="minorEastAsia"/>
                <w:sz w:val="24"/>
                <w:szCs w:val="24"/>
              </w:rPr>
              <w:t>.</w:t>
            </w:r>
            <w:r w:rsidR="005729E7">
              <w:rPr>
                <w:rFonts w:eastAsiaTheme="minorEastAsia" w:hint="eastAsia"/>
                <w:sz w:val="24"/>
                <w:szCs w:val="24"/>
              </w:rPr>
              <w:t>16</w:t>
            </w:r>
          </w:p>
        </w:tc>
        <w:tc>
          <w:tcPr>
            <w:tcW w:w="1585" w:type="dxa"/>
            <w:vMerge/>
          </w:tcPr>
          <w:p w:rsidR="0018363D" w:rsidRDefault="0018363D">
            <w:pPr>
              <w:spacing w:line="360" w:lineRule="auto"/>
              <w:rPr>
                <w:rFonts w:eastAsiaTheme="minorEastAsia"/>
                <w:sz w:val="24"/>
                <w:szCs w:val="24"/>
              </w:rPr>
            </w:pPr>
          </w:p>
        </w:tc>
      </w:tr>
      <w:tr w:rsidR="0018363D">
        <w:trPr>
          <w:trHeight w:val="1848"/>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pPr>
              <w:spacing w:line="360" w:lineRule="auto"/>
              <w:rPr>
                <w:rFonts w:eastAsiaTheme="minorEastAsia" w:hAnsiTheme="minorEastAsia"/>
                <w:sz w:val="24"/>
                <w:szCs w:val="24"/>
              </w:rPr>
            </w:pPr>
            <w:r>
              <w:rPr>
                <w:rFonts w:eastAsiaTheme="minorEastAsia" w:hAnsiTheme="minorEastAsia"/>
                <w:sz w:val="24"/>
                <w:szCs w:val="24"/>
              </w:rPr>
              <w:t>审核条款</w:t>
            </w:r>
            <w:bookmarkStart w:id="0" w:name="_GoBack"/>
            <w:bookmarkEnd w:id="0"/>
          </w:p>
          <w:p w:rsidR="00667743" w:rsidRPr="00667743" w:rsidRDefault="00667743" w:rsidP="00667743">
            <w:pPr>
              <w:spacing w:line="360" w:lineRule="auto"/>
              <w:rPr>
                <w:rFonts w:eastAsiaTheme="minorEastAsia" w:hAnsiTheme="minorEastAsia" w:hint="eastAsia"/>
                <w:sz w:val="24"/>
                <w:szCs w:val="24"/>
              </w:rPr>
            </w:pPr>
            <w:r w:rsidRPr="00667743">
              <w:rPr>
                <w:rFonts w:eastAsiaTheme="minorEastAsia" w:hAnsiTheme="minorEastAsia" w:hint="eastAsia"/>
                <w:sz w:val="24"/>
                <w:szCs w:val="24"/>
              </w:rPr>
              <w:t>EMS:4.1</w:t>
            </w:r>
            <w:r w:rsidRPr="00667743">
              <w:rPr>
                <w:rFonts w:eastAsiaTheme="minorEastAsia" w:hAnsiTheme="minorEastAsia" w:hint="eastAsia"/>
                <w:sz w:val="24"/>
                <w:szCs w:val="24"/>
              </w:rPr>
              <w:t>理解组织及其环境、</w:t>
            </w:r>
            <w:r w:rsidRPr="00667743">
              <w:rPr>
                <w:rFonts w:eastAsiaTheme="minorEastAsia" w:hAnsiTheme="minorEastAsia" w:hint="eastAsia"/>
                <w:sz w:val="24"/>
                <w:szCs w:val="24"/>
              </w:rPr>
              <w:t>4.2</w:t>
            </w:r>
            <w:r w:rsidRPr="00667743">
              <w:rPr>
                <w:rFonts w:eastAsiaTheme="minorEastAsia" w:hAnsiTheme="minorEastAsia" w:hint="eastAsia"/>
                <w:sz w:val="24"/>
                <w:szCs w:val="24"/>
              </w:rPr>
              <w:t>理解相关方的需求和期望、</w:t>
            </w:r>
            <w:r w:rsidRPr="00667743">
              <w:rPr>
                <w:rFonts w:eastAsiaTheme="minorEastAsia" w:hAnsiTheme="minorEastAsia" w:hint="eastAsia"/>
                <w:sz w:val="24"/>
                <w:szCs w:val="24"/>
              </w:rPr>
              <w:t xml:space="preserve">4.3 </w:t>
            </w:r>
            <w:r w:rsidRPr="00667743">
              <w:rPr>
                <w:rFonts w:eastAsiaTheme="minorEastAsia" w:hAnsiTheme="minorEastAsia" w:hint="eastAsia"/>
                <w:sz w:val="24"/>
                <w:szCs w:val="24"/>
              </w:rPr>
              <w:t>确定管理体系的范围、</w:t>
            </w:r>
            <w:r w:rsidRPr="00667743">
              <w:rPr>
                <w:rFonts w:eastAsiaTheme="minorEastAsia" w:hAnsiTheme="minorEastAsia" w:hint="eastAsia"/>
                <w:sz w:val="24"/>
                <w:szCs w:val="24"/>
              </w:rPr>
              <w:t>4.4</w:t>
            </w:r>
            <w:r w:rsidRPr="00667743">
              <w:rPr>
                <w:rFonts w:eastAsiaTheme="minorEastAsia" w:hAnsiTheme="minorEastAsia" w:hint="eastAsia"/>
                <w:sz w:val="24"/>
                <w:szCs w:val="24"/>
              </w:rPr>
              <w:t>环境管理体系及其过程、</w:t>
            </w:r>
            <w:r w:rsidRPr="00667743">
              <w:rPr>
                <w:rFonts w:eastAsiaTheme="minorEastAsia" w:hAnsiTheme="minorEastAsia" w:hint="eastAsia"/>
                <w:sz w:val="24"/>
                <w:szCs w:val="24"/>
              </w:rPr>
              <w:t>5.1</w:t>
            </w:r>
            <w:r w:rsidRPr="00667743">
              <w:rPr>
                <w:rFonts w:eastAsiaTheme="minorEastAsia" w:hAnsiTheme="minorEastAsia" w:hint="eastAsia"/>
                <w:sz w:val="24"/>
                <w:szCs w:val="24"/>
              </w:rPr>
              <w:t>领导作用和承诺、</w:t>
            </w:r>
            <w:r w:rsidRPr="00667743">
              <w:rPr>
                <w:rFonts w:eastAsiaTheme="minorEastAsia" w:hAnsiTheme="minorEastAsia" w:hint="eastAsia"/>
                <w:sz w:val="24"/>
                <w:szCs w:val="24"/>
              </w:rPr>
              <w:t>5.2</w:t>
            </w:r>
            <w:r w:rsidRPr="00667743">
              <w:rPr>
                <w:rFonts w:eastAsiaTheme="minorEastAsia" w:hAnsiTheme="minorEastAsia" w:hint="eastAsia"/>
                <w:sz w:val="24"/>
                <w:szCs w:val="24"/>
              </w:rPr>
              <w:t>环境方针、</w:t>
            </w:r>
            <w:r w:rsidRPr="00667743">
              <w:rPr>
                <w:rFonts w:eastAsiaTheme="minorEastAsia" w:hAnsiTheme="minorEastAsia" w:hint="eastAsia"/>
                <w:sz w:val="24"/>
                <w:szCs w:val="24"/>
              </w:rPr>
              <w:t>5.3</w:t>
            </w:r>
            <w:r w:rsidRPr="00667743">
              <w:rPr>
                <w:rFonts w:eastAsiaTheme="minorEastAsia" w:hAnsiTheme="minorEastAsia" w:hint="eastAsia"/>
                <w:sz w:val="24"/>
                <w:szCs w:val="24"/>
              </w:rPr>
              <w:t>组织的岗位、职责和权限、</w:t>
            </w:r>
            <w:r w:rsidRPr="00667743">
              <w:rPr>
                <w:rFonts w:eastAsiaTheme="minorEastAsia" w:hAnsiTheme="minorEastAsia" w:hint="eastAsia"/>
                <w:sz w:val="24"/>
                <w:szCs w:val="24"/>
              </w:rPr>
              <w:t>6.1</w:t>
            </w:r>
            <w:r w:rsidRPr="00667743">
              <w:rPr>
                <w:rFonts w:eastAsiaTheme="minorEastAsia" w:hAnsiTheme="minorEastAsia" w:hint="eastAsia"/>
                <w:sz w:val="24"/>
                <w:szCs w:val="24"/>
              </w:rPr>
              <w:t>应对风险和机遇的措施、</w:t>
            </w:r>
            <w:r w:rsidRPr="00667743">
              <w:rPr>
                <w:rFonts w:eastAsiaTheme="minorEastAsia" w:hAnsiTheme="minorEastAsia" w:hint="eastAsia"/>
                <w:sz w:val="24"/>
                <w:szCs w:val="24"/>
              </w:rPr>
              <w:t>6.2</w:t>
            </w:r>
            <w:r w:rsidRPr="00667743">
              <w:rPr>
                <w:rFonts w:eastAsiaTheme="minorEastAsia" w:hAnsiTheme="minorEastAsia" w:hint="eastAsia"/>
                <w:sz w:val="24"/>
                <w:szCs w:val="24"/>
              </w:rPr>
              <w:t>环境目标及其实现的策划、</w:t>
            </w:r>
            <w:r w:rsidRPr="00667743">
              <w:rPr>
                <w:rFonts w:eastAsiaTheme="minorEastAsia" w:hAnsiTheme="minorEastAsia" w:hint="eastAsia"/>
                <w:sz w:val="24"/>
                <w:szCs w:val="24"/>
              </w:rPr>
              <w:t>E7.1</w:t>
            </w:r>
            <w:r w:rsidRPr="00667743">
              <w:rPr>
                <w:rFonts w:eastAsiaTheme="minorEastAsia" w:hAnsiTheme="minorEastAsia" w:hint="eastAsia"/>
                <w:sz w:val="24"/>
                <w:szCs w:val="24"/>
              </w:rPr>
              <w:t>资源总则、</w:t>
            </w:r>
            <w:r w:rsidRPr="00667743">
              <w:rPr>
                <w:rFonts w:eastAsiaTheme="minorEastAsia" w:hAnsiTheme="minorEastAsia" w:hint="eastAsia"/>
                <w:sz w:val="24"/>
                <w:szCs w:val="24"/>
              </w:rPr>
              <w:t>7.4</w:t>
            </w:r>
            <w:r w:rsidRPr="00667743">
              <w:rPr>
                <w:rFonts w:eastAsiaTheme="minorEastAsia" w:hAnsiTheme="minorEastAsia" w:hint="eastAsia"/>
                <w:sz w:val="24"/>
                <w:szCs w:val="24"/>
              </w:rPr>
              <w:t>信息交流</w:t>
            </w:r>
            <w:r w:rsidRPr="00667743">
              <w:rPr>
                <w:rFonts w:eastAsiaTheme="minorEastAsia" w:hAnsiTheme="minorEastAsia" w:hint="eastAsia"/>
                <w:sz w:val="24"/>
                <w:szCs w:val="24"/>
              </w:rPr>
              <w:t>.</w:t>
            </w:r>
            <w:r w:rsidRPr="00667743">
              <w:rPr>
                <w:rFonts w:eastAsiaTheme="minorEastAsia" w:hAnsiTheme="minorEastAsia" w:hint="eastAsia"/>
                <w:sz w:val="24"/>
                <w:szCs w:val="24"/>
              </w:rPr>
              <w:t>、</w:t>
            </w:r>
            <w:r w:rsidRPr="00667743">
              <w:rPr>
                <w:rFonts w:eastAsiaTheme="minorEastAsia" w:hAnsiTheme="minorEastAsia" w:hint="eastAsia"/>
                <w:sz w:val="24"/>
                <w:szCs w:val="24"/>
              </w:rPr>
              <w:t>9.3</w:t>
            </w:r>
            <w:r w:rsidRPr="00667743">
              <w:rPr>
                <w:rFonts w:eastAsiaTheme="minorEastAsia" w:hAnsiTheme="minorEastAsia" w:hint="eastAsia"/>
                <w:sz w:val="24"/>
                <w:szCs w:val="24"/>
              </w:rPr>
              <w:t>管理评审、</w:t>
            </w:r>
            <w:r w:rsidRPr="00667743">
              <w:rPr>
                <w:rFonts w:eastAsiaTheme="minorEastAsia" w:hAnsiTheme="minorEastAsia" w:hint="eastAsia"/>
                <w:sz w:val="24"/>
                <w:szCs w:val="24"/>
              </w:rPr>
              <w:t>10.1</w:t>
            </w:r>
            <w:r w:rsidRPr="00667743">
              <w:rPr>
                <w:rFonts w:eastAsiaTheme="minorEastAsia" w:hAnsiTheme="minorEastAsia" w:hint="eastAsia"/>
                <w:sz w:val="24"/>
                <w:szCs w:val="24"/>
              </w:rPr>
              <w:t>改进、</w:t>
            </w:r>
            <w:r w:rsidRPr="00667743">
              <w:rPr>
                <w:rFonts w:eastAsiaTheme="minorEastAsia" w:hAnsiTheme="minorEastAsia" w:hint="eastAsia"/>
                <w:sz w:val="24"/>
                <w:szCs w:val="24"/>
              </w:rPr>
              <w:t>10.3</w:t>
            </w:r>
            <w:r w:rsidRPr="00667743">
              <w:rPr>
                <w:rFonts w:eastAsiaTheme="minorEastAsia" w:hAnsiTheme="minorEastAsia" w:hint="eastAsia"/>
                <w:sz w:val="24"/>
                <w:szCs w:val="24"/>
              </w:rPr>
              <w:t>持续改进，</w:t>
            </w:r>
          </w:p>
          <w:p w:rsidR="00667743" w:rsidRPr="00667743" w:rsidRDefault="00667743" w:rsidP="00667743">
            <w:pPr>
              <w:spacing w:line="360" w:lineRule="auto"/>
              <w:rPr>
                <w:rFonts w:eastAsiaTheme="minorEastAsia" w:hAnsiTheme="minorEastAsia" w:hint="eastAsia"/>
                <w:sz w:val="24"/>
                <w:szCs w:val="24"/>
              </w:rPr>
            </w:pPr>
            <w:r w:rsidRPr="00667743">
              <w:rPr>
                <w:rFonts w:eastAsiaTheme="minorEastAsia" w:hAnsiTheme="minorEastAsia" w:hint="eastAsia"/>
                <w:sz w:val="24"/>
                <w:szCs w:val="24"/>
              </w:rPr>
              <w:t>国家</w:t>
            </w:r>
            <w:r w:rsidRPr="00667743">
              <w:rPr>
                <w:rFonts w:eastAsiaTheme="minorEastAsia" w:hAnsiTheme="minorEastAsia" w:hint="eastAsia"/>
                <w:sz w:val="24"/>
                <w:szCs w:val="24"/>
              </w:rPr>
              <w:t>/</w:t>
            </w:r>
            <w:r w:rsidRPr="00667743">
              <w:rPr>
                <w:rFonts w:eastAsiaTheme="minorEastAsia" w:hAnsiTheme="minorEastAsia" w:hint="eastAsia"/>
                <w:sz w:val="24"/>
                <w:szCs w:val="24"/>
              </w:rPr>
              <w:t>地方监督抽查情况；相关方投诉及处理情况；一阶段问题验证，</w:t>
            </w:r>
          </w:p>
          <w:p w:rsidR="00667743" w:rsidRDefault="00667743" w:rsidP="00667743">
            <w:pPr>
              <w:spacing w:line="360" w:lineRule="auto"/>
              <w:rPr>
                <w:rFonts w:eastAsiaTheme="minorEastAsia" w:hAnsiTheme="minorEastAsia"/>
                <w:sz w:val="24"/>
                <w:szCs w:val="24"/>
              </w:rPr>
            </w:pPr>
            <w:r w:rsidRPr="00667743">
              <w:rPr>
                <w:rFonts w:eastAsiaTheme="minorEastAsia" w:hAnsiTheme="minorEastAsia" w:hint="eastAsia"/>
                <w:sz w:val="24"/>
                <w:szCs w:val="24"/>
              </w:rPr>
              <w:t>验证企业相关资质证明的有效性；</w:t>
            </w:r>
          </w:p>
        </w:tc>
        <w:tc>
          <w:tcPr>
            <w:tcW w:w="1585" w:type="dxa"/>
            <w:vMerge/>
          </w:tcPr>
          <w:p w:rsidR="0018363D" w:rsidRDefault="0018363D">
            <w:pPr>
              <w:spacing w:line="360" w:lineRule="auto"/>
              <w:rPr>
                <w:rFonts w:eastAsiaTheme="minorEastAsia"/>
                <w:sz w:val="24"/>
                <w:szCs w:val="24"/>
              </w:rPr>
            </w:pPr>
          </w:p>
        </w:tc>
      </w:tr>
      <w:tr w:rsidR="0018363D">
        <w:trPr>
          <w:trHeight w:val="416"/>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18363D" w:rsidRDefault="0018363D">
            <w:pPr>
              <w:spacing w:line="360" w:lineRule="auto"/>
              <w:rPr>
                <w:rFonts w:eastAsiaTheme="minorEastAsia"/>
                <w:b/>
                <w:sz w:val="24"/>
                <w:szCs w:val="24"/>
              </w:rPr>
            </w:pP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sidR="00F71EF5">
              <w:rPr>
                <w:rFonts w:asciiTheme="majorEastAsia" w:eastAsiaTheme="majorEastAsia" w:hAnsiTheme="majorEastAsia" w:cstheme="majorEastAsia" w:hint="eastAsia"/>
                <w:color w:val="000000"/>
                <w:sz w:val="24"/>
              </w:rPr>
              <w:t>潘文香</w:t>
            </w:r>
            <w:r>
              <w:rPr>
                <w:rFonts w:eastAsiaTheme="minorEastAsia" w:hAnsiTheme="minorEastAsia"/>
                <w:sz w:val="24"/>
                <w:szCs w:val="24"/>
              </w:rPr>
              <w:t>，管代</w:t>
            </w:r>
            <w:r>
              <w:rPr>
                <w:rFonts w:eastAsiaTheme="minorEastAsia" w:hAnsiTheme="minorEastAsia" w:hint="eastAsia"/>
                <w:sz w:val="24"/>
                <w:szCs w:val="24"/>
              </w:rPr>
              <w:t>：</w:t>
            </w:r>
            <w:r w:rsidR="00F71EF5">
              <w:rPr>
                <w:rFonts w:asciiTheme="majorEastAsia" w:eastAsiaTheme="majorEastAsia" w:hAnsiTheme="majorEastAsia" w:cstheme="majorEastAsia" w:hint="eastAsia"/>
                <w:color w:val="000000"/>
                <w:sz w:val="24"/>
              </w:rPr>
              <w:t>吴海兵</w:t>
            </w:r>
            <w:r>
              <w:rPr>
                <w:rFonts w:eastAsiaTheme="minorEastAsia" w:hAnsiTheme="minorEastAsia"/>
                <w:sz w:val="24"/>
                <w:szCs w:val="24"/>
              </w:rPr>
              <w:t>，</w:t>
            </w:r>
          </w:p>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w:t>
            </w:r>
            <w:r w:rsidR="00F71EF5">
              <w:rPr>
                <w:rFonts w:eastAsiaTheme="minorEastAsia" w:hint="eastAsia"/>
                <w:sz w:val="24"/>
                <w:szCs w:val="24"/>
              </w:rPr>
              <w:t>7</w:t>
            </w:r>
            <w:r>
              <w:rPr>
                <w:rFonts w:eastAsiaTheme="minorEastAsia" w:hAnsiTheme="minorEastAsia"/>
                <w:sz w:val="24"/>
                <w:szCs w:val="24"/>
              </w:rPr>
              <w:t>年</w:t>
            </w:r>
            <w:r w:rsidR="00F71EF5">
              <w:rPr>
                <w:rFonts w:eastAsiaTheme="minorEastAsia" w:hint="eastAsia"/>
                <w:sz w:val="24"/>
                <w:szCs w:val="24"/>
              </w:rPr>
              <w:t>9</w:t>
            </w:r>
            <w:r>
              <w:rPr>
                <w:rFonts w:eastAsiaTheme="minorEastAsia" w:hAnsiTheme="minorEastAsia"/>
                <w:sz w:val="24"/>
                <w:szCs w:val="24"/>
              </w:rPr>
              <w:t>月</w:t>
            </w:r>
            <w:r w:rsidR="00F71EF5">
              <w:rPr>
                <w:rFonts w:eastAsiaTheme="minorEastAsia" w:hint="eastAsia"/>
                <w:sz w:val="24"/>
                <w:szCs w:val="24"/>
              </w:rPr>
              <w:t>4</w:t>
            </w:r>
            <w:r>
              <w:rPr>
                <w:rFonts w:eastAsiaTheme="minorEastAsia" w:hAnsiTheme="minorEastAsia"/>
                <w:sz w:val="24"/>
                <w:szCs w:val="24"/>
              </w:rPr>
              <w:t>日，法人代表</w:t>
            </w:r>
            <w:r w:rsidR="00F71EF5">
              <w:rPr>
                <w:rFonts w:eastAsiaTheme="minorEastAsia" w:hAnsiTheme="minorEastAsia"/>
                <w:sz w:val="24"/>
                <w:szCs w:val="24"/>
              </w:rPr>
              <w:t>潘文香</w:t>
            </w:r>
            <w:r>
              <w:rPr>
                <w:rFonts w:eastAsiaTheme="minorEastAsia" w:hAnsiTheme="minorEastAsia"/>
                <w:sz w:val="24"/>
                <w:szCs w:val="24"/>
              </w:rPr>
              <w:t>，</w:t>
            </w:r>
            <w:r>
              <w:rPr>
                <w:rFonts w:eastAsiaTheme="minorEastAsia" w:hAnsiTheme="minorEastAsia"/>
                <w:color w:val="000000"/>
                <w:sz w:val="24"/>
                <w:szCs w:val="24"/>
              </w:rPr>
              <w:t>公司注册资本</w:t>
            </w:r>
            <w:r w:rsidR="00F71EF5">
              <w:rPr>
                <w:rFonts w:eastAsiaTheme="minorEastAsia" w:hint="eastAsia"/>
                <w:color w:val="000000"/>
                <w:sz w:val="24"/>
                <w:szCs w:val="24"/>
              </w:rPr>
              <w:t>5</w:t>
            </w:r>
            <w:r w:rsidR="004C56EC">
              <w:rPr>
                <w:rFonts w:eastAsiaTheme="minorEastAsia" w:hint="eastAsia"/>
                <w:color w:val="000000"/>
                <w:sz w:val="24"/>
                <w:szCs w:val="24"/>
              </w:rPr>
              <w:t>0</w:t>
            </w:r>
            <w:r>
              <w:rPr>
                <w:rFonts w:eastAsiaTheme="minorEastAsia" w:hint="eastAsia"/>
                <w:color w:val="000000"/>
                <w:sz w:val="24"/>
                <w:szCs w:val="24"/>
              </w:rPr>
              <w:t>0</w:t>
            </w:r>
            <w:r>
              <w:rPr>
                <w:rFonts w:eastAsiaTheme="minorEastAsia" w:hAnsiTheme="minorEastAsia"/>
                <w:color w:val="000000"/>
                <w:sz w:val="24"/>
                <w:szCs w:val="24"/>
              </w:rPr>
              <w:t>万元。</w:t>
            </w:r>
          </w:p>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F71EF5" w:rsidRPr="00F71EF5">
              <w:rPr>
                <w:rFonts w:asciiTheme="minorEastAsia" w:eastAsiaTheme="minorEastAsia" w:hAnsiTheme="minorEastAsia" w:hint="eastAsia"/>
                <w:sz w:val="24"/>
                <w:szCs w:val="24"/>
              </w:rPr>
              <w:t>江西省赣州市南康区龙岭工业园西区</w:t>
            </w:r>
            <w:r>
              <w:rPr>
                <w:rFonts w:eastAsiaTheme="minorEastAsia" w:hAnsiTheme="minorEastAsia"/>
                <w:color w:val="000000"/>
                <w:sz w:val="24"/>
                <w:szCs w:val="24"/>
              </w:rPr>
              <w:t>。</w:t>
            </w:r>
          </w:p>
          <w:p w:rsidR="0018363D" w:rsidRPr="004C56EC" w:rsidRDefault="00B73FC2" w:rsidP="00667743">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经营范围：</w:t>
            </w:r>
            <w:r w:rsidR="00F71EF5" w:rsidRPr="00F71EF5">
              <w:rPr>
                <w:rFonts w:eastAsiaTheme="minorEastAsia" w:hAnsiTheme="minorEastAsia" w:hint="eastAsia"/>
                <w:color w:val="000000"/>
                <w:sz w:val="24"/>
                <w:szCs w:val="24"/>
              </w:rPr>
              <w:t>营业执照经营范围：许可项目：货物进出口（依法须经批准的项目，经相关部门批准后方可开展经营活动）</w:t>
            </w:r>
            <w:r w:rsidR="00F71EF5" w:rsidRPr="00F71EF5">
              <w:rPr>
                <w:rFonts w:eastAsiaTheme="minorEastAsia" w:hAnsiTheme="minorEastAsia" w:hint="eastAsia"/>
                <w:color w:val="000000"/>
                <w:sz w:val="24"/>
                <w:szCs w:val="24"/>
              </w:rPr>
              <w:t xml:space="preserve"> </w:t>
            </w:r>
            <w:r w:rsidR="00F71EF5" w:rsidRPr="00F71EF5">
              <w:rPr>
                <w:rFonts w:eastAsiaTheme="minorEastAsia" w:hAnsiTheme="minorEastAsia" w:hint="eastAsia"/>
                <w:color w:val="000000"/>
                <w:sz w:val="24"/>
                <w:szCs w:val="24"/>
              </w:rPr>
              <w:t>一般项目：家具制造，家具销售，互联网销售（除销售需要许可的商品），日用百货销售，家用电器销售，建筑材料销售，办公用品销售，体育用品及器材零售，体育用品及器材批发，五金产品零售，五金产品批发，住宅室内装饰装修，城市绿化管理，服装服饰零售，家用纺织制成品制造，产业用纺织制成品销售，广告制作，电子产品销售，</w:t>
            </w:r>
            <w:r w:rsidR="00F71EF5" w:rsidRPr="00F71EF5">
              <w:rPr>
                <w:rFonts w:eastAsiaTheme="minorEastAsia" w:hAnsiTheme="minorEastAsia" w:hint="eastAsia"/>
                <w:color w:val="000000"/>
                <w:sz w:val="24"/>
                <w:szCs w:val="24"/>
              </w:rPr>
              <w:lastRenderedPageBreak/>
              <w:t>礼品花卉销售（除许可业务外，可自主依法经营法律法规非禁止或限制的项目）</w:t>
            </w:r>
            <w:r w:rsidRPr="004C56EC">
              <w:rPr>
                <w:rFonts w:eastAsiaTheme="minorEastAsia" w:hAnsiTheme="minorEastAsia" w:hint="eastAsia"/>
                <w:color w:val="000000"/>
                <w:sz w:val="24"/>
                <w:szCs w:val="24"/>
              </w:rPr>
              <w:t>。</w:t>
            </w:r>
          </w:p>
          <w:p w:rsidR="0018363D" w:rsidRDefault="00F71EF5"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w:t>
            </w:r>
            <w:r w:rsidR="00B73FC2">
              <w:rPr>
                <w:rFonts w:eastAsiaTheme="minorEastAsia" w:hAnsiTheme="minorEastAsia"/>
                <w:color w:val="000000"/>
                <w:sz w:val="24"/>
                <w:szCs w:val="24"/>
              </w:rPr>
              <w:t>、</w:t>
            </w:r>
            <w:r w:rsidR="004C56EC">
              <w:rPr>
                <w:rFonts w:eastAsiaTheme="minorEastAsia" w:hAnsiTheme="minorEastAsia" w:hint="eastAsia"/>
                <w:color w:val="000000"/>
                <w:sz w:val="24"/>
                <w:szCs w:val="24"/>
              </w:rPr>
              <w:t>销售</w:t>
            </w:r>
            <w:r w:rsidR="00B73FC2">
              <w:rPr>
                <w:rFonts w:eastAsiaTheme="minorEastAsia" w:hAnsiTheme="minorEastAsia"/>
                <w:color w:val="000000"/>
                <w:sz w:val="24"/>
                <w:szCs w:val="24"/>
              </w:rPr>
              <w:t>部</w:t>
            </w:r>
          </w:p>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255"/>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18363D" w:rsidRDefault="004C56EC">
            <w:pPr>
              <w:spacing w:line="360" w:lineRule="auto"/>
              <w:rPr>
                <w:rFonts w:eastAsiaTheme="minorEastAsia"/>
                <w:b/>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5.1</w:t>
            </w:r>
            <w:r w:rsidR="00B73FC2">
              <w:rPr>
                <w:rFonts w:eastAsiaTheme="minorEastAsia" w:hAnsiTheme="minorEastAsia"/>
                <w:sz w:val="24"/>
                <w:szCs w:val="24"/>
              </w:rPr>
              <w:t>，</w:t>
            </w:r>
            <w:r w:rsidR="00B73FC2">
              <w:rPr>
                <w:rFonts w:eastAsiaTheme="minorEastAsia"/>
                <w:sz w:val="24"/>
                <w:szCs w:val="24"/>
              </w:rPr>
              <w:t xml:space="preserve">5.3  </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sidR="00F71EF5">
              <w:rPr>
                <w:rFonts w:asciiTheme="majorEastAsia" w:eastAsiaTheme="majorEastAsia" w:hAnsiTheme="majorEastAsia" w:cstheme="majorEastAsia" w:hint="eastAsia"/>
                <w:color w:val="000000"/>
                <w:sz w:val="24"/>
              </w:rPr>
              <w:t>吴海兵</w:t>
            </w:r>
            <w:r>
              <w:rPr>
                <w:rFonts w:eastAsiaTheme="minorEastAsia" w:hAnsiTheme="minorEastAsia"/>
                <w:sz w:val="24"/>
                <w:szCs w:val="24"/>
              </w:rPr>
              <w:t>介绍，公司管理体系运行已</w:t>
            </w:r>
            <w:r w:rsidR="00F71EF5">
              <w:rPr>
                <w:rFonts w:eastAsiaTheme="minorEastAsia" w:hint="eastAsia"/>
                <w:sz w:val="24"/>
                <w:szCs w:val="24"/>
              </w:rPr>
              <w:t>运行半年多</w:t>
            </w:r>
            <w:r>
              <w:rPr>
                <w:rFonts w:eastAsiaTheme="minorEastAsia" w:hAnsiTheme="minorEastAsia"/>
                <w:sz w:val="24"/>
                <w:szCs w:val="24"/>
              </w:rPr>
              <w:t>。对部门及其职责进行了规定，设有</w:t>
            </w:r>
            <w:r w:rsidR="00F71EF5">
              <w:rPr>
                <w:rFonts w:eastAsiaTheme="minorEastAsia" w:hAnsiTheme="minorEastAsia" w:hint="eastAsia"/>
                <w:color w:val="000000"/>
                <w:sz w:val="24"/>
                <w:szCs w:val="24"/>
              </w:rPr>
              <w:t>行政部</w:t>
            </w:r>
            <w:r w:rsidR="004C56EC">
              <w:rPr>
                <w:rFonts w:eastAsiaTheme="minorEastAsia" w:hAnsiTheme="minorEastAsia" w:hint="eastAsia"/>
                <w:color w:val="000000"/>
                <w:sz w:val="24"/>
                <w:szCs w:val="24"/>
              </w:rPr>
              <w:t>、销售</w:t>
            </w:r>
            <w:r>
              <w:rPr>
                <w:rFonts w:eastAsiaTheme="minorEastAsia" w:hAnsiTheme="minorEastAsia" w:hint="eastAsia"/>
                <w:color w:val="000000"/>
                <w:sz w:val="24"/>
                <w:szCs w:val="24"/>
              </w:rPr>
              <w:t>部</w:t>
            </w:r>
            <w:r>
              <w:rPr>
                <w:rFonts w:eastAsiaTheme="minorEastAsia" w:hAnsiTheme="minorEastAsia"/>
                <w:sz w:val="24"/>
                <w:szCs w:val="24"/>
              </w:rPr>
              <w:t>，编制了岗位职责汇编，以文件上发的形式沟通各部门的职责及各部门之间工作的联系。</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F71EF5">
              <w:rPr>
                <w:rFonts w:asciiTheme="majorEastAsia" w:eastAsiaTheme="majorEastAsia" w:hAnsiTheme="majorEastAsia" w:cstheme="majorEastAsia" w:hint="eastAsia"/>
                <w:color w:val="000000"/>
                <w:sz w:val="24"/>
              </w:rPr>
              <w:t>潘文香</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日常主要侧重于公司财务及采购销售工作，根据体系的要求，负责组织制定方针、目标，管理评审等工作；</w:t>
            </w:r>
            <w:r>
              <w:rPr>
                <w:rFonts w:eastAsiaTheme="minorEastAsia" w:hAnsiTheme="minorEastAsia"/>
                <w:sz w:val="24"/>
                <w:szCs w:val="24"/>
              </w:rPr>
              <w:t>确保本公司三体系所需的过程得到建立</w:t>
            </w:r>
            <w:r w:rsidR="004C56EC">
              <w:rPr>
                <w:rFonts w:eastAsiaTheme="minorEastAsia" w:hAnsiTheme="minorEastAsia"/>
                <w:sz w:val="24"/>
                <w:szCs w:val="24"/>
              </w:rPr>
              <w:t>、实施和保持；在全公司范围内促进满足顾客要求意识、环境保护意识</w:t>
            </w:r>
            <w:r>
              <w:rPr>
                <w:rFonts w:eastAsiaTheme="minorEastAsia" w:hAnsiTheme="minorEastAsia"/>
                <w:sz w:val="24"/>
                <w:szCs w:val="24"/>
              </w:rPr>
              <w:t>的形成和提高；就体系有关事宜对外联系。</w:t>
            </w:r>
          </w:p>
          <w:p w:rsidR="0018363D" w:rsidRDefault="004C56EC"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w:t>
            </w:r>
            <w:r w:rsidR="00B73FC2">
              <w:rPr>
                <w:rFonts w:eastAsiaTheme="minorEastAsia" w:hAnsiTheme="minorEastAsia"/>
                <w:sz w:val="24"/>
                <w:szCs w:val="24"/>
              </w:rPr>
              <w:t>管理体系，对管理体系的运行和保持进行了适当的授权，提供了必需的资源，能履行其管理承诺。</w:t>
            </w:r>
          </w:p>
          <w:p w:rsidR="0018363D" w:rsidRDefault="00B73FC2" w:rsidP="00F71EF5">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sidR="00F71EF5">
              <w:rPr>
                <w:rFonts w:eastAsiaTheme="minorEastAsia" w:hint="eastAsia"/>
                <w:sz w:val="24"/>
                <w:szCs w:val="24"/>
              </w:rPr>
              <w:t>20</w:t>
            </w:r>
            <w:r>
              <w:rPr>
                <w:rFonts w:eastAsiaTheme="minorEastAsia" w:hAnsiTheme="minorEastAsia"/>
                <w:sz w:val="24"/>
                <w:szCs w:val="24"/>
              </w:rPr>
              <w:t>年</w:t>
            </w:r>
            <w:r>
              <w:rPr>
                <w:rFonts w:eastAsiaTheme="minorEastAsia"/>
                <w:sz w:val="24"/>
                <w:szCs w:val="24"/>
              </w:rPr>
              <w:t>1</w:t>
            </w:r>
            <w:r w:rsidR="004C56EC">
              <w:rPr>
                <w:rFonts w:eastAsiaTheme="minorEastAsia" w:hAnsiTheme="minorEastAsia"/>
                <w:sz w:val="24"/>
                <w:szCs w:val="24"/>
              </w:rPr>
              <w:t>月开始运行质量</w:t>
            </w:r>
            <w:r w:rsidR="004C56EC">
              <w:rPr>
                <w:rFonts w:eastAsiaTheme="minorEastAsia" w:hAnsiTheme="minorEastAsia" w:hint="eastAsia"/>
                <w:sz w:val="24"/>
                <w:szCs w:val="24"/>
              </w:rPr>
              <w:t>/</w:t>
            </w:r>
            <w:r w:rsidR="004C56EC">
              <w:rPr>
                <w:rFonts w:eastAsiaTheme="minorEastAsia" w:hAnsiTheme="minorEastAsia" w:hint="eastAsia"/>
                <w:sz w:val="24"/>
                <w:szCs w:val="24"/>
              </w:rPr>
              <w:t>环境管理</w:t>
            </w:r>
            <w:r>
              <w:rPr>
                <w:rFonts w:eastAsiaTheme="minorEastAsia" w:hAnsiTheme="minorEastAsia"/>
                <w:sz w:val="24"/>
                <w:szCs w:val="24"/>
              </w:rPr>
              <w:t>体系，组织了内审员培训，识别了生产的过程及其相互关系，企业提供《</w:t>
            </w:r>
            <w:r w:rsidR="00F71EF5">
              <w:rPr>
                <w:rFonts w:eastAsiaTheme="minorEastAsia" w:hAnsiTheme="minorEastAsia"/>
                <w:sz w:val="24"/>
                <w:szCs w:val="24"/>
              </w:rPr>
              <w:t>环境</w:t>
            </w:r>
            <w:r>
              <w:rPr>
                <w:rFonts w:eastAsiaTheme="minorEastAsia" w:hAnsiTheme="minorEastAsia"/>
                <w:sz w:val="24"/>
                <w:szCs w:val="24"/>
              </w:rPr>
              <w:t>管理手册》，</w:t>
            </w:r>
            <w:r w:rsidR="00F71EF5">
              <w:rPr>
                <w:rFonts w:eastAsiaTheme="minorEastAsia" w:hAnsiTheme="minorEastAsia"/>
                <w:sz w:val="24"/>
                <w:szCs w:val="24"/>
              </w:rPr>
              <w:t>依据</w:t>
            </w:r>
            <w:r>
              <w:rPr>
                <w:rFonts w:eastAsiaTheme="minorEastAsia"/>
                <w:sz w:val="24"/>
                <w:szCs w:val="24"/>
              </w:rPr>
              <w:t>GB/T24001-2016/IS014001:2015</w:t>
            </w:r>
            <w:r>
              <w:rPr>
                <w:rFonts w:eastAsiaTheme="minorEastAsia" w:hAnsiTheme="minorEastAsia"/>
                <w:sz w:val="24"/>
                <w:szCs w:val="24"/>
              </w:rPr>
              <w:t>标准。</w:t>
            </w:r>
            <w:r>
              <w:rPr>
                <w:rFonts w:eastAsiaTheme="minorEastAsia"/>
                <w:sz w:val="24"/>
                <w:szCs w:val="24"/>
              </w:rPr>
              <w:t>20</w:t>
            </w:r>
            <w:r w:rsidR="00F71EF5">
              <w:rPr>
                <w:rFonts w:eastAsiaTheme="minorEastAsia" w:hint="eastAsia"/>
                <w:sz w:val="24"/>
                <w:szCs w:val="24"/>
              </w:rPr>
              <w:t>20</w:t>
            </w:r>
            <w:r w:rsidR="00F71EF5">
              <w:rPr>
                <w:rFonts w:eastAsiaTheme="minorEastAsia"/>
                <w:sz w:val="24"/>
                <w:szCs w:val="24"/>
              </w:rPr>
              <w:t>.</w:t>
            </w:r>
            <w:r w:rsidR="004C56EC">
              <w:rPr>
                <w:rFonts w:eastAsiaTheme="minorEastAsia" w:hint="eastAsia"/>
                <w:sz w:val="24"/>
                <w:szCs w:val="24"/>
              </w:rPr>
              <w:t>1</w:t>
            </w:r>
            <w:r>
              <w:rPr>
                <w:rFonts w:eastAsiaTheme="minorEastAsia"/>
                <w:sz w:val="24"/>
                <w:szCs w:val="24"/>
              </w:rPr>
              <w:t>.</w:t>
            </w:r>
            <w:r w:rsidR="004C56EC">
              <w:rPr>
                <w:rFonts w:eastAsiaTheme="minorEastAsia" w:hint="eastAsia"/>
                <w:sz w:val="24"/>
                <w:szCs w:val="24"/>
              </w:rPr>
              <w:t>1</w:t>
            </w:r>
            <w:r w:rsidR="00F71EF5">
              <w:rPr>
                <w:rFonts w:eastAsiaTheme="minorEastAsia" w:hint="eastAsia"/>
                <w:sz w:val="24"/>
                <w:szCs w:val="24"/>
              </w:rPr>
              <w:t>5</w:t>
            </w:r>
            <w:r>
              <w:rPr>
                <w:rFonts w:eastAsiaTheme="minorEastAsia" w:hAnsiTheme="minorEastAsia"/>
                <w:sz w:val="24"/>
                <w:szCs w:val="24"/>
              </w:rPr>
              <w:t>发布，</w:t>
            </w:r>
            <w:r>
              <w:rPr>
                <w:rFonts w:eastAsiaTheme="minorEastAsia"/>
                <w:sz w:val="24"/>
                <w:szCs w:val="24"/>
              </w:rPr>
              <w:t>20</w:t>
            </w:r>
            <w:r w:rsidR="00F71EF5">
              <w:rPr>
                <w:rFonts w:eastAsiaTheme="minorEastAsia" w:hint="eastAsia"/>
                <w:sz w:val="24"/>
                <w:szCs w:val="24"/>
              </w:rPr>
              <w:t>20</w:t>
            </w:r>
            <w:r>
              <w:rPr>
                <w:rFonts w:eastAsiaTheme="minorEastAsia"/>
                <w:sz w:val="24"/>
                <w:szCs w:val="24"/>
              </w:rPr>
              <w:t>.1.</w:t>
            </w:r>
            <w:r w:rsidR="004C56EC">
              <w:rPr>
                <w:rFonts w:eastAsiaTheme="minorEastAsia" w:hint="eastAsia"/>
                <w:sz w:val="24"/>
                <w:szCs w:val="24"/>
              </w:rPr>
              <w:t>1</w:t>
            </w:r>
            <w:r w:rsidR="00F71EF5">
              <w:rPr>
                <w:rFonts w:eastAsiaTheme="minorEastAsia" w:hint="eastAsia"/>
                <w:sz w:val="24"/>
                <w:szCs w:val="24"/>
              </w:rPr>
              <w:t>5</w:t>
            </w:r>
            <w:r w:rsidR="00F71EF5">
              <w:rPr>
                <w:rFonts w:eastAsiaTheme="minorEastAsia" w:hAnsiTheme="minorEastAsia"/>
                <w:sz w:val="24"/>
                <w:szCs w:val="24"/>
              </w:rPr>
              <w:t>实施；总经理潘文香</w:t>
            </w:r>
            <w:r>
              <w:rPr>
                <w:rFonts w:eastAsiaTheme="minorEastAsia" w:hAnsiTheme="minorEastAsia"/>
                <w:sz w:val="24"/>
                <w:szCs w:val="24"/>
              </w:rPr>
              <w:t>。任命管代：</w:t>
            </w:r>
            <w:r w:rsidR="00F71EF5">
              <w:rPr>
                <w:rFonts w:asciiTheme="majorEastAsia" w:eastAsiaTheme="majorEastAsia" w:hAnsiTheme="majorEastAsia" w:cstheme="majorEastAsia" w:hint="eastAsia"/>
                <w:color w:val="000000"/>
                <w:sz w:val="24"/>
              </w:rPr>
              <w:t>吴海兵</w:t>
            </w:r>
            <w:r>
              <w:rPr>
                <w:rFonts w:eastAsiaTheme="minorEastAsia" w:hAnsiTheme="minorEastAsia"/>
                <w:sz w:val="24"/>
                <w:szCs w:val="24"/>
              </w:rPr>
              <w:t>；现有手册从发布实施以来已经运行</w:t>
            </w:r>
            <w:r w:rsidR="00F71EF5">
              <w:rPr>
                <w:rFonts w:eastAsiaTheme="minorEastAsia" w:hint="eastAsia"/>
                <w:sz w:val="24"/>
                <w:szCs w:val="24"/>
              </w:rPr>
              <w:t>6</w:t>
            </w:r>
            <w:r>
              <w:rPr>
                <w:rFonts w:eastAsiaTheme="minorEastAsia" w:hAnsiTheme="minorEastAsia"/>
                <w:sz w:val="24"/>
                <w:szCs w:val="24"/>
              </w:rPr>
              <w:t>个月以上。</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rsidTr="00ED5A6D">
        <w:trPr>
          <w:trHeight w:val="55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18363D" w:rsidRDefault="00B73FC2">
            <w:pPr>
              <w:spacing w:line="360" w:lineRule="auto"/>
              <w:rPr>
                <w:rFonts w:eastAsiaTheme="minorEastAsia"/>
                <w:b/>
                <w:sz w:val="24"/>
                <w:szCs w:val="24"/>
              </w:rPr>
            </w:pPr>
            <w:r>
              <w:rPr>
                <w:rFonts w:eastAsiaTheme="minorEastAsia"/>
                <w:sz w:val="24"/>
                <w:szCs w:val="24"/>
              </w:rPr>
              <w:t>E</w:t>
            </w:r>
            <w:r>
              <w:rPr>
                <w:rFonts w:eastAsiaTheme="minorEastAsia" w:hAnsiTheme="minorEastAsia"/>
                <w:sz w:val="24"/>
                <w:szCs w:val="24"/>
              </w:rPr>
              <w:t>：</w:t>
            </w:r>
            <w:r>
              <w:rPr>
                <w:rFonts w:eastAsiaTheme="minorEastAsia"/>
                <w:sz w:val="24"/>
                <w:szCs w:val="24"/>
              </w:rPr>
              <w:t>4.1</w:t>
            </w:r>
          </w:p>
        </w:tc>
        <w:tc>
          <w:tcPr>
            <w:tcW w:w="10004" w:type="dxa"/>
            <w:vAlign w:val="center"/>
          </w:tcPr>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sidR="00F71EF5">
              <w:rPr>
                <w:rFonts w:eastAsiaTheme="minorEastAsia" w:hAnsiTheme="minorEastAsia" w:hint="eastAsia"/>
                <w:sz w:val="24"/>
                <w:szCs w:val="24"/>
              </w:rPr>
              <w:t>潘文香</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w:t>
            </w:r>
            <w:r>
              <w:rPr>
                <w:rFonts w:eastAsiaTheme="minorEastAsia" w:hAnsiTheme="minorEastAsia"/>
                <w:color w:val="000000"/>
                <w:sz w:val="24"/>
                <w:szCs w:val="24"/>
              </w:rPr>
              <w:lastRenderedPageBreak/>
              <w:t>也做了简单分析。公司介绍，销售的产品在国内业务逐步开展，在行业内占据一定市场地位。</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96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4.2</w:t>
            </w:r>
          </w:p>
        </w:tc>
        <w:tc>
          <w:tcPr>
            <w:tcW w:w="10004" w:type="dxa"/>
            <w:vAlign w:val="center"/>
          </w:tcPr>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188"/>
        </w:trPr>
        <w:tc>
          <w:tcPr>
            <w:tcW w:w="1809" w:type="dxa"/>
            <w:vAlign w:val="center"/>
          </w:tcPr>
          <w:p w:rsidR="0018363D" w:rsidRDefault="00B73FC2" w:rsidP="004C56EC">
            <w:pPr>
              <w:spacing w:line="360" w:lineRule="auto"/>
              <w:rPr>
                <w:rFonts w:eastAsiaTheme="minorEastAsia"/>
                <w:sz w:val="24"/>
                <w:szCs w:val="24"/>
              </w:rPr>
            </w:pPr>
            <w:r>
              <w:rPr>
                <w:rFonts w:eastAsiaTheme="minorEastAsia" w:hAnsiTheme="minorEastAsia"/>
                <w:sz w:val="24"/>
                <w:szCs w:val="24"/>
              </w:rPr>
              <w:t>环境管理体系的范围</w:t>
            </w:r>
          </w:p>
        </w:tc>
        <w:tc>
          <w:tcPr>
            <w:tcW w:w="1311" w:type="dxa"/>
            <w:vAlign w:val="center"/>
          </w:tcPr>
          <w:p w:rsidR="0018363D" w:rsidRDefault="004C56EC">
            <w:pPr>
              <w:spacing w:line="360" w:lineRule="auto"/>
              <w:rPr>
                <w:rFonts w:eastAsiaTheme="minorEastAsia"/>
                <w:color w:val="000000"/>
                <w:sz w:val="24"/>
                <w:szCs w:val="24"/>
              </w:rPr>
            </w:pPr>
            <w:r>
              <w:rPr>
                <w:rFonts w:eastAsiaTheme="minorEastAsia"/>
                <w:color w:val="000000"/>
                <w:sz w:val="24"/>
                <w:szCs w:val="24"/>
              </w:rPr>
              <w:t>E</w:t>
            </w:r>
            <w:r w:rsidR="00B73FC2">
              <w:rPr>
                <w:rFonts w:eastAsiaTheme="minorEastAsia" w:hAnsiTheme="minorEastAsia"/>
                <w:color w:val="000000"/>
                <w:sz w:val="24"/>
                <w:szCs w:val="24"/>
              </w:rPr>
              <w:t>：</w:t>
            </w:r>
            <w:r w:rsidR="00B73FC2">
              <w:rPr>
                <w:rFonts w:eastAsiaTheme="minorEastAsia"/>
                <w:color w:val="000000"/>
                <w:sz w:val="24"/>
                <w:szCs w:val="24"/>
              </w:rPr>
              <w:t xml:space="preserve">4.3 </w:t>
            </w:r>
          </w:p>
        </w:tc>
        <w:tc>
          <w:tcPr>
            <w:tcW w:w="10004" w:type="dxa"/>
            <w:vAlign w:val="center"/>
          </w:tcPr>
          <w:p w:rsidR="0018363D" w:rsidRDefault="00B73FC2" w:rsidP="00667743">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443F23" w:rsidRPr="00443F23" w:rsidRDefault="00443F23" w:rsidP="00667743">
            <w:pPr>
              <w:spacing w:beforeLines="30" w:afterLines="30" w:line="288" w:lineRule="auto"/>
              <w:ind w:firstLineChars="200" w:firstLine="480"/>
              <w:jc w:val="left"/>
              <w:rPr>
                <w:rFonts w:eastAsiaTheme="minorEastAsia"/>
                <w:color w:val="000000"/>
                <w:sz w:val="24"/>
                <w:szCs w:val="24"/>
              </w:rPr>
            </w:pPr>
            <w:r w:rsidRPr="00443F23">
              <w:rPr>
                <w:rFonts w:eastAsiaTheme="minorEastAsia" w:hint="eastAsia"/>
                <w:color w:val="000000"/>
                <w:sz w:val="24"/>
                <w:szCs w:val="24"/>
              </w:rPr>
              <w:t>E</w:t>
            </w:r>
            <w:r w:rsidRPr="00443F23">
              <w:rPr>
                <w:rFonts w:eastAsiaTheme="minorEastAsia" w:hint="eastAsia"/>
                <w:color w:val="000000"/>
                <w:sz w:val="24"/>
                <w:szCs w:val="24"/>
              </w:rPr>
              <w:t>：</w:t>
            </w:r>
            <w:r w:rsidR="00F71EF5" w:rsidRPr="00F71EF5">
              <w:rPr>
                <w:rFonts w:eastAsiaTheme="minorEastAsia" w:hint="eastAsia"/>
                <w:color w:val="000000"/>
                <w:sz w:val="24"/>
                <w:szCs w:val="24"/>
              </w:rPr>
              <w:t>办公家具的销售所涉及的相关环境管理活动</w:t>
            </w:r>
          </w:p>
          <w:p w:rsidR="0018363D" w:rsidRDefault="00B73FC2" w:rsidP="00667743">
            <w:pPr>
              <w:spacing w:beforeLines="30" w:afterLines="30" w:line="288" w:lineRule="auto"/>
              <w:ind w:firstLineChars="200" w:firstLine="480"/>
              <w:rPr>
                <w:rFonts w:eastAsiaTheme="minorEastAsia"/>
                <w:color w:val="FF0000"/>
                <w:sz w:val="24"/>
                <w:szCs w:val="24"/>
              </w:rPr>
            </w:pPr>
            <w:r>
              <w:rPr>
                <w:rFonts w:eastAsiaTheme="minorEastAsia" w:hAnsiTheme="minorEastAsia"/>
                <w:sz w:val="24"/>
                <w:szCs w:val="24"/>
              </w:rPr>
              <w:t>体系自运行以来范围没有变化</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rsidP="004C56EC">
            <w:pPr>
              <w:spacing w:line="360" w:lineRule="auto"/>
              <w:rPr>
                <w:rFonts w:eastAsiaTheme="minorEastAsia"/>
                <w:sz w:val="24"/>
                <w:szCs w:val="24"/>
              </w:rPr>
            </w:pPr>
            <w:r>
              <w:rPr>
                <w:rFonts w:eastAsiaTheme="minorEastAsia" w:hAnsiTheme="minorEastAsia"/>
                <w:sz w:val="24"/>
                <w:szCs w:val="24"/>
              </w:rPr>
              <w:t>环境管理体系及其过程</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4.4  </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GB/T24001-2016</w:t>
            </w:r>
            <w:r w:rsidR="004C56EC">
              <w:rPr>
                <w:rFonts w:eastAsiaTheme="minorEastAsia" w:hAnsiTheme="minorEastAsia"/>
                <w:sz w:val="24"/>
                <w:szCs w:val="24"/>
              </w:rPr>
              <w:t>标准的要求识别了</w:t>
            </w:r>
            <w:r>
              <w:rPr>
                <w:rFonts w:eastAsiaTheme="minorEastAsia" w:hAnsiTheme="minorEastAsia"/>
                <w:sz w:val="24"/>
                <w:szCs w:val="24"/>
              </w:rPr>
              <w:t>环境管理所需的过程及相互作用，识别了质量和环境、职业健康安全管理体系涉及的各个过程：</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18363D" w:rsidRDefault="004C56EC"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w:t>
            </w:r>
            <w:r w:rsidR="00B73FC2">
              <w:rPr>
                <w:rFonts w:eastAsiaTheme="minorEastAsia" w:hAnsiTheme="minorEastAsia"/>
                <w:sz w:val="24"/>
                <w:szCs w:val="24"/>
              </w:rPr>
              <w:t>环境</w:t>
            </w:r>
            <w:r>
              <w:rPr>
                <w:rFonts w:eastAsiaTheme="minorEastAsia" w:hAnsiTheme="minorEastAsia"/>
                <w:sz w:val="24"/>
                <w:szCs w:val="24"/>
              </w:rPr>
              <w:t>管理体系，编制了</w:t>
            </w:r>
            <w:r w:rsidR="00B73FC2">
              <w:rPr>
                <w:rFonts w:eastAsiaTheme="minorEastAsia" w:hAnsiTheme="minorEastAsia"/>
                <w:sz w:val="24"/>
                <w:szCs w:val="24"/>
              </w:rPr>
              <w:t>环境</w:t>
            </w:r>
            <w:r>
              <w:rPr>
                <w:rFonts w:eastAsiaTheme="minorEastAsia"/>
                <w:sz w:val="24"/>
                <w:szCs w:val="24"/>
              </w:rPr>
              <w:t>管理</w:t>
            </w:r>
            <w:r w:rsidR="00B73FC2">
              <w:rPr>
                <w:rFonts w:eastAsiaTheme="minorEastAsia" w:hAnsiTheme="minorEastAsia"/>
                <w:sz w:val="24"/>
                <w:szCs w:val="24"/>
              </w:rPr>
              <w:t>手册，流程性文件、管理制度、作业指导书、检验规程等；并对各个过程的监控进行了记录，形成了相关文件化信息，为过程运行提供了支持，以证实过程按照策划执行。</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52"/>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5.2 </w:t>
            </w:r>
          </w:p>
        </w:tc>
        <w:tc>
          <w:tcPr>
            <w:tcW w:w="10004" w:type="dxa"/>
            <w:vAlign w:val="center"/>
          </w:tcPr>
          <w:p w:rsidR="0018363D" w:rsidRDefault="008478BA"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企业已经制定环境</w:t>
            </w:r>
            <w:r w:rsidR="00B73FC2">
              <w:rPr>
                <w:rFonts w:eastAsiaTheme="minorEastAsia" w:hAnsiTheme="minorEastAsia"/>
                <w:sz w:val="24"/>
                <w:szCs w:val="24"/>
              </w:rPr>
              <w:t>方针，具体包含在《管理手册》，公司的方针是：</w:t>
            </w:r>
          </w:p>
          <w:p w:rsidR="008478BA" w:rsidRDefault="008478BA" w:rsidP="00667743">
            <w:pPr>
              <w:spacing w:beforeLines="30" w:afterLines="30" w:line="288" w:lineRule="auto"/>
              <w:ind w:firstLineChars="200" w:firstLine="560"/>
              <w:rPr>
                <w:rFonts w:ascii="宋体" w:hAnsi="宋体"/>
                <w:spacing w:val="20"/>
                <w:sz w:val="24"/>
              </w:rPr>
            </w:pPr>
            <w:r w:rsidRPr="008478BA">
              <w:rPr>
                <w:rFonts w:ascii="宋体" w:hAnsi="宋体" w:hint="eastAsia"/>
                <w:spacing w:val="20"/>
                <w:sz w:val="24"/>
              </w:rPr>
              <w:t>遵守法规增全员意识，预防污染保环境美化</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r>
              <w:rPr>
                <w:rFonts w:eastAsiaTheme="minorEastAsia" w:hAnsiTheme="minorEastAsia" w:hint="eastAsia"/>
                <w:sz w:val="24"/>
                <w:szCs w:val="24"/>
              </w:rPr>
              <w:t>总经理</w:t>
            </w:r>
            <w:r>
              <w:rPr>
                <w:rFonts w:eastAsiaTheme="minorEastAsia" w:hAnsiTheme="minorEastAsia" w:hint="eastAsia"/>
                <w:sz w:val="24"/>
                <w:szCs w:val="24"/>
              </w:rPr>
              <w:t xml:space="preserve">: </w:t>
            </w:r>
            <w:r w:rsidR="00F71EF5">
              <w:rPr>
                <w:rFonts w:eastAsiaTheme="minorEastAsia" w:hAnsiTheme="minorEastAsia" w:hint="eastAsia"/>
                <w:sz w:val="24"/>
                <w:szCs w:val="24"/>
              </w:rPr>
              <w:t>潘文香，管代：吴海兵</w:t>
            </w:r>
            <w:r>
              <w:rPr>
                <w:rFonts w:eastAsiaTheme="minorEastAsia" w:hAnsiTheme="minorEastAsia" w:hint="eastAsia"/>
                <w:sz w:val="24"/>
                <w:szCs w:val="24"/>
              </w:rPr>
              <w:t>，按照标准要求制订的方针</w:t>
            </w:r>
            <w:r w:rsidR="008478BA">
              <w:rPr>
                <w:rFonts w:eastAsiaTheme="minorEastAsia" w:hAnsiTheme="minorEastAsia" w:hint="eastAsia"/>
                <w:sz w:val="24"/>
                <w:szCs w:val="24"/>
              </w:rPr>
              <w:t>，并介绍了方针的含义，对体系知识的学习还需加强。管理评审对环境方针的适宜性作了评审，判定适宜，适合公司的发展需求。</w:t>
            </w:r>
            <w:r>
              <w:rPr>
                <w:rFonts w:eastAsiaTheme="minorEastAsia" w:hAnsiTheme="minorEastAsia" w:hint="eastAsia"/>
                <w:sz w:val="24"/>
                <w:szCs w:val="24"/>
              </w:rPr>
              <w:t>环境方针符合标准要求。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676"/>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5.3  </w:t>
            </w:r>
          </w:p>
        </w:tc>
        <w:tc>
          <w:tcPr>
            <w:tcW w:w="10004" w:type="dxa"/>
            <w:vAlign w:val="center"/>
          </w:tcPr>
          <w:p w:rsidR="0018363D" w:rsidRDefault="00B73FC2" w:rsidP="00667743">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w:t>
            </w:r>
            <w:r>
              <w:rPr>
                <w:rFonts w:eastAsiaTheme="minorEastAsia" w:hAnsiTheme="minorEastAsia"/>
                <w:sz w:val="24"/>
                <w:szCs w:val="24"/>
              </w:rPr>
              <w:lastRenderedPageBreak/>
              <w:t>权限。同总经理交谈，对于自身职责权限比较清楚。</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应对风险和机会的措施</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6.1</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6.2  </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8363D" w:rsidRDefault="008478BA" w:rsidP="00667743">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环境</w:t>
            </w:r>
            <w:r w:rsidR="00B73FC2">
              <w:rPr>
                <w:rFonts w:eastAsiaTheme="minorEastAsia" w:hAnsiTheme="minorEastAsia" w:hint="eastAsia"/>
                <w:sz w:val="24"/>
                <w:szCs w:val="24"/>
              </w:rPr>
              <w:t>目标：</w:t>
            </w:r>
          </w:p>
          <w:p w:rsidR="0018363D" w:rsidRPr="008478BA" w:rsidRDefault="00B73FC2" w:rsidP="00667743">
            <w:pPr>
              <w:spacing w:beforeLines="30" w:afterLines="30" w:line="288" w:lineRule="auto"/>
              <w:ind w:firstLineChars="200" w:firstLine="480"/>
              <w:jc w:val="left"/>
              <w:rPr>
                <w:rFonts w:eastAsiaTheme="minorEastAsia" w:hAnsiTheme="minorEastAsia"/>
                <w:sz w:val="24"/>
                <w:szCs w:val="24"/>
              </w:rPr>
            </w:pPr>
            <w:r w:rsidRPr="008478BA">
              <w:rPr>
                <w:rFonts w:eastAsiaTheme="minorEastAsia" w:hAnsiTheme="minorEastAsia" w:hint="eastAsia"/>
                <w:sz w:val="24"/>
                <w:szCs w:val="24"/>
              </w:rPr>
              <w:t>固体废弃物分类</w:t>
            </w:r>
            <w:r w:rsidR="008478BA">
              <w:rPr>
                <w:rFonts w:eastAsiaTheme="minorEastAsia" w:hAnsiTheme="minorEastAsia" w:hint="eastAsia"/>
                <w:sz w:val="24"/>
                <w:szCs w:val="24"/>
              </w:rPr>
              <w:t>管理</w:t>
            </w:r>
            <w:r w:rsidRPr="008478BA">
              <w:rPr>
                <w:rFonts w:eastAsiaTheme="minorEastAsia" w:hAnsiTheme="minorEastAsia" w:hint="eastAsia"/>
                <w:sz w:val="24"/>
                <w:szCs w:val="24"/>
              </w:rPr>
              <w:t>处理率</w:t>
            </w:r>
            <w:r w:rsidRPr="008478BA">
              <w:rPr>
                <w:rFonts w:eastAsiaTheme="minorEastAsia" w:hAnsiTheme="minorEastAsia" w:hint="eastAsia"/>
                <w:sz w:val="24"/>
                <w:szCs w:val="24"/>
              </w:rPr>
              <w:t>100%</w:t>
            </w:r>
            <w:r w:rsidRPr="008478BA">
              <w:rPr>
                <w:rFonts w:eastAsiaTheme="minorEastAsia" w:hAnsiTheme="minorEastAsia" w:hint="eastAsia"/>
                <w:sz w:val="24"/>
                <w:szCs w:val="24"/>
              </w:rPr>
              <w:t>；</w:t>
            </w:r>
            <w:r w:rsidR="008478BA" w:rsidRPr="008478BA">
              <w:rPr>
                <w:rFonts w:eastAsiaTheme="minorEastAsia" w:hAnsiTheme="minorEastAsia" w:hint="eastAsia"/>
                <w:sz w:val="24"/>
                <w:szCs w:val="24"/>
              </w:rPr>
              <w:t>火灾事故为</w:t>
            </w:r>
            <w:r w:rsidRPr="008478BA">
              <w:rPr>
                <w:rFonts w:eastAsiaTheme="minorEastAsia" w:hAnsiTheme="minorEastAsia" w:hint="eastAsia"/>
                <w:sz w:val="24"/>
                <w:szCs w:val="24"/>
              </w:rPr>
              <w:t>0</w:t>
            </w:r>
            <w:r w:rsidRPr="008478BA">
              <w:rPr>
                <w:rFonts w:eastAsiaTheme="minorEastAsia" w:hAnsiTheme="minorEastAsia" w:hint="eastAsia"/>
                <w:sz w:val="24"/>
                <w:szCs w:val="24"/>
              </w:rPr>
              <w:t>；</w:t>
            </w:r>
          </w:p>
          <w:p w:rsidR="0018363D" w:rsidRDefault="00B73FC2" w:rsidP="00667743">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w:t>
            </w:r>
            <w:r w:rsidR="00F71EF5">
              <w:rPr>
                <w:rFonts w:eastAsiaTheme="minorEastAsia" w:hAnsiTheme="minorEastAsia" w:hint="eastAsia"/>
                <w:color w:val="000000"/>
                <w:sz w:val="24"/>
                <w:szCs w:val="24"/>
              </w:rPr>
              <w:t>2020.7.1</w:t>
            </w:r>
            <w:r>
              <w:rPr>
                <w:rFonts w:eastAsiaTheme="minorEastAsia" w:hAnsiTheme="minorEastAsia" w:hint="eastAsia"/>
                <w:color w:val="000000"/>
                <w:sz w:val="24"/>
                <w:szCs w:val="24"/>
              </w:rPr>
              <w:t>各指标已达成，</w:t>
            </w:r>
            <w:r>
              <w:rPr>
                <w:rFonts w:eastAsiaTheme="minorEastAsia" w:hAnsiTheme="minorEastAsia"/>
                <w:color w:val="000000"/>
                <w:sz w:val="24"/>
                <w:szCs w:val="24"/>
              </w:rPr>
              <w:t>具体达成情况见各部门目标完成记录单。</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18363D" w:rsidRDefault="00B73FC2">
            <w:pPr>
              <w:spacing w:line="480" w:lineRule="exact"/>
              <w:rPr>
                <w:rFonts w:eastAsiaTheme="minorEastAsia"/>
                <w:sz w:val="24"/>
                <w:szCs w:val="24"/>
              </w:rPr>
            </w:pPr>
            <w:r>
              <w:rPr>
                <w:rFonts w:eastAsiaTheme="minorEastAsia"/>
                <w:sz w:val="24"/>
                <w:szCs w:val="24"/>
              </w:rPr>
              <w:t>E</w:t>
            </w:r>
            <w:r>
              <w:rPr>
                <w:rFonts w:eastAsiaTheme="minorEastAsia" w:hAnsiTheme="minorEastAsia"/>
                <w:sz w:val="24"/>
                <w:szCs w:val="24"/>
              </w:rPr>
              <w:t>：</w:t>
            </w:r>
            <w:r>
              <w:rPr>
                <w:rFonts w:eastAsiaTheme="minorEastAsia"/>
                <w:sz w:val="24"/>
                <w:szCs w:val="24"/>
              </w:rPr>
              <w:t>7.1</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w:t>
            </w:r>
            <w:r w:rsidR="00F71EF5">
              <w:rPr>
                <w:rFonts w:eastAsiaTheme="minorEastAsia" w:hAnsiTheme="minorEastAsia"/>
                <w:sz w:val="24"/>
                <w:szCs w:val="24"/>
              </w:rPr>
              <w:t>设施和工作环境；还包括为增强顾客满意所必需的资源。现有员工</w:t>
            </w:r>
            <w:r>
              <w:rPr>
                <w:rFonts w:eastAsiaTheme="minorEastAsia" w:hAnsiTheme="minorEastAsia"/>
                <w:sz w:val="24"/>
                <w:szCs w:val="24"/>
              </w:rPr>
              <w:t>及办公场所、办公设备等基础设施以及必要的工作环境，配备较为充分。</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为确保公司环保、安全资金得得以保障，公司每年制定专门预算，及时提供有关资金，确保本公司各项资金及时到位，保证环保、安全活动得到实施，达到预防污染、安全第一的活动目的。</w:t>
            </w:r>
            <w:r>
              <w:rPr>
                <w:rFonts w:eastAsiaTheme="minorEastAsia" w:hAnsiTheme="minorEastAsia" w:hint="eastAsia"/>
                <w:sz w:val="24"/>
                <w:szCs w:val="24"/>
              </w:rPr>
              <w:t>通过观察组织的办公设备有</w:t>
            </w:r>
            <w:r w:rsidR="00F71EF5" w:rsidRPr="00F71EF5">
              <w:rPr>
                <w:rFonts w:eastAsiaTheme="minorEastAsia" w:hAnsiTheme="minorEastAsia" w:hint="eastAsia"/>
                <w:sz w:val="24"/>
                <w:szCs w:val="24"/>
              </w:rPr>
              <w:t>手推车、电脑、打印机、复印机、无线</w:t>
            </w:r>
            <w:r w:rsidR="00F71EF5" w:rsidRPr="00F71EF5">
              <w:rPr>
                <w:rFonts w:eastAsiaTheme="minorEastAsia" w:hAnsiTheme="minorEastAsia" w:hint="eastAsia"/>
                <w:sz w:val="24"/>
                <w:szCs w:val="24"/>
              </w:rPr>
              <w:t>WIFI</w:t>
            </w:r>
            <w:r w:rsidR="00F71EF5" w:rsidRPr="00F71EF5">
              <w:rPr>
                <w:rFonts w:eastAsiaTheme="minorEastAsia" w:hAnsiTheme="minorEastAsia" w:hint="eastAsia"/>
                <w:sz w:val="24"/>
                <w:szCs w:val="24"/>
              </w:rPr>
              <w:t>网络、投影仪、办公桌椅、</w:t>
            </w:r>
            <w:r w:rsidR="00F71EF5">
              <w:rPr>
                <w:rFonts w:eastAsiaTheme="minorEastAsia" w:hAnsiTheme="minorEastAsia" w:hint="eastAsia"/>
                <w:sz w:val="24"/>
                <w:szCs w:val="24"/>
              </w:rPr>
              <w:t>档案橱、空调</w:t>
            </w:r>
            <w:r>
              <w:rPr>
                <w:rFonts w:eastAsiaTheme="minorEastAsia" w:hAnsiTheme="minorEastAsia" w:hint="eastAsia"/>
                <w:sz w:val="24"/>
                <w:szCs w:val="24"/>
              </w:rPr>
              <w:t>等。</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18363D" w:rsidRDefault="008478BA"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公司目前的基础设施，能够满足当前环境管理</w:t>
            </w:r>
            <w:r w:rsidR="00B73FC2">
              <w:rPr>
                <w:rFonts w:eastAsiaTheme="minorEastAsia" w:hAnsiTheme="minorEastAsia"/>
                <w:sz w:val="24"/>
                <w:szCs w:val="24"/>
              </w:rPr>
              <w:t>体系的要求。公司将依据经营发展的需要，会不断补充与增加。</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lastRenderedPageBreak/>
              <w:t>信息交流、沟通、</w:t>
            </w:r>
          </w:p>
          <w:p w:rsidR="0018363D" w:rsidRDefault="0018363D">
            <w:pPr>
              <w:spacing w:line="480" w:lineRule="exact"/>
              <w:rPr>
                <w:rFonts w:eastAsiaTheme="minorEastAsia"/>
                <w:sz w:val="24"/>
                <w:szCs w:val="24"/>
              </w:rPr>
            </w:pPr>
          </w:p>
        </w:tc>
        <w:tc>
          <w:tcPr>
            <w:tcW w:w="1311" w:type="dxa"/>
            <w:vAlign w:val="center"/>
          </w:tcPr>
          <w:p w:rsidR="0018363D" w:rsidRDefault="008478BA" w:rsidP="008478BA">
            <w:pPr>
              <w:spacing w:line="480" w:lineRule="exact"/>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7.4</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F71EF5">
              <w:rPr>
                <w:rFonts w:eastAsiaTheme="minorEastAsia" w:hAnsiTheme="minorEastAsia" w:hint="eastAsia"/>
                <w:sz w:val="24"/>
                <w:szCs w:val="24"/>
              </w:rPr>
              <w:t>潘文香</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sidR="00F71EF5">
              <w:rPr>
                <w:rFonts w:eastAsiaTheme="minorEastAsia" w:hAnsiTheme="minorEastAsia" w:hint="eastAsia"/>
                <w:sz w:val="24"/>
                <w:szCs w:val="24"/>
              </w:rPr>
              <w:t>吴海兵</w:t>
            </w:r>
            <w:r>
              <w:rPr>
                <w:rFonts w:eastAsiaTheme="minorEastAsia" w:hAnsiTheme="minorEastAsia"/>
                <w:sz w:val="24"/>
                <w:szCs w:val="24"/>
              </w:rPr>
              <w:t>介绍公司规模较小，组织为各部门管理人员及基层工作人员明确了职责和权限，各部门管理人参与了环境因素、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日常对于环保方面的信息主要利用会议、培训、座谈、电话、网络、收文等方式进行内外部沟通和协商。</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w:t>
            </w:r>
            <w:r>
              <w:rPr>
                <w:rFonts w:eastAsiaTheme="minorEastAsia" w:hAnsiTheme="minorEastAsia"/>
                <w:sz w:val="24"/>
                <w:szCs w:val="24"/>
              </w:rPr>
              <w:lastRenderedPageBreak/>
              <w:t>话、邮件等，均按要求予以传达和落实，沟通情况较好。</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119"/>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9.3  </w:t>
            </w:r>
          </w:p>
        </w:tc>
        <w:tc>
          <w:tcPr>
            <w:tcW w:w="10004" w:type="dxa"/>
            <w:vAlign w:val="center"/>
          </w:tcPr>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sidR="00586A49">
              <w:rPr>
                <w:rFonts w:eastAsiaTheme="minorEastAsia" w:hint="eastAsia"/>
                <w:sz w:val="24"/>
                <w:szCs w:val="24"/>
              </w:rPr>
              <w:t>5</w:t>
            </w:r>
            <w:r>
              <w:rPr>
                <w:rFonts w:eastAsiaTheme="minorEastAsia" w:hint="eastAsia"/>
                <w:sz w:val="24"/>
                <w:szCs w:val="24"/>
              </w:rPr>
              <w:t>.</w:t>
            </w:r>
            <w:r w:rsidR="00586A49">
              <w:rPr>
                <w:rFonts w:eastAsiaTheme="minorEastAsia" w:hint="eastAsia"/>
                <w:sz w:val="24"/>
                <w:szCs w:val="24"/>
              </w:rPr>
              <w:t>15</w:t>
            </w:r>
            <w:r>
              <w:rPr>
                <w:rFonts w:eastAsiaTheme="minorEastAsia" w:hAnsiTheme="minorEastAsia"/>
                <w:sz w:val="24"/>
                <w:szCs w:val="24"/>
              </w:rPr>
              <w:t>日进行了管理评审。</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w:t>
            </w:r>
            <w:r w:rsidR="00586A49">
              <w:rPr>
                <w:rFonts w:eastAsiaTheme="minorEastAsia" w:hAnsiTheme="minorEastAsia" w:hint="eastAsia"/>
                <w:sz w:val="24"/>
                <w:szCs w:val="24"/>
              </w:rPr>
              <w:t>潘文香</w:t>
            </w:r>
            <w:r>
              <w:rPr>
                <w:rFonts w:eastAsiaTheme="minorEastAsia" w:hAnsiTheme="minorEastAsia"/>
                <w:sz w:val="24"/>
                <w:szCs w:val="24"/>
              </w:rPr>
              <w:t>签发；内容包括；评审目的、评审时间、参加部门人员、评审输入内容等。</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w:t>
            </w:r>
            <w:r w:rsidR="008478BA">
              <w:rPr>
                <w:rFonts w:eastAsiaTheme="minorEastAsia" w:hAnsiTheme="minorEastAsia"/>
                <w:sz w:val="24"/>
                <w:szCs w:val="24"/>
              </w:rPr>
              <w:t>的绩效，资源的充分性，应对风险和机遇所采取的措施，重要环境因素</w:t>
            </w:r>
            <w:r>
              <w:rPr>
                <w:rFonts w:eastAsiaTheme="minorEastAsia" w:hAnsiTheme="minorEastAsia"/>
                <w:sz w:val="24"/>
                <w:szCs w:val="24"/>
              </w:rPr>
              <w:t>，合规义务履行情况</w:t>
            </w:r>
            <w:r w:rsidR="00ED5A6D">
              <w:rPr>
                <w:rFonts w:eastAsiaTheme="minorEastAsia" w:hAnsiTheme="minorEastAsia"/>
                <w:sz w:val="24"/>
                <w:szCs w:val="24"/>
              </w:rPr>
              <w:t>、</w:t>
            </w:r>
            <w:r>
              <w:rPr>
                <w:rFonts w:eastAsiaTheme="minorEastAsia" w:hAnsiTheme="minorEastAsia"/>
                <w:sz w:val="24"/>
                <w:szCs w:val="24"/>
              </w:rPr>
              <w:t>纠正和预防措施，改进的机会等。管理评审的输入基本充分。查到各部门汇报材料，有参加人员签到表。</w:t>
            </w:r>
          </w:p>
          <w:p w:rsidR="0018363D" w:rsidRDefault="00B73FC2" w:rsidP="00667743">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ED5A6D" w:rsidRDefault="00B73FC2" w:rsidP="00ED5A6D">
            <w:pPr>
              <w:spacing w:line="360" w:lineRule="auto"/>
              <w:ind w:firstLine="420"/>
              <w:jc w:val="left"/>
              <w:rPr>
                <w:rFonts w:eastAsiaTheme="minorEastAsia"/>
                <w:sz w:val="24"/>
                <w:szCs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自体系建立以来，公司的质量管理体系运行全面展开，通过新版的运行，收到良好的效果，经评</w:t>
            </w:r>
            <w:r w:rsidR="00ED5A6D">
              <w:rPr>
                <w:rFonts w:eastAsiaTheme="minorEastAsia" w:hAnsiTheme="minorEastAsia" w:hint="eastAsia"/>
                <w:sz w:val="24"/>
                <w:szCs w:val="24"/>
              </w:rPr>
              <w:t>审认为本公司的质量管理体系的建立和运行是充分的、适宜的、有效的</w:t>
            </w:r>
            <w:r>
              <w:rPr>
                <w:rFonts w:eastAsiaTheme="minorEastAsia" w:hAnsiTheme="minorEastAsia"/>
                <w:sz w:val="24"/>
                <w:szCs w:val="24"/>
              </w:rPr>
              <w:t>。提出了</w:t>
            </w:r>
            <w:r>
              <w:rPr>
                <w:rFonts w:eastAsiaTheme="minorEastAsia" w:hint="eastAsia"/>
                <w:sz w:val="24"/>
                <w:szCs w:val="24"/>
              </w:rPr>
              <w:t>2</w:t>
            </w:r>
            <w:r>
              <w:rPr>
                <w:rFonts w:eastAsiaTheme="minorEastAsia" w:hAnsiTheme="minorEastAsia"/>
                <w:sz w:val="24"/>
                <w:szCs w:val="24"/>
              </w:rPr>
              <w:t>项改进措施</w:t>
            </w:r>
            <w:r>
              <w:rPr>
                <w:rFonts w:eastAsiaTheme="minorEastAsia"/>
                <w:sz w:val="24"/>
                <w:szCs w:val="24"/>
              </w:rPr>
              <w:t>:</w:t>
            </w:r>
          </w:p>
          <w:p w:rsidR="00ED5A6D" w:rsidRPr="00ED5A6D" w:rsidRDefault="00B73FC2" w:rsidP="00ED5A6D">
            <w:pPr>
              <w:spacing w:line="360" w:lineRule="auto"/>
              <w:ind w:firstLine="420"/>
              <w:jc w:val="left"/>
              <w:rPr>
                <w:rFonts w:ascii="宋体" w:hAnsi="宋体"/>
                <w:color w:val="000000"/>
                <w:sz w:val="24"/>
              </w:rPr>
            </w:pPr>
            <w:r>
              <w:rPr>
                <w:rFonts w:ascii="宋体" w:hAnsi="宋体" w:hint="eastAsia"/>
                <w:color w:val="000000"/>
                <w:sz w:val="24"/>
              </w:rPr>
              <w:t>1）</w:t>
            </w:r>
            <w:r w:rsidR="00ED5A6D" w:rsidRPr="00ED5A6D">
              <w:rPr>
                <w:rFonts w:ascii="宋体" w:hAnsi="宋体" w:hint="eastAsia"/>
                <w:color w:val="000000"/>
                <w:sz w:val="24"/>
              </w:rPr>
              <w:t>节能降耗，减少资源能源和办公器材消耗量。</w:t>
            </w:r>
          </w:p>
          <w:p w:rsidR="0018363D" w:rsidRDefault="00ED5A6D" w:rsidP="00ED5A6D">
            <w:pPr>
              <w:spacing w:line="360" w:lineRule="auto"/>
              <w:ind w:firstLine="420"/>
              <w:jc w:val="left"/>
              <w:rPr>
                <w:rFonts w:ascii="宋体" w:hAnsi="宋体"/>
                <w:color w:val="000000"/>
                <w:sz w:val="24"/>
              </w:rPr>
            </w:pPr>
            <w:r w:rsidRPr="00ED5A6D">
              <w:rPr>
                <w:rFonts w:ascii="宋体" w:hAnsi="宋体" w:hint="eastAsia"/>
                <w:color w:val="000000"/>
                <w:sz w:val="24"/>
              </w:rPr>
              <w:t>2）组织相关部门人员学习环境方面法规，提高环境保护意识。</w:t>
            </w:r>
          </w:p>
          <w:p w:rsidR="0018363D" w:rsidRDefault="00B73FC2">
            <w:pPr>
              <w:spacing w:line="360" w:lineRule="auto"/>
              <w:ind w:firstLineChars="200" w:firstLine="480"/>
              <w:jc w:val="left"/>
              <w:rPr>
                <w:rFonts w:eastAsiaTheme="minorEastAsia"/>
                <w:sz w:val="24"/>
                <w:szCs w:val="24"/>
              </w:rPr>
            </w:pPr>
            <w:r>
              <w:rPr>
                <w:rFonts w:eastAsiaTheme="minorEastAsia" w:hAnsiTheme="minorEastAsia"/>
                <w:sz w:val="24"/>
                <w:szCs w:val="24"/>
              </w:rPr>
              <w:lastRenderedPageBreak/>
              <w:t>管理评审的策划及实施符合要求。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改进</w:t>
            </w:r>
          </w:p>
          <w:p w:rsidR="0018363D" w:rsidRDefault="0018363D">
            <w:pPr>
              <w:spacing w:line="360" w:lineRule="auto"/>
              <w:rPr>
                <w:rFonts w:eastAsiaTheme="minorEastAsia"/>
                <w:sz w:val="24"/>
                <w:szCs w:val="24"/>
              </w:rPr>
            </w:pP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E10.1</w:t>
            </w:r>
            <w:r>
              <w:rPr>
                <w:rFonts w:eastAsiaTheme="minorEastAsia" w:hAnsiTheme="minorEastAsia"/>
                <w:sz w:val="24"/>
                <w:szCs w:val="24"/>
              </w:rPr>
              <w:t>、</w:t>
            </w:r>
            <w:r>
              <w:rPr>
                <w:rFonts w:eastAsiaTheme="minorEastAsia"/>
                <w:sz w:val="24"/>
                <w:szCs w:val="24"/>
              </w:rPr>
              <w:t>10.3</w:t>
            </w:r>
          </w:p>
          <w:p w:rsidR="0018363D" w:rsidRDefault="0018363D">
            <w:pPr>
              <w:spacing w:line="360" w:lineRule="auto"/>
              <w:rPr>
                <w:rFonts w:eastAsiaTheme="minorEastAsia"/>
                <w:sz w:val="24"/>
                <w:szCs w:val="24"/>
              </w:rPr>
            </w:pPr>
          </w:p>
        </w:tc>
        <w:tc>
          <w:tcPr>
            <w:tcW w:w="10004" w:type="dxa"/>
            <w:vAlign w:val="center"/>
          </w:tcPr>
          <w:p w:rsidR="0018363D" w:rsidRDefault="00586A49" w:rsidP="00667743">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管理者代表根据总经理意图组织持续改进过程的策划工作，由行政部</w:t>
            </w:r>
            <w:r w:rsidR="00B73FC2">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安全意识有较大的提高，持续改进了管理体系的有效性。</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586A49" w:rsidTr="00301DB3">
        <w:trPr>
          <w:trHeight w:val="260"/>
        </w:trPr>
        <w:tc>
          <w:tcPr>
            <w:tcW w:w="1809" w:type="dxa"/>
          </w:tcPr>
          <w:p w:rsidR="00586A49" w:rsidRDefault="00586A49" w:rsidP="00076B52">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地方抽查、相关方投诉处理</w:t>
            </w:r>
          </w:p>
        </w:tc>
        <w:tc>
          <w:tcPr>
            <w:tcW w:w="1311" w:type="dxa"/>
          </w:tcPr>
          <w:p w:rsidR="00586A49" w:rsidRDefault="00586A49" w:rsidP="00586A49">
            <w:pPr>
              <w:spacing w:line="400" w:lineRule="exact"/>
              <w:rPr>
                <w:rFonts w:eastAsiaTheme="minorEastAsia"/>
                <w:sz w:val="24"/>
                <w:szCs w:val="24"/>
              </w:rPr>
            </w:pPr>
          </w:p>
        </w:tc>
        <w:tc>
          <w:tcPr>
            <w:tcW w:w="10004" w:type="dxa"/>
          </w:tcPr>
          <w:p w:rsidR="00586A49" w:rsidRDefault="00586A49" w:rsidP="00586A4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586A49" w:rsidRDefault="00586A49" w:rsidP="00586A4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586A49" w:rsidRDefault="00586A49" w:rsidP="00586A4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1585" w:type="dxa"/>
          </w:tcPr>
          <w:p w:rsidR="00586A49" w:rsidRDefault="00586A49" w:rsidP="00586A49">
            <w:pPr>
              <w:rPr>
                <w:rFonts w:eastAsiaTheme="minorEastAsia"/>
                <w:sz w:val="24"/>
                <w:szCs w:val="24"/>
              </w:rPr>
            </w:pPr>
            <w:r>
              <w:rPr>
                <w:rFonts w:eastAsiaTheme="minorEastAsia"/>
                <w:sz w:val="24"/>
                <w:szCs w:val="24"/>
              </w:rPr>
              <w:t>合格</w:t>
            </w:r>
          </w:p>
        </w:tc>
      </w:tr>
      <w:tr w:rsidR="00586A49" w:rsidTr="00301DB3">
        <w:trPr>
          <w:trHeight w:val="487"/>
        </w:trPr>
        <w:tc>
          <w:tcPr>
            <w:tcW w:w="1809" w:type="dxa"/>
          </w:tcPr>
          <w:p w:rsidR="00586A49" w:rsidRDefault="00586A49" w:rsidP="00586A49">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586A49" w:rsidRDefault="00586A49" w:rsidP="00586A49">
            <w:pPr>
              <w:spacing w:line="400" w:lineRule="exact"/>
              <w:rPr>
                <w:rFonts w:eastAsiaTheme="minorEastAsia"/>
                <w:sz w:val="24"/>
                <w:szCs w:val="24"/>
              </w:rPr>
            </w:pPr>
          </w:p>
        </w:tc>
        <w:tc>
          <w:tcPr>
            <w:tcW w:w="10004" w:type="dxa"/>
          </w:tcPr>
          <w:p w:rsidR="00586A49" w:rsidRDefault="00586A49" w:rsidP="00586A4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1585" w:type="dxa"/>
          </w:tcPr>
          <w:p w:rsidR="00586A49" w:rsidRDefault="00586A49" w:rsidP="00586A49">
            <w:pPr>
              <w:spacing w:line="360" w:lineRule="auto"/>
              <w:rPr>
                <w:rFonts w:eastAsiaTheme="minorEastAsia"/>
                <w:sz w:val="24"/>
                <w:szCs w:val="24"/>
              </w:rPr>
            </w:pPr>
            <w:r>
              <w:rPr>
                <w:rFonts w:eastAsiaTheme="minorEastAsia"/>
                <w:sz w:val="24"/>
                <w:szCs w:val="24"/>
              </w:rPr>
              <w:t>合格</w:t>
            </w:r>
          </w:p>
        </w:tc>
      </w:tr>
      <w:tr w:rsidR="00586A49" w:rsidTr="00301DB3">
        <w:trPr>
          <w:trHeight w:val="378"/>
        </w:trPr>
        <w:tc>
          <w:tcPr>
            <w:tcW w:w="1809" w:type="dxa"/>
          </w:tcPr>
          <w:p w:rsidR="00586A49" w:rsidRDefault="00586A49" w:rsidP="00586A49">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586A49" w:rsidRDefault="00586A49" w:rsidP="00586A49">
            <w:pPr>
              <w:spacing w:line="400" w:lineRule="exact"/>
              <w:rPr>
                <w:rFonts w:eastAsiaTheme="minorEastAsia"/>
                <w:sz w:val="24"/>
                <w:szCs w:val="24"/>
              </w:rPr>
            </w:pPr>
          </w:p>
        </w:tc>
        <w:tc>
          <w:tcPr>
            <w:tcW w:w="10004" w:type="dxa"/>
          </w:tcPr>
          <w:p w:rsidR="00586A49" w:rsidRDefault="00586A49" w:rsidP="00586A4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一阶段审核时发现的问题，经现场验证已关闭，整改措施有效。</w:t>
            </w:r>
          </w:p>
        </w:tc>
        <w:tc>
          <w:tcPr>
            <w:tcW w:w="1585" w:type="dxa"/>
          </w:tcPr>
          <w:p w:rsidR="00586A49" w:rsidRDefault="00586A49" w:rsidP="00586A49">
            <w:pPr>
              <w:spacing w:line="360" w:lineRule="auto"/>
              <w:rPr>
                <w:rFonts w:eastAsiaTheme="minorEastAsia"/>
                <w:sz w:val="24"/>
                <w:szCs w:val="24"/>
              </w:rPr>
            </w:pPr>
            <w:r>
              <w:rPr>
                <w:rFonts w:eastAsiaTheme="minorEastAsia"/>
                <w:sz w:val="24"/>
                <w:szCs w:val="24"/>
              </w:rPr>
              <w:t>合格</w:t>
            </w:r>
          </w:p>
        </w:tc>
      </w:tr>
    </w:tbl>
    <w:p w:rsidR="0018363D" w:rsidRDefault="00B73FC2">
      <w:r>
        <w:ptab w:relativeTo="margin" w:alignment="center" w:leader="none"/>
      </w:r>
    </w:p>
    <w:p w:rsidR="0018363D" w:rsidRDefault="0018363D"/>
    <w:p w:rsidR="0018363D" w:rsidRDefault="0018363D"/>
    <w:p w:rsidR="0018363D" w:rsidRDefault="00B73FC2">
      <w:pPr>
        <w:pStyle w:val="a4"/>
      </w:pPr>
      <w:r>
        <w:rPr>
          <w:rFonts w:hint="eastAsia"/>
        </w:rPr>
        <w:t>说明：不符合标注</w:t>
      </w:r>
      <w:r>
        <w:rPr>
          <w:rFonts w:hint="eastAsia"/>
        </w:rPr>
        <w:t>N</w:t>
      </w:r>
    </w:p>
    <w:sectPr w:rsidR="0018363D" w:rsidSect="0018363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F33" w:rsidRDefault="00601F33" w:rsidP="0018363D">
      <w:r>
        <w:separator/>
      </w:r>
    </w:p>
  </w:endnote>
  <w:endnote w:type="continuationSeparator" w:id="1">
    <w:p w:rsidR="00601F33" w:rsidRDefault="00601F33" w:rsidP="001836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8363D" w:rsidRDefault="00791493">
            <w:pPr>
              <w:pStyle w:val="a4"/>
              <w:jc w:val="center"/>
            </w:pPr>
            <w:r>
              <w:rPr>
                <w:b/>
                <w:sz w:val="24"/>
                <w:szCs w:val="24"/>
              </w:rPr>
              <w:fldChar w:fldCharType="begin"/>
            </w:r>
            <w:r w:rsidR="00B73FC2">
              <w:rPr>
                <w:b/>
              </w:rPr>
              <w:instrText>PAGE</w:instrText>
            </w:r>
            <w:r>
              <w:rPr>
                <w:b/>
                <w:sz w:val="24"/>
                <w:szCs w:val="24"/>
              </w:rPr>
              <w:fldChar w:fldCharType="separate"/>
            </w:r>
            <w:r w:rsidR="00076B52">
              <w:rPr>
                <w:b/>
                <w:noProof/>
              </w:rPr>
              <w:t>8</w:t>
            </w:r>
            <w:r>
              <w:rPr>
                <w:b/>
                <w:sz w:val="24"/>
                <w:szCs w:val="24"/>
              </w:rPr>
              <w:fldChar w:fldCharType="end"/>
            </w:r>
            <w:r w:rsidR="00B73FC2">
              <w:rPr>
                <w:lang w:val="zh-CN"/>
              </w:rPr>
              <w:t xml:space="preserve"> / </w:t>
            </w:r>
            <w:r>
              <w:rPr>
                <w:b/>
                <w:sz w:val="24"/>
                <w:szCs w:val="24"/>
              </w:rPr>
              <w:fldChar w:fldCharType="begin"/>
            </w:r>
            <w:r w:rsidR="00B73FC2">
              <w:rPr>
                <w:b/>
              </w:rPr>
              <w:instrText>NUMPAGES</w:instrText>
            </w:r>
            <w:r>
              <w:rPr>
                <w:b/>
                <w:sz w:val="24"/>
                <w:szCs w:val="24"/>
              </w:rPr>
              <w:fldChar w:fldCharType="separate"/>
            </w:r>
            <w:r w:rsidR="00076B52">
              <w:rPr>
                <w:b/>
                <w:noProof/>
              </w:rPr>
              <w:t>8</w:t>
            </w:r>
            <w:r>
              <w:rPr>
                <w:b/>
                <w:sz w:val="24"/>
                <w:szCs w:val="24"/>
              </w:rPr>
              <w:fldChar w:fldCharType="end"/>
            </w:r>
          </w:p>
        </w:sdtContent>
      </w:sdt>
    </w:sdtContent>
  </w:sdt>
  <w:p w:rsidR="0018363D" w:rsidRDefault="00183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F33" w:rsidRDefault="00601F33" w:rsidP="0018363D">
      <w:r>
        <w:separator/>
      </w:r>
    </w:p>
  </w:footnote>
  <w:footnote w:type="continuationSeparator" w:id="1">
    <w:p w:rsidR="00601F33" w:rsidRDefault="00601F33" w:rsidP="00183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D" w:rsidRDefault="00B73FC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363D" w:rsidRDefault="0079149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18363D" w:rsidRDefault="00B73FC2">
                <w:r>
                  <w:rPr>
                    <w:rFonts w:hint="eastAsia"/>
                    <w:sz w:val="18"/>
                    <w:szCs w:val="18"/>
                  </w:rPr>
                  <w:t>ISC-</w:t>
                </w:r>
                <w:r>
                  <w:rPr>
                    <w:sz w:val="18"/>
                    <w:szCs w:val="18"/>
                  </w:rPr>
                  <w:t>B</w:t>
                </w:r>
                <w:r>
                  <w:rPr>
                    <w:rFonts w:hint="eastAsia"/>
                    <w:sz w:val="18"/>
                    <w:szCs w:val="18"/>
                  </w:rPr>
                  <w:t>-</w:t>
                </w:r>
                <w:r>
                  <w:rPr>
                    <w:sz w:val="18"/>
                    <w:szCs w:val="18"/>
                  </w:rPr>
                  <w:t>I</w:t>
                </w:r>
                <w:r w:rsidR="005729E7">
                  <w:rPr>
                    <w:sz w:val="18"/>
                    <w:szCs w:val="18"/>
                  </w:rPr>
                  <w:t>I</w:t>
                </w:r>
                <w:r w:rsidR="005729E7">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3FC2">
      <w:rPr>
        <w:rStyle w:val="CharChar1"/>
        <w:rFonts w:hint="default"/>
        <w:w w:val="90"/>
      </w:rPr>
      <w:t>Beijing International Standard united Certification Co.,Ltd.</w:t>
    </w:r>
  </w:p>
  <w:p w:rsidR="0018363D" w:rsidRDefault="0018363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076B52"/>
    <w:rsid w:val="00160243"/>
    <w:rsid w:val="0018363D"/>
    <w:rsid w:val="00216D0F"/>
    <w:rsid w:val="002453E0"/>
    <w:rsid w:val="002D3C25"/>
    <w:rsid w:val="002F116E"/>
    <w:rsid w:val="003230EB"/>
    <w:rsid w:val="003254EE"/>
    <w:rsid w:val="003B6B18"/>
    <w:rsid w:val="003D25D2"/>
    <w:rsid w:val="00443311"/>
    <w:rsid w:val="00443F23"/>
    <w:rsid w:val="004815BC"/>
    <w:rsid w:val="004C56EC"/>
    <w:rsid w:val="004D58AA"/>
    <w:rsid w:val="004E1E33"/>
    <w:rsid w:val="00537A14"/>
    <w:rsid w:val="0055317A"/>
    <w:rsid w:val="005729E7"/>
    <w:rsid w:val="00586A49"/>
    <w:rsid w:val="005C040C"/>
    <w:rsid w:val="005C2CC2"/>
    <w:rsid w:val="00601F33"/>
    <w:rsid w:val="00607106"/>
    <w:rsid w:val="00615BD7"/>
    <w:rsid w:val="00667743"/>
    <w:rsid w:val="00711EF7"/>
    <w:rsid w:val="00720BC8"/>
    <w:rsid w:val="00791493"/>
    <w:rsid w:val="007D12E6"/>
    <w:rsid w:val="007F23D6"/>
    <w:rsid w:val="008478BA"/>
    <w:rsid w:val="008A1D90"/>
    <w:rsid w:val="008B13D5"/>
    <w:rsid w:val="008B394B"/>
    <w:rsid w:val="008B4944"/>
    <w:rsid w:val="008D6E91"/>
    <w:rsid w:val="008E0CBF"/>
    <w:rsid w:val="009C6CE5"/>
    <w:rsid w:val="009C71AF"/>
    <w:rsid w:val="00A143B6"/>
    <w:rsid w:val="00A23916"/>
    <w:rsid w:val="00A31BAA"/>
    <w:rsid w:val="00AD0913"/>
    <w:rsid w:val="00B20739"/>
    <w:rsid w:val="00B4325F"/>
    <w:rsid w:val="00B73FC2"/>
    <w:rsid w:val="00BC5B55"/>
    <w:rsid w:val="00CF62F2"/>
    <w:rsid w:val="00D050A8"/>
    <w:rsid w:val="00D10ACD"/>
    <w:rsid w:val="00D471E6"/>
    <w:rsid w:val="00D572DD"/>
    <w:rsid w:val="00D61BE1"/>
    <w:rsid w:val="00DB07D3"/>
    <w:rsid w:val="00DC08CB"/>
    <w:rsid w:val="00E15843"/>
    <w:rsid w:val="00E3296F"/>
    <w:rsid w:val="00E34B66"/>
    <w:rsid w:val="00E92D77"/>
    <w:rsid w:val="00EA40CD"/>
    <w:rsid w:val="00ED5A6D"/>
    <w:rsid w:val="00ED7AC6"/>
    <w:rsid w:val="00F71EF5"/>
    <w:rsid w:val="00F7678E"/>
    <w:rsid w:val="09DE55FC"/>
    <w:rsid w:val="1F5A273D"/>
    <w:rsid w:val="263E0955"/>
    <w:rsid w:val="7F821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3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363D"/>
    <w:rPr>
      <w:sz w:val="18"/>
      <w:szCs w:val="18"/>
    </w:rPr>
  </w:style>
  <w:style w:type="paragraph" w:styleId="a4">
    <w:name w:val="footer"/>
    <w:basedOn w:val="a"/>
    <w:link w:val="Char0"/>
    <w:uiPriority w:val="99"/>
    <w:unhideWhenUsed/>
    <w:qFormat/>
    <w:rsid w:val="0018363D"/>
    <w:pPr>
      <w:tabs>
        <w:tab w:val="center" w:pos="4153"/>
        <w:tab w:val="right" w:pos="8306"/>
      </w:tabs>
      <w:snapToGrid w:val="0"/>
      <w:jc w:val="left"/>
    </w:pPr>
    <w:rPr>
      <w:sz w:val="18"/>
      <w:szCs w:val="18"/>
    </w:rPr>
  </w:style>
  <w:style w:type="paragraph" w:styleId="a5">
    <w:name w:val="header"/>
    <w:basedOn w:val="a"/>
    <w:link w:val="Char1"/>
    <w:unhideWhenUsed/>
    <w:rsid w:val="0018363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8363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8363D"/>
    <w:rPr>
      <w:rFonts w:ascii="Times New Roman" w:eastAsia="宋体" w:hAnsi="Times New Roman" w:cs="Times New Roman"/>
      <w:sz w:val="18"/>
      <w:szCs w:val="18"/>
    </w:rPr>
  </w:style>
  <w:style w:type="character" w:customStyle="1" w:styleId="Char0">
    <w:name w:val="页脚 Char"/>
    <w:basedOn w:val="a0"/>
    <w:link w:val="a4"/>
    <w:uiPriority w:val="99"/>
    <w:qFormat/>
    <w:rsid w:val="0018363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8363D"/>
    <w:rPr>
      <w:rFonts w:ascii="Times New Roman" w:eastAsia="宋体" w:hAnsi="Times New Roman" w:cs="Times New Roman"/>
      <w:sz w:val="18"/>
      <w:szCs w:val="18"/>
    </w:rPr>
  </w:style>
  <w:style w:type="character" w:customStyle="1" w:styleId="CharChar1">
    <w:name w:val="Char Char1"/>
    <w:qFormat/>
    <w:locked/>
    <w:rsid w:val="0018363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745</Words>
  <Characters>4252</Characters>
  <Application>Microsoft Office Word</Application>
  <DocSecurity>0</DocSecurity>
  <Lines>35</Lines>
  <Paragraphs>9</Paragraphs>
  <ScaleCrop>false</ScaleCrop>
  <Company>china</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cp:revision>
  <dcterms:created xsi:type="dcterms:W3CDTF">2015-06-17T12:51:00Z</dcterms:created>
  <dcterms:modified xsi:type="dcterms:W3CDTF">2020-09-16T03:39:00Z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