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201909101556</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四川众鑫杰诚科技有限公司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成都市武侯区川九路103号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四川省宜宾市兴文县九丝城镇簸峡村四组1号</w:t>
      </w:r>
      <w:bookmarkEnd w:id="5"/>
      <w:r>
        <w:rPr>
          <w:rFonts w:hint="eastAsia"/>
          <w:b/>
          <w:color w:val="000000" w:themeColor="text1"/>
          <w:sz w:val="22"/>
          <w:szCs w:val="22"/>
        </w:rPr>
        <w:t>， 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91510107MA65R4YW9A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17360077020</w:t>
      </w:r>
      <w:bookmarkEnd w:id="9"/>
    </w:p>
    <w:p>
      <w:pPr>
        <w:pStyle w:val="2"/>
        <w:spacing w:line="400" w:lineRule="exact"/>
        <w:ind w:firstLine="0"/>
        <w:rPr>
          <w:b/>
          <w:color w:val="000000" w:themeColor="text1"/>
          <w:sz w:val="22"/>
          <w:szCs w:val="22"/>
          <w:u w:val="single"/>
        </w:rPr>
      </w:pPr>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于桂英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李家兴</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beforeLines="50" w:line="240" w:lineRule="exact"/>
        <w:ind w:firstLine="0"/>
        <w:rPr>
          <w:b/>
          <w:color w:val="000000" w:themeColor="text1"/>
          <w:sz w:val="22"/>
          <w:szCs w:val="22"/>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bookmarkStart w:id="15" w:name="审核范围"/>
      <w:r>
        <w:rPr>
          <w:rFonts w:hint="eastAsia"/>
          <w:b/>
          <w:color w:val="000000" w:themeColor="text1"/>
          <w:sz w:val="22"/>
          <w:szCs w:val="22"/>
        </w:rPr>
        <w:t>Q：油气田钻井泥浆废液、油基岩屑液的处理技术服务；</w:t>
      </w:r>
    </w:p>
    <w:p>
      <w:pPr>
        <w:pStyle w:val="2"/>
        <w:spacing w:line="360" w:lineRule="exact"/>
        <w:ind w:firstLine="0"/>
        <w:rPr>
          <w:rFonts w:hint="eastAsia"/>
          <w:b/>
          <w:color w:val="000000" w:themeColor="text1"/>
          <w:sz w:val="22"/>
          <w:szCs w:val="22"/>
        </w:rPr>
      </w:pPr>
      <w:r>
        <w:rPr>
          <w:rFonts w:hint="eastAsia"/>
          <w:b/>
          <w:color w:val="000000" w:themeColor="text1"/>
          <w:sz w:val="22"/>
          <w:szCs w:val="22"/>
        </w:rPr>
        <w:t>E：油气田钻井泥浆废液、油基岩屑液的处理技术服务及相关环境管理活动</w:t>
      </w:r>
      <w:r>
        <w:rPr>
          <w:rFonts w:hint="eastAsia"/>
          <w:b/>
          <w:color w:val="000000" w:themeColor="text1"/>
          <w:sz w:val="22"/>
          <w:szCs w:val="22"/>
        </w:rPr>
        <w:t>；</w:t>
      </w:r>
    </w:p>
    <w:p>
      <w:pPr>
        <w:pStyle w:val="2"/>
        <w:spacing w:line="360" w:lineRule="exact"/>
        <w:ind w:firstLine="0"/>
        <w:rPr>
          <w:rFonts w:hint="eastAsia"/>
          <w:b/>
          <w:color w:val="000000" w:themeColor="text1"/>
          <w:sz w:val="22"/>
          <w:szCs w:val="22"/>
        </w:rPr>
      </w:pPr>
      <w:r>
        <w:rPr>
          <w:rFonts w:hint="eastAsia"/>
          <w:b/>
          <w:color w:val="000000" w:themeColor="text1"/>
          <w:sz w:val="22"/>
          <w:szCs w:val="22"/>
        </w:rPr>
        <w:t>O：油气田钻井泥浆废液、油基岩屑液的处理技术服务及相关职业健康安全管理活动</w:t>
      </w:r>
      <w:r>
        <w:rPr>
          <w:rFonts w:hint="eastAsia"/>
          <w:b/>
          <w:color w:val="000000" w:themeColor="text1"/>
          <w:sz w:val="22"/>
          <w:szCs w:val="22"/>
        </w:rPr>
        <w:t>；</w:t>
      </w:r>
      <w:bookmarkEnd w:id="15"/>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3A62"/>
    <w:rsid w:val="00103A62"/>
    <w:rsid w:val="007108E8"/>
    <w:rsid w:val="00CD4CA2"/>
    <w:rsid w:val="661B5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140</Words>
  <Characters>803</Characters>
  <Lines>6</Lines>
  <Paragraphs>1</Paragraphs>
  <TotalTime>3</TotalTime>
  <ScaleCrop>false</ScaleCrop>
  <LinksUpToDate>false</LinksUpToDate>
  <CharactersWithSpaces>942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2019-09-21T09:57:25Z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