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海南筑通混凝土有限公司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0407-2020-Q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李京田</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2018-N1QMS-3014142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张伟建</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ISC-JSZJ-148</w:t>
            </w:r>
          </w:p>
          <w:p>
            <w:pPr>
              <w:snapToGrid w:val="0"/>
              <w:spacing w:line="320" w:lineRule="exact"/>
              <w:ind w:left="1309"/>
              <w:rPr>
                <w:sz w:val="22"/>
                <w:szCs w:val="22"/>
                <w:highlight w:val="none"/>
              </w:rPr>
            </w:pPr>
            <w:r>
              <w:rPr>
                <w:sz w:val="22"/>
                <w:szCs w:val="22"/>
                <w:highlight w:val="none"/>
              </w:rPr>
              <w:t>海南筑通混凝土有限公司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2020.9.15</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2020.9.15</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bookmarkStart w:id="4" w:name="_GoBack"/>
            <w:bookmarkEnd w:id="4"/>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2020.9.15</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CD80C0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80</TotalTime>
  <ScaleCrop>false</ScaleCrop>
  <LinksUpToDate>false</LinksUpToDate>
  <CharactersWithSpaces>602</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叶子</cp:lastModifiedBy>
  <dcterms:modified xsi:type="dcterms:W3CDTF">2020-09-15T02:01:51Z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