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164"/>
        <w:gridCol w:w="1585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中航申新风力发电有限公司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雷州市调风镇观楼一横街002号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张继朝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13558886971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郭华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0082-2018-Q-2020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风力发电项目及其相关服务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25.01.01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2020年09月13日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2020年09月13日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伍南锦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广东粤电电白风电有限公司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25.01.01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8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2020.9.12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321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485"/>
              <w:gridCol w:w="1916"/>
              <w:gridCol w:w="7920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401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920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401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9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485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</w:rPr>
                    <w:t>月13 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8：00-8：30</w:t>
                  </w:r>
                </w:p>
              </w:tc>
              <w:tc>
                <w:tcPr>
                  <w:tcW w:w="792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2"/>
                    </w:rPr>
                    <w:t>首次会议</w:t>
                  </w:r>
                  <w:r>
                    <w:rPr>
                      <w:rFonts w:hint="eastAsia" w:ascii="宋体" w:hAnsi="宋体"/>
                      <w:szCs w:val="22"/>
                      <w:lang w:eastAsia="zh-CN"/>
                    </w:rPr>
                    <w:t>：张心、</w:t>
                  </w:r>
                  <w:r>
                    <w:rPr>
                      <w:rFonts w:hint="eastAsia" w:ascii="宋体" w:hAnsi="宋体"/>
                      <w:szCs w:val="22"/>
                    </w:rPr>
                    <w:t>伍南锦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485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8：30-1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：00</w:t>
                  </w:r>
                </w:p>
              </w:tc>
              <w:tc>
                <w:tcPr>
                  <w:tcW w:w="792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9.3管理评审；10.1改进 总则10.3持续改进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8.4.1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27" w:hRule="atLeast"/>
                <w:jc w:val="center"/>
              </w:trPr>
              <w:tc>
                <w:tcPr>
                  <w:tcW w:w="485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916" w:type="dxa"/>
                  <w:tcBorders>
                    <w:top w:val="single" w:color="auto" w:sz="4" w:space="0"/>
                    <w:left w:val="nil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：00-1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</w:rPr>
                    <w:t>：00</w:t>
                  </w:r>
                </w:p>
              </w:tc>
              <w:tc>
                <w:tcPr>
                  <w:tcW w:w="7920" w:type="dxa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综合部: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5.3组织的角色、职责和权限；6.2质量目标及其实现的策划；7.1.2人员；7.3意识；7.5文件化信息；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9.2内部审核；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27" w:hRule="atLeast"/>
                <w:jc w:val="center"/>
              </w:trPr>
              <w:tc>
                <w:tcPr>
                  <w:tcW w:w="485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916" w:type="dxa"/>
                  <w:tcBorders>
                    <w:top w:val="single" w:color="auto" w:sz="4" w:space="0"/>
                    <w:left w:val="nil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</w:rPr>
                    <w:t>：00-1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</w:rPr>
                    <w:t>：00</w:t>
                  </w:r>
                </w:p>
              </w:tc>
              <w:tc>
                <w:tcPr>
                  <w:tcW w:w="7920" w:type="dxa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计划经营部: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8.4外部提供过程、产品和服务的控制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上次审核不符合项的验证 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8.5.3顾客或外部供方的财产；8.5.5交付后的活动；9.1.2顾客满意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47" w:hRule="atLeast"/>
                <w:jc w:val="center"/>
              </w:trPr>
              <w:tc>
                <w:tcPr>
                  <w:tcW w:w="485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916" w:type="dxa"/>
                  <w:tcBorders>
                    <w:top w:val="single" w:color="auto" w:sz="4" w:space="0"/>
                    <w:left w:val="nil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</w:rPr>
                    <w:t>：00-1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</w:rPr>
                    <w:t>：00</w:t>
                  </w:r>
                </w:p>
              </w:tc>
              <w:tc>
                <w:tcPr>
                  <w:tcW w:w="7920" w:type="dxa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1" w:hRule="atLeast"/>
                <w:jc w:val="center"/>
              </w:trPr>
              <w:tc>
                <w:tcPr>
                  <w:tcW w:w="485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/>
                    </w:rPr>
                    <w:t>：00-1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</w:rPr>
                    <w:t>：00</w:t>
                  </w:r>
                </w:p>
              </w:tc>
              <w:tc>
                <w:tcPr>
                  <w:tcW w:w="792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风电场: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5.3组织的角色、职责和权限；6.2质量目标及其实现的策划；7.1.3基础设施；7.1.4过程运行环境；;8.1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运行策划和控制；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8.5.1生产和服务提供的控制；8.5.2标识和可追溯性；8.5.4防护；8.5.6更改控制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239" w:hRule="atLeast"/>
                <w:jc w:val="center"/>
              </w:trPr>
              <w:tc>
                <w:tcPr>
                  <w:tcW w:w="485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</w:rPr>
                    <w:t>：30</w:t>
                  </w:r>
                </w:p>
              </w:tc>
              <w:tc>
                <w:tcPr>
                  <w:tcW w:w="792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工程部: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</w:t>
                  </w:r>
                  <w:bookmarkStart w:id="19" w:name="_GoBack"/>
                  <w:bookmarkEnd w:id="19"/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8.3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设计开发控制；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7.1.5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监视和测量资源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; 8.6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产品和服务放行；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8.7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不合格输出的控制；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9.1.1监测、分析和评价总则； 9.1.3分析和评价；；10.2不合格和纠正措施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12" w:hRule="atLeast"/>
                <w:jc w:val="center"/>
              </w:trPr>
              <w:tc>
                <w:tcPr>
                  <w:tcW w:w="485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</w:rPr>
                    <w:t>：30-1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</w:rPr>
                    <w:t>：00</w:t>
                  </w:r>
                </w:p>
              </w:tc>
              <w:tc>
                <w:tcPr>
                  <w:tcW w:w="792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末次会议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A6B0A"/>
    <w:rsid w:val="3EC014F5"/>
    <w:rsid w:val="695B11EC"/>
    <w:rsid w:val="6CAE365B"/>
    <w:rsid w:val="6CFE6F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2020-09-02T08:00:06Z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