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0090-2017-2020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pPr w:leftFromText="180" w:rightFromText="180" w:vertAnchor="text" w:horzAnchor="page" w:tblpX="1222" w:tblpY="93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1093"/>
        <w:gridCol w:w="425"/>
        <w:gridCol w:w="1276"/>
        <w:gridCol w:w="624"/>
        <w:gridCol w:w="1077"/>
        <w:gridCol w:w="347"/>
        <w:gridCol w:w="787"/>
        <w:gridCol w:w="77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装配尺寸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500mm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03</w:t>
            </w:r>
            <w:r>
              <w:rPr>
                <w:rFonts w:hint="eastAsia" w:ascii="Times New Roman" w:hAnsi="Times New Roman" w:cs="Times New Roman"/>
              </w:rPr>
              <w:t xml:space="preserve">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  <w:r>
              <w:rPr>
                <w:rFonts w:hint="eastAsia" w:ascii="Times New Roman" w:hAnsi="Times New Roman" w:cs="Times New Roman"/>
              </w:rPr>
              <w:t xml:space="preserve">mm   </w:t>
            </w:r>
          </w:p>
        </w:tc>
        <w:tc>
          <w:tcPr>
            <w:tcW w:w="142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2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78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08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  <w:r>
              <w:rPr>
                <w:rFonts w:hint="eastAsia" w:ascii="Times New Roman" w:hAnsi="Times New Roman" w:cs="Times New Roman"/>
              </w:rPr>
              <w:t>/最大公差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（0－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600</w:t>
            </w:r>
            <w:r>
              <w:rPr>
                <w:rFonts w:hint="eastAsia" w:ascii="Times New Roman" w:hAnsi="Times New Roman" w:cs="Times New Roman"/>
              </w:rPr>
              <w:t>）mm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U=</w:t>
            </w:r>
            <w:r>
              <w:rPr>
                <w:rFonts w:hint="eastAsia"/>
                <w:lang w:val="en-US" w:eastAsia="zh-CN"/>
              </w:rPr>
              <w:t>0.02mmk=2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77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ind w:firstLine="1890" w:firstLineChars="900"/>
              <w:jc w:val="both"/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CDXZ-002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CDXZ-002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常温常湿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ind w:firstLine="2100" w:firstLineChars="1000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王娟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实际不确定度小于等于允许不确定度,过程有效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每月使用标准工件作为核查标准进行重复测量，绘制控制图。已绘制201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10月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  <w:lang w:val="en-US" w:eastAsia="zh-CN"/>
              </w:rPr>
              <w:t>2020年6</w:t>
            </w:r>
            <w:r>
              <w:rPr>
                <w:rFonts w:hint="eastAsia"/>
                <w:szCs w:val="21"/>
              </w:rPr>
              <w:t>月控制图。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308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已绘制平均值-标准偏差控制图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查计量要求导出满足顾客、组织和法律法规要求；测量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方法依据</w:t>
            </w: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YDGK-001</w:t>
            </w:r>
            <w:r>
              <w:rPr>
                <w:rFonts w:hint="eastAsia" w:ascii="宋体" w:hAnsi="宋体"/>
                <w:szCs w:val="21"/>
              </w:rPr>
              <w:t>已受控、环境条件常温常湿满足要求、操作人员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杜浩田</w:t>
            </w:r>
            <w:r>
              <w:rPr>
                <w:rFonts w:hint="eastAsia" w:ascii="宋体" w:hAnsi="宋体"/>
                <w:szCs w:val="21"/>
              </w:rPr>
              <w:t>已进行培训合格后上岗；测量不确定度评定方法采用A、B类合成然后扩展，符合要求；测量过程监视采用</w:t>
            </w:r>
            <w:r>
              <w:rPr>
                <w:rFonts w:hint="eastAsia"/>
                <w:szCs w:val="21"/>
              </w:rPr>
              <w:t>标准工件作为核查标准进行测量，绘制平均值-标准偏差控制图。控制绘制方法正确，控制限计算正确。根据201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10月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  <w:lang w:val="en-US" w:eastAsia="zh-CN"/>
              </w:rPr>
              <w:t>2020年6</w:t>
            </w:r>
            <w:r>
              <w:rPr>
                <w:rFonts w:hint="eastAsia"/>
                <w:szCs w:val="21"/>
              </w:rPr>
              <w:t>月控制图</w:t>
            </w:r>
            <w:r>
              <w:rPr>
                <w:rFonts w:hint="eastAsia" w:ascii="宋体" w:hAnsi="宋体"/>
                <w:szCs w:val="21"/>
              </w:rPr>
              <w:t>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□符合   □有缺陷    □不符合（注：在选项上打√，只选一项。）</w:t>
            </w:r>
          </w:p>
        </w:tc>
      </w:tr>
    </w:tbl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 20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04</w:t>
      </w:r>
      <w:r>
        <w:rPr>
          <w:rFonts w:hint="eastAsia" w:ascii="Times New Roman" w:hAnsi="Times New Roman" w:eastAsia="宋体" w:cs="Times New Roman"/>
          <w:szCs w:val="21"/>
        </w:rPr>
        <w:t xml:space="preserve"> 日</w:t>
      </w:r>
    </w:p>
    <w:p>
      <w:pPr>
        <w:spacing w:line="48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审核员：                    </w:t>
      </w:r>
      <w:r>
        <w:rPr>
          <w:rFonts w:hint="eastAsia"/>
        </w:rPr>
        <w:t>被查部门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2178E5"/>
    <w:rsid w:val="424C6AEA"/>
    <w:rsid w:val="6CFE6020"/>
    <w:rsid w:val="76C43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2020-09-06T05:31:38Z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