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92EC" w14:textId="77777777" w:rsidR="0012312B" w:rsidRDefault="0012414E" w:rsidP="0012312B">
      <w:pPr>
        <w:jc w:val="center"/>
      </w:pPr>
    </w:p>
    <w:p w14:paraId="389B4446" w14:textId="77777777" w:rsidR="0012312B" w:rsidRDefault="0012414E" w:rsidP="0012312B">
      <w:pPr>
        <w:jc w:val="center"/>
      </w:pPr>
    </w:p>
    <w:p w14:paraId="3796F16B" w14:textId="77777777" w:rsidR="0012312B" w:rsidRDefault="0012414E" w:rsidP="0012312B">
      <w:pPr>
        <w:jc w:val="center"/>
      </w:pPr>
    </w:p>
    <w:p w14:paraId="34B8745B" w14:textId="77777777" w:rsidR="0012312B" w:rsidRDefault="0012414E" w:rsidP="0012312B">
      <w:pPr>
        <w:jc w:val="center"/>
      </w:pPr>
    </w:p>
    <w:p w14:paraId="2354A2C6" w14:textId="77777777" w:rsidR="0012312B" w:rsidRPr="00093B5A" w:rsidRDefault="004375D2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66785506" wp14:editId="3162C09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F545FF" w14:textId="77777777" w:rsidR="0012312B" w:rsidRPr="00093B5A" w:rsidRDefault="0012414E" w:rsidP="0012312B">
      <w:pPr>
        <w:jc w:val="center"/>
      </w:pPr>
    </w:p>
    <w:p w14:paraId="5C8B06BA" w14:textId="77777777" w:rsidR="0012312B" w:rsidRPr="00093B5A" w:rsidRDefault="0012414E" w:rsidP="0012312B">
      <w:pPr>
        <w:jc w:val="center"/>
      </w:pPr>
    </w:p>
    <w:p w14:paraId="5C8DE529" w14:textId="77777777" w:rsidR="0012312B" w:rsidRPr="00093B5A" w:rsidRDefault="0012414E" w:rsidP="0012312B">
      <w:pPr>
        <w:jc w:val="center"/>
      </w:pPr>
    </w:p>
    <w:p w14:paraId="4A9D4829" w14:textId="77777777" w:rsidR="0012312B" w:rsidRPr="00093B5A" w:rsidRDefault="0012414E" w:rsidP="0012312B">
      <w:pPr>
        <w:jc w:val="center"/>
      </w:pPr>
    </w:p>
    <w:p w14:paraId="0EE626D0" w14:textId="77777777" w:rsidR="0012312B" w:rsidRPr="00093B5A" w:rsidRDefault="0012414E" w:rsidP="0012312B"/>
    <w:p w14:paraId="2E6BABD7" w14:textId="77777777" w:rsidR="0012312B" w:rsidRPr="00093B5A" w:rsidRDefault="0012414E" w:rsidP="0012312B">
      <w:pPr>
        <w:spacing w:line="0" w:lineRule="atLeast"/>
        <w:rPr>
          <w:rFonts w:ascii="宋体" w:hAnsi="宋体"/>
          <w:sz w:val="48"/>
        </w:rPr>
      </w:pPr>
    </w:p>
    <w:p w14:paraId="73AC2C5F" w14:textId="77777777" w:rsidR="0012312B" w:rsidRPr="00093B5A" w:rsidRDefault="0012414E" w:rsidP="0012312B">
      <w:pPr>
        <w:spacing w:line="0" w:lineRule="atLeast"/>
        <w:rPr>
          <w:rFonts w:ascii="宋体" w:hAnsi="宋体"/>
          <w:sz w:val="48"/>
        </w:rPr>
      </w:pPr>
    </w:p>
    <w:p w14:paraId="2F2F2D7A" w14:textId="77777777" w:rsidR="0012312B" w:rsidRPr="00093B5A" w:rsidRDefault="0012414E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3FF069A0" w14:textId="77777777" w:rsidR="0012312B" w:rsidRPr="00093B5A" w:rsidRDefault="0012414E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051103D5" w14:textId="77777777" w:rsidR="0012312B" w:rsidRPr="00093B5A" w:rsidRDefault="004375D2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78CCBAA6" w14:textId="77777777" w:rsidR="0012312B" w:rsidRPr="00093B5A" w:rsidRDefault="004375D2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61215BF4" w14:textId="77777777" w:rsidR="0012312B" w:rsidRPr="00093B5A" w:rsidRDefault="004375D2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57D17DF9" w14:textId="77777777" w:rsidR="0012312B" w:rsidRPr="00093B5A" w:rsidRDefault="0012414E" w:rsidP="0012312B">
      <w:pPr>
        <w:widowControl/>
        <w:rPr>
          <w:rFonts w:ascii="宋体" w:hAnsi="宋体"/>
          <w:b/>
          <w:sz w:val="52"/>
          <w:szCs w:val="52"/>
        </w:rPr>
      </w:pPr>
    </w:p>
    <w:p w14:paraId="1ADAAD99" w14:textId="77777777" w:rsidR="0012312B" w:rsidRPr="00093B5A" w:rsidRDefault="0012414E" w:rsidP="0012312B">
      <w:pPr>
        <w:widowControl/>
        <w:rPr>
          <w:rFonts w:ascii="宋体" w:hAnsi="宋体"/>
          <w:b/>
          <w:sz w:val="52"/>
          <w:szCs w:val="52"/>
        </w:rPr>
      </w:pPr>
    </w:p>
    <w:p w14:paraId="52428EE3" w14:textId="77777777" w:rsidR="0012312B" w:rsidRPr="00093B5A" w:rsidRDefault="0012414E" w:rsidP="0012312B">
      <w:pPr>
        <w:widowControl/>
        <w:rPr>
          <w:rFonts w:ascii="宋体" w:hAnsi="宋体"/>
          <w:b/>
          <w:sz w:val="52"/>
          <w:szCs w:val="52"/>
        </w:rPr>
      </w:pPr>
    </w:p>
    <w:p w14:paraId="5E707F2B" w14:textId="77777777" w:rsidR="0012312B" w:rsidRPr="00093B5A" w:rsidRDefault="0012414E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1CCB7342" w14:textId="77777777" w:rsidR="0012312B" w:rsidRPr="00093B5A" w:rsidRDefault="0012414E" w:rsidP="0012312B">
      <w:pPr>
        <w:spacing w:line="365" w:lineRule="exact"/>
        <w:rPr>
          <w:rFonts w:ascii="宋体" w:hAnsi="宋体"/>
          <w:sz w:val="32"/>
        </w:rPr>
      </w:pPr>
    </w:p>
    <w:p w14:paraId="44116E43" w14:textId="77777777" w:rsidR="0012312B" w:rsidRPr="00093B5A" w:rsidRDefault="004375D2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扬子江药业集团江苏龙凤堂中药有限公司</w:t>
      </w:r>
      <w:bookmarkEnd w:id="1"/>
    </w:p>
    <w:p w14:paraId="6BBFDE86" w14:textId="77777777" w:rsidR="0012312B" w:rsidRPr="00093B5A" w:rsidRDefault="004375D2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0028-2018-2020</w:t>
      </w:r>
      <w:bookmarkEnd w:id="2"/>
    </w:p>
    <w:p w14:paraId="3AC8A0E2" w14:textId="77777777" w:rsidR="0012312B" w:rsidRPr="00093B5A" w:rsidRDefault="004375D2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3DD0CEA6" w14:textId="77777777" w:rsidR="0012312B" w:rsidRPr="00093B5A" w:rsidRDefault="0012414E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0E949A43" w14:textId="25128CC2" w:rsidR="00AF6EBD" w:rsidRDefault="0012414E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3AEB13D" w14:textId="77777777" w:rsidR="00CA3DCD" w:rsidRPr="00CA3DCD" w:rsidRDefault="00CA3DC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75EEBBA7" w14:textId="77777777" w:rsidR="00863661" w:rsidRPr="00093B5A" w:rsidRDefault="004375D2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0028-2018-2020</w:t>
      </w:r>
      <w:bookmarkEnd w:id="3"/>
    </w:p>
    <w:p w14:paraId="62A1E22A" w14:textId="77777777" w:rsidR="00863661" w:rsidRPr="00093B5A" w:rsidRDefault="004375D2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7408EECD" w14:textId="77777777" w:rsidR="00CA3DCD" w:rsidRDefault="00CA3DCD" w:rsidP="00CA3DCD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544"/>
        <w:gridCol w:w="1701"/>
        <w:gridCol w:w="1559"/>
      </w:tblGrid>
      <w:tr w:rsidR="00CA3DCD" w14:paraId="7DB3081C" w14:textId="77777777" w:rsidTr="0022783D">
        <w:tc>
          <w:tcPr>
            <w:tcW w:w="1849" w:type="dxa"/>
            <w:vAlign w:val="center"/>
          </w:tcPr>
          <w:p w14:paraId="15BE3220" w14:textId="77777777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544" w:type="dxa"/>
          </w:tcPr>
          <w:p w14:paraId="3C95AEA5" w14:textId="1EE5A387" w:rsidR="00CA3DCD" w:rsidRPr="00E73168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扬子江药业集团江苏</w:t>
            </w:r>
            <w:bookmarkStart w:id="4" w:name="_Hlk49957279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龙凤堂中药有限公司</w:t>
            </w:r>
            <w:bookmarkEnd w:id="4"/>
          </w:p>
        </w:tc>
        <w:tc>
          <w:tcPr>
            <w:tcW w:w="1701" w:type="dxa"/>
            <w:vAlign w:val="center"/>
          </w:tcPr>
          <w:p w14:paraId="5559D28C" w14:textId="77777777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14:paraId="71EF2032" w14:textId="04269954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梅震</w:t>
            </w:r>
            <w:bookmarkEnd w:id="5"/>
          </w:p>
        </w:tc>
      </w:tr>
      <w:tr w:rsidR="00CA3DCD" w14:paraId="5A4A79C1" w14:textId="77777777" w:rsidTr="0022783D">
        <w:tc>
          <w:tcPr>
            <w:tcW w:w="1849" w:type="dxa"/>
            <w:vAlign w:val="center"/>
          </w:tcPr>
          <w:p w14:paraId="584B1461" w14:textId="77777777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544" w:type="dxa"/>
            <w:vAlign w:val="center"/>
          </w:tcPr>
          <w:p w14:paraId="5359B0F8" w14:textId="50813BBE" w:rsidR="00CA3DCD" w:rsidRPr="00AE1C72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E1C72">
              <w:rPr>
                <w:rFonts w:asciiTheme="minorEastAsia" w:hAnsiTheme="minorEastAsia" w:cs="宋体"/>
                <w:kern w:val="0"/>
                <w:szCs w:val="21"/>
              </w:rPr>
              <w:t>ISC-2018-0</w:t>
            </w:r>
            <w:r w:rsidR="00AE1C72" w:rsidRPr="00AE1C72">
              <w:rPr>
                <w:rFonts w:asciiTheme="minorEastAsia" w:hAnsiTheme="minorEastAsia" w:cs="宋体"/>
                <w:kern w:val="0"/>
                <w:szCs w:val="21"/>
              </w:rPr>
              <w:t>235</w:t>
            </w:r>
          </w:p>
        </w:tc>
        <w:tc>
          <w:tcPr>
            <w:tcW w:w="1701" w:type="dxa"/>
            <w:vAlign w:val="center"/>
          </w:tcPr>
          <w:p w14:paraId="32E6EADE" w14:textId="77777777" w:rsidR="00CA3DCD" w:rsidRPr="00AE1C72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E1C72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14:paraId="5FCD1925" w14:textId="3B7229B6" w:rsidR="00CA3DCD" w:rsidRPr="00AE1C72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E1C72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Pr="00AE1C72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Pr="00AE1C72">
              <w:rPr>
                <w:rFonts w:asciiTheme="minorEastAsia" w:hAnsiTheme="minorEastAsia" w:cs="宋体" w:hint="eastAsia"/>
                <w:kern w:val="0"/>
                <w:szCs w:val="21"/>
              </w:rPr>
              <w:t>.0</w:t>
            </w:r>
            <w:r w:rsidR="00AE1C72" w:rsidRPr="00AE1C72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 w:rsidRPr="00AE1C72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AE1C72" w:rsidRPr="00AE1C72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AE1C72">
              <w:rPr>
                <w:rFonts w:asciiTheme="minorEastAsia" w:hAnsiTheme="minorEastAsia" w:cs="宋体"/>
                <w:kern w:val="0"/>
                <w:szCs w:val="21"/>
              </w:rPr>
              <w:t>2</w:t>
            </w:r>
          </w:p>
        </w:tc>
      </w:tr>
      <w:tr w:rsidR="00CA3DCD" w14:paraId="6CCD0918" w14:textId="77777777" w:rsidTr="0022783D">
        <w:tc>
          <w:tcPr>
            <w:tcW w:w="1849" w:type="dxa"/>
            <w:vAlign w:val="center"/>
          </w:tcPr>
          <w:p w14:paraId="762DCEBB" w14:textId="77777777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544" w:type="dxa"/>
            <w:vAlign w:val="center"/>
          </w:tcPr>
          <w:p w14:paraId="5660D22B" w14:textId="2FC37307" w:rsidR="00CA3DCD" w:rsidRPr="00AE1C72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E1C72">
              <w:rPr>
                <w:rFonts w:asciiTheme="minorEastAsia" w:hAnsiTheme="minorEastAsia" w:cs="宋体" w:hint="eastAsia"/>
                <w:kern w:val="0"/>
                <w:szCs w:val="21"/>
              </w:rPr>
              <w:t>第二次监督审核</w:t>
            </w:r>
          </w:p>
        </w:tc>
        <w:tc>
          <w:tcPr>
            <w:tcW w:w="1701" w:type="dxa"/>
            <w:vAlign w:val="center"/>
          </w:tcPr>
          <w:p w14:paraId="5B6BADBC" w14:textId="77777777" w:rsidR="00CA3DCD" w:rsidRPr="00AE1C72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E1C72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AE1C72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14:paraId="4CF4F7A3" w14:textId="4986EE9F" w:rsidR="00CA3DCD" w:rsidRPr="00AE1C72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E1C7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E1C72"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 w:rsidRPr="00AE1C72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Pr="00AE1C72"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 w:rsidRPr="00AE1C72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Pr="00AE1C72">
              <w:rPr>
                <w:rFonts w:asciiTheme="minorEastAsia" w:hAnsiTheme="minorEastAsia" w:cs="宋体"/>
                <w:kern w:val="0"/>
                <w:szCs w:val="21"/>
              </w:rPr>
              <w:t>04</w:t>
            </w:r>
          </w:p>
        </w:tc>
      </w:tr>
      <w:tr w:rsidR="00CA3DCD" w14:paraId="2DB9B52C" w14:textId="77777777" w:rsidTr="0022783D">
        <w:tc>
          <w:tcPr>
            <w:tcW w:w="1849" w:type="dxa"/>
            <w:vMerge w:val="restart"/>
            <w:vAlign w:val="center"/>
          </w:tcPr>
          <w:p w14:paraId="10E2D89B" w14:textId="77777777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544" w:type="dxa"/>
            <w:vAlign w:val="center"/>
          </w:tcPr>
          <w:p w14:paraId="699C6196" w14:textId="77777777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14:paraId="2F58A8EF" w14:textId="77777777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7755B2CF" w14:textId="77777777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ISC[S]0177</w:t>
            </w:r>
          </w:p>
        </w:tc>
      </w:tr>
      <w:tr w:rsidR="00CA3DCD" w14:paraId="34D71B28" w14:textId="77777777" w:rsidTr="0022783D">
        <w:tc>
          <w:tcPr>
            <w:tcW w:w="1849" w:type="dxa"/>
            <w:vMerge/>
          </w:tcPr>
          <w:p w14:paraId="48682A22" w14:textId="77777777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F252953" w14:textId="77777777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尹彩侠</w:t>
            </w:r>
          </w:p>
        </w:tc>
        <w:tc>
          <w:tcPr>
            <w:tcW w:w="1701" w:type="dxa"/>
            <w:vAlign w:val="center"/>
          </w:tcPr>
          <w:p w14:paraId="2FAF403A" w14:textId="77777777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713FBA33" w14:textId="77777777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23</w:t>
            </w:r>
          </w:p>
        </w:tc>
      </w:tr>
      <w:tr w:rsidR="00CA3DCD" w14:paraId="11D78487" w14:textId="77777777" w:rsidTr="0022783D">
        <w:trPr>
          <w:trHeight w:val="856"/>
        </w:trPr>
        <w:tc>
          <w:tcPr>
            <w:tcW w:w="1849" w:type="dxa"/>
          </w:tcPr>
          <w:p w14:paraId="3B39A546" w14:textId="77777777" w:rsidR="00CA3DCD" w:rsidRDefault="00CA3DCD" w:rsidP="002278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6804" w:type="dxa"/>
            <w:gridSpan w:val="3"/>
            <w:vAlign w:val="center"/>
          </w:tcPr>
          <w:p w14:paraId="2D863CCE" w14:textId="1B0AD577" w:rsidR="00CA3DCD" w:rsidRDefault="00CA3DCD" w:rsidP="00CA3DCD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_Hlk40175934"/>
            <w:r>
              <w:rPr>
                <w:rFonts w:hint="eastAsia"/>
                <w:szCs w:val="21"/>
              </w:rPr>
              <w:t>管理层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总经办、质量管理部、人力资源部、</w:t>
            </w:r>
            <w:r w:rsidRPr="00B204FC">
              <w:rPr>
                <w:rFonts w:ascii="宋体" w:hAnsi="宋体" w:hint="eastAsia"/>
                <w:bCs/>
                <w:szCs w:val="21"/>
              </w:rPr>
              <w:t>市场服务部</w:t>
            </w:r>
            <w:r>
              <w:rPr>
                <w:rFonts w:ascii="宋体" w:hAnsi="宋体" w:hint="eastAsia"/>
                <w:bCs/>
                <w:szCs w:val="21"/>
              </w:rPr>
              <w:t>、工程部、技术部、制造部</w:t>
            </w:r>
            <w:bookmarkEnd w:id="6"/>
          </w:p>
        </w:tc>
      </w:tr>
    </w:tbl>
    <w:p w14:paraId="1403F2C8" w14:textId="77777777" w:rsidR="00CA3DCD" w:rsidRDefault="00CA3DCD" w:rsidP="00CA3DCD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76859DEC" w14:textId="77777777" w:rsidR="00CA3DCD" w:rsidRDefault="00CA3DCD" w:rsidP="00CA3DCD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7F085A92" w14:textId="77777777" w:rsidR="00CA3DCD" w:rsidRDefault="00CA3DCD" w:rsidP="00CA3DCD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31200F2B" w14:textId="77777777" w:rsidR="00CA3DCD" w:rsidRDefault="00CA3DCD" w:rsidP="00CA3DCD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3CD202EB" w14:textId="675DC584" w:rsidR="00CA3DCD" w:rsidRDefault="00CA3DCD" w:rsidP="00AE1C72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 w:rsidRPr="00385637">
        <w:rPr>
          <w:rFonts w:asciiTheme="minorEastAsia" w:hAnsiTheme="minorEastAsia" w:cs="宋体" w:hint="eastAsia"/>
          <w:bCs/>
          <w:kern w:val="0"/>
          <w:szCs w:val="21"/>
        </w:rPr>
        <w:t>对</w:t>
      </w:r>
      <w:r w:rsidRPr="00385637">
        <w:rPr>
          <w:rFonts w:asciiTheme="minorEastAsia" w:hAnsiTheme="minorEastAsia" w:cs="宋体"/>
          <w:kern w:val="0"/>
          <w:szCs w:val="21"/>
        </w:rPr>
        <w:t>扬子江药业</w:t>
      </w:r>
      <w:r w:rsidRPr="00093B5A">
        <w:rPr>
          <w:rFonts w:asciiTheme="minorEastAsia" w:hAnsiTheme="minorEastAsia" w:cs="宋体"/>
          <w:kern w:val="0"/>
          <w:szCs w:val="21"/>
        </w:rPr>
        <w:t>集团</w:t>
      </w:r>
      <w:bookmarkStart w:id="7" w:name="_Hlk49957591"/>
      <w:r w:rsidRPr="00093B5A">
        <w:rPr>
          <w:rFonts w:asciiTheme="minorEastAsia" w:hAnsiTheme="minorEastAsia" w:cs="宋体"/>
          <w:kern w:val="0"/>
          <w:szCs w:val="21"/>
        </w:rPr>
        <w:t>江苏龙凤堂中药</w:t>
      </w:r>
      <w:bookmarkEnd w:id="7"/>
      <w:r w:rsidRPr="00093B5A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测量管理体系上年度监督后一年以来运行情况进行监督评价，审核组在现场审核中，先、后抽样检查了涉及公司测量体系内的</w:t>
      </w:r>
      <w:r>
        <w:rPr>
          <w:rFonts w:hint="eastAsia"/>
          <w:szCs w:val="21"/>
        </w:rPr>
        <w:t>管理层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Cs/>
          <w:szCs w:val="21"/>
        </w:rPr>
        <w:t>总经办、质量管理部、人力资源部、</w:t>
      </w:r>
      <w:r w:rsidRPr="00B204FC">
        <w:rPr>
          <w:rFonts w:ascii="宋体" w:hAnsi="宋体" w:hint="eastAsia"/>
          <w:bCs/>
          <w:szCs w:val="21"/>
        </w:rPr>
        <w:t>市场服务部</w:t>
      </w:r>
      <w:r>
        <w:rPr>
          <w:rFonts w:ascii="宋体" w:hAnsi="宋体" w:hint="eastAsia"/>
          <w:bCs/>
          <w:szCs w:val="21"/>
        </w:rPr>
        <w:t>、工程部、技术部、制造部</w:t>
      </w:r>
      <w:r>
        <w:rPr>
          <w:rFonts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>
        <w:rPr>
          <w:rFonts w:ascii="Calibri" w:eastAsia="宋体" w:hAnsi="Calibri" w:cs="Times New Roman" w:hint="eastAsia"/>
          <w:szCs w:val="21"/>
        </w:rPr>
        <w:t>原材料进厂检验，生产工艺过程控制及出厂检验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和测量设备量值溯源完成情况等。企业建立测量管理体系后，在本监督审核年度内的运行基本正常、适宜，体系运行对实现目标是有效的。测量设备和测量过程能够持续满足顾客的测量要求。企业建立测量体系后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Pr="00AE1C72">
        <w:rPr>
          <w:rFonts w:asciiTheme="minorEastAsia" w:hAnsiTheme="minorEastAsia" w:cs="宋体" w:hint="eastAsia"/>
          <w:bCs/>
          <w:kern w:val="0"/>
          <w:szCs w:val="21"/>
        </w:rPr>
        <w:t>企业组织机构</w:t>
      </w:r>
      <w:bookmarkStart w:id="8" w:name="_Hlk50212982"/>
      <w:r w:rsidR="00385637" w:rsidRPr="00AE1C72">
        <w:rPr>
          <w:rFonts w:asciiTheme="minorEastAsia" w:hAnsiTheme="minorEastAsia" w:cs="宋体" w:hint="eastAsia"/>
          <w:bCs/>
          <w:kern w:val="0"/>
          <w:szCs w:val="21"/>
        </w:rPr>
        <w:t>制造部综合提取制剂1号车间</w:t>
      </w:r>
      <w:bookmarkEnd w:id="8"/>
      <w:r w:rsidRPr="00AE1C72">
        <w:rPr>
          <w:rFonts w:asciiTheme="minorEastAsia" w:hAnsiTheme="minorEastAsia" w:cs="宋体" w:hint="eastAsia"/>
          <w:bCs/>
          <w:kern w:val="0"/>
          <w:szCs w:val="21"/>
        </w:rPr>
        <w:t>，产品</w:t>
      </w:r>
      <w:r w:rsidR="00385637" w:rsidRPr="00AE1C72">
        <w:rPr>
          <w:rFonts w:asciiTheme="minorEastAsia" w:hAnsiTheme="minorEastAsia" w:cs="宋体" w:hint="eastAsia"/>
          <w:bCs/>
          <w:kern w:val="0"/>
          <w:szCs w:val="21"/>
        </w:rPr>
        <w:t>类型</w:t>
      </w:r>
      <w:r w:rsidRPr="00AE1C72">
        <w:rPr>
          <w:rFonts w:asciiTheme="minorEastAsia" w:hAnsiTheme="minorEastAsia" w:cs="宋体" w:hint="eastAsia"/>
          <w:bCs/>
          <w:kern w:val="0"/>
          <w:szCs w:val="21"/>
        </w:rPr>
        <w:t>没有新增加，</w:t>
      </w:r>
      <w:r w:rsidR="00385637" w:rsidRPr="00AE1C72">
        <w:rPr>
          <w:rFonts w:asciiTheme="minorEastAsia" w:hAnsiTheme="minorEastAsia" w:cs="宋体" w:hint="eastAsia"/>
          <w:bCs/>
          <w:kern w:val="0"/>
          <w:szCs w:val="21"/>
        </w:rPr>
        <w:t>增加一般测量过程3</w:t>
      </w:r>
      <w:r w:rsidR="00385637" w:rsidRPr="00AE1C72">
        <w:rPr>
          <w:rFonts w:asciiTheme="minorEastAsia" w:hAnsiTheme="minorEastAsia" w:cs="宋体"/>
          <w:bCs/>
          <w:kern w:val="0"/>
          <w:szCs w:val="21"/>
        </w:rPr>
        <w:t>0</w:t>
      </w:r>
      <w:r w:rsidR="00385637" w:rsidRPr="00AE1C72">
        <w:rPr>
          <w:rFonts w:asciiTheme="minorEastAsia" w:hAnsiTheme="minorEastAsia" w:cs="宋体" w:hint="eastAsia"/>
          <w:bCs/>
          <w:kern w:val="0"/>
          <w:szCs w:val="21"/>
        </w:rPr>
        <w:t>个，</w:t>
      </w:r>
      <w:r w:rsidRPr="00AE1C72">
        <w:rPr>
          <w:rFonts w:asciiTheme="minorEastAsia" w:hAnsiTheme="minorEastAsia" w:cs="宋体" w:hint="eastAsia"/>
          <w:bCs/>
          <w:kern w:val="0"/>
          <w:szCs w:val="21"/>
        </w:rPr>
        <w:t>未</w:t>
      </w:r>
      <w:r w:rsidR="00385637" w:rsidRPr="00AE1C72">
        <w:rPr>
          <w:rFonts w:asciiTheme="minorEastAsia" w:hAnsiTheme="minorEastAsia" w:cs="宋体" w:hint="eastAsia"/>
          <w:bCs/>
          <w:kern w:val="0"/>
          <w:szCs w:val="21"/>
        </w:rPr>
        <w:t>有</w:t>
      </w:r>
      <w:r w:rsidRPr="00AE1C72">
        <w:rPr>
          <w:rFonts w:asciiTheme="minorEastAsia" w:hAnsiTheme="minorEastAsia" w:cs="宋体" w:hint="eastAsia"/>
          <w:bCs/>
          <w:kern w:val="0"/>
          <w:szCs w:val="21"/>
        </w:rPr>
        <w:t>新增关键测量过程。公</w:t>
      </w:r>
      <w:r>
        <w:rPr>
          <w:rFonts w:asciiTheme="minorEastAsia" w:hAnsiTheme="minorEastAsia" w:cs="宋体" w:hint="eastAsia"/>
          <w:bCs/>
          <w:kern w:val="0"/>
          <w:szCs w:val="21"/>
        </w:rPr>
        <w:t>司能按照管理体系文件的要求有效的对进厂原材料、出厂检验进行监督管理，对关键过程进行控制。公司不断提高自身能力，定期对员工进行体系培训，以确保体系的正常运行。</w:t>
      </w:r>
      <w:r w:rsidRPr="00611C91">
        <w:rPr>
          <w:rFonts w:asciiTheme="minorEastAsia" w:hAnsiTheme="minorEastAsia" w:cs="宋体" w:hint="eastAsia"/>
          <w:bCs/>
          <w:kern w:val="0"/>
          <w:szCs w:val="21"/>
        </w:rPr>
        <w:t>企业主要能耗以</w:t>
      </w:r>
      <w:r w:rsidRPr="00AE1C72">
        <w:rPr>
          <w:rFonts w:asciiTheme="minorEastAsia" w:hAnsiTheme="minorEastAsia" w:cs="宋体" w:hint="eastAsia"/>
          <w:bCs/>
          <w:kern w:val="0"/>
          <w:szCs w:val="21"/>
        </w:rPr>
        <w:t>水、电</w:t>
      </w:r>
      <w:r w:rsidR="00AE1C72" w:rsidRPr="00AE1C72">
        <w:rPr>
          <w:rFonts w:asciiTheme="minorEastAsia" w:hAnsiTheme="minorEastAsia" w:cs="宋体" w:hint="eastAsia"/>
          <w:bCs/>
          <w:kern w:val="0"/>
          <w:szCs w:val="21"/>
        </w:rPr>
        <w:t>、汽</w:t>
      </w:r>
      <w:r w:rsidRPr="00AE1C72">
        <w:rPr>
          <w:rFonts w:asciiTheme="minorEastAsia" w:hAnsiTheme="minorEastAsia" w:cs="宋体" w:hint="eastAsia"/>
          <w:bCs/>
          <w:kern w:val="0"/>
          <w:szCs w:val="21"/>
        </w:rPr>
        <w:t>为主，</w:t>
      </w:r>
      <w:r w:rsidR="00AE1C72" w:rsidRPr="00AE1C72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AE1C72">
        <w:rPr>
          <w:rFonts w:asciiTheme="minorEastAsia" w:hAnsiTheme="minorEastAsia" w:cs="宋体" w:hint="eastAsia"/>
          <w:bCs/>
          <w:kern w:val="0"/>
          <w:szCs w:val="21"/>
        </w:rPr>
        <w:t>2019年度折算总耗能为</w:t>
      </w:r>
      <w:r w:rsidRPr="00AE1C72">
        <w:rPr>
          <w:rFonts w:ascii="宋体" w:hAnsi="宋体"/>
          <w:szCs w:val="21"/>
        </w:rPr>
        <w:t>0</w:t>
      </w:r>
      <w:r w:rsidRPr="00AE1C72">
        <w:rPr>
          <w:rFonts w:ascii="宋体" w:hAnsi="宋体" w:hint="eastAsia"/>
          <w:szCs w:val="21"/>
        </w:rPr>
        <w:t>.</w:t>
      </w:r>
      <w:r w:rsidR="00385637" w:rsidRPr="00AE1C72">
        <w:rPr>
          <w:rFonts w:ascii="宋体" w:hAnsi="宋体"/>
          <w:szCs w:val="21"/>
        </w:rPr>
        <w:t>7</w:t>
      </w:r>
      <w:r w:rsidR="002B2E87">
        <w:rPr>
          <w:rFonts w:ascii="宋体" w:hAnsi="宋体"/>
          <w:szCs w:val="21"/>
        </w:rPr>
        <w:t>1</w:t>
      </w:r>
      <w:r w:rsidRPr="00AE1C72">
        <w:rPr>
          <w:rFonts w:ascii="宋体" w:hAnsi="宋体" w:hint="eastAsia"/>
          <w:szCs w:val="21"/>
        </w:rPr>
        <w:t>万吨</w:t>
      </w:r>
      <w:r w:rsidRPr="00AE1C72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Pr="00AE1C72">
        <w:rPr>
          <w:rFonts w:ascii="宋体" w:hAnsi="宋体" w:hint="eastAsia"/>
          <w:szCs w:val="21"/>
        </w:rPr>
        <w:t>不是重点耗能企业，能源设备配备符合要求，能源管理符合GB 17167</w:t>
      </w:r>
      <w:r w:rsidRPr="00AE1C72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Pr="00AE1C72">
        <w:rPr>
          <w:rFonts w:ascii="宋体" w:hAnsi="宋体" w:hint="eastAsia"/>
          <w:szCs w:val="21"/>
        </w:rPr>
        <w:t>2006标准要求。</w:t>
      </w:r>
      <w:r w:rsidRPr="00AE1C72">
        <w:rPr>
          <w:rFonts w:asciiTheme="minorEastAsia" w:hAnsiTheme="minorEastAsia" w:cs="宋体"/>
          <w:kern w:val="0"/>
          <w:szCs w:val="21"/>
        </w:rPr>
        <w:t>扬子江药业集团江苏龙凤堂中药</w:t>
      </w:r>
      <w:r w:rsidRPr="00AE1C72">
        <w:rPr>
          <w:rFonts w:asciiTheme="minorEastAsia" w:hAnsiTheme="minorEastAsia" w:cs="宋体" w:hint="eastAsia"/>
          <w:bCs/>
          <w:kern w:val="0"/>
          <w:szCs w:val="21"/>
        </w:rPr>
        <w:t>测量管</w:t>
      </w:r>
      <w:r>
        <w:rPr>
          <w:rFonts w:asciiTheme="minorEastAsia" w:hAnsiTheme="minorEastAsia" w:cs="宋体" w:hint="eastAsia"/>
          <w:bCs/>
          <w:kern w:val="0"/>
          <w:szCs w:val="21"/>
        </w:rPr>
        <w:t>理体系的符合性、有效性及持续改进，符合GB/T 19022-2003标准要求，公司测量管理体系正常有序运行，较好地满足了公司生产、销售和持续发展的需要。</w:t>
      </w:r>
      <w:r>
        <w:rPr>
          <w:rFonts w:asciiTheme="minorEastAsia" w:hAnsiTheme="minorEastAsia" w:cs="宋体"/>
          <w:bCs/>
          <w:kern w:val="0"/>
          <w:szCs w:val="21"/>
        </w:rPr>
        <w:br w:type="page"/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FC6CA76" w14:textId="77777777" w:rsidR="00CA3DCD" w:rsidRDefault="00CA3DCD" w:rsidP="00CA3DCD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14:paraId="6851E995" w14:textId="207EDCA4" w:rsidR="00CA3DCD" w:rsidRDefault="00CA3DCD" w:rsidP="00CA3DCD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为了充分验证公司测量管理体系运行的符合性、有效性及持续改进，公司在本审核年度，</w:t>
      </w:r>
      <w:r w:rsidRPr="00385637">
        <w:rPr>
          <w:rFonts w:asciiTheme="minorEastAsia" w:hAnsiTheme="minorEastAsia" w:hint="eastAsia"/>
          <w:bCs/>
          <w:szCs w:val="21"/>
        </w:rPr>
        <w:t>分别于</w:t>
      </w:r>
      <w:r w:rsidR="00385637" w:rsidRPr="00385637">
        <w:rPr>
          <w:rFonts w:ascii="宋体" w:hAnsi="宋体" w:hint="eastAsia"/>
          <w:bCs/>
          <w:szCs w:val="21"/>
        </w:rPr>
        <w:t>20</w:t>
      </w:r>
      <w:r w:rsidR="00385637" w:rsidRPr="009D41BE">
        <w:rPr>
          <w:rFonts w:ascii="宋体" w:hAnsi="宋体" w:hint="eastAsia"/>
          <w:bCs/>
          <w:szCs w:val="21"/>
        </w:rPr>
        <w:t>19年</w:t>
      </w:r>
      <w:r w:rsidR="00385637">
        <w:rPr>
          <w:rFonts w:ascii="宋体" w:hAnsi="宋体"/>
          <w:bCs/>
          <w:szCs w:val="21"/>
        </w:rPr>
        <w:t>10</w:t>
      </w:r>
      <w:r w:rsidR="00385637" w:rsidRPr="009D41BE">
        <w:rPr>
          <w:rFonts w:ascii="宋体" w:hAnsi="宋体" w:hint="eastAsia"/>
          <w:bCs/>
          <w:szCs w:val="21"/>
        </w:rPr>
        <w:t>月1</w:t>
      </w:r>
      <w:r w:rsidR="00385637">
        <w:rPr>
          <w:rFonts w:ascii="宋体" w:hAnsi="宋体"/>
          <w:bCs/>
          <w:szCs w:val="21"/>
        </w:rPr>
        <w:t>0</w:t>
      </w:r>
      <w:r w:rsidR="00385637" w:rsidRPr="009D41BE">
        <w:rPr>
          <w:rFonts w:ascii="宋体" w:hAnsi="宋体" w:hint="eastAsia"/>
          <w:bCs/>
          <w:szCs w:val="21"/>
        </w:rPr>
        <w:t>日～</w:t>
      </w:r>
      <w:r w:rsidR="00385637">
        <w:rPr>
          <w:rFonts w:ascii="宋体" w:hAnsi="宋体"/>
          <w:bCs/>
          <w:szCs w:val="21"/>
        </w:rPr>
        <w:t>24</w:t>
      </w:r>
      <w:r w:rsidR="00385637" w:rsidRPr="009D41BE">
        <w:rPr>
          <w:rFonts w:ascii="宋体" w:hAnsi="宋体" w:hint="eastAsia"/>
          <w:bCs/>
          <w:szCs w:val="21"/>
        </w:rPr>
        <w:t>日</w:t>
      </w:r>
      <w:r w:rsidR="00385637">
        <w:rPr>
          <w:rFonts w:ascii="宋体" w:hAnsi="宋体" w:hint="eastAsia"/>
          <w:bCs/>
          <w:szCs w:val="21"/>
        </w:rPr>
        <w:t>和2</w:t>
      </w:r>
      <w:r w:rsidR="00385637">
        <w:rPr>
          <w:rFonts w:ascii="宋体" w:hAnsi="宋体"/>
          <w:bCs/>
          <w:szCs w:val="21"/>
        </w:rPr>
        <w:t>020</w:t>
      </w:r>
      <w:r w:rsidR="00385637">
        <w:rPr>
          <w:rFonts w:ascii="宋体" w:hAnsi="宋体" w:hint="eastAsia"/>
          <w:bCs/>
          <w:szCs w:val="21"/>
        </w:rPr>
        <w:t>年4月8日-</w:t>
      </w:r>
      <w:r w:rsidR="00385637">
        <w:rPr>
          <w:rFonts w:ascii="宋体" w:hAnsi="宋体"/>
          <w:bCs/>
          <w:szCs w:val="21"/>
        </w:rPr>
        <w:t>5</w:t>
      </w:r>
      <w:r w:rsidR="00385637">
        <w:rPr>
          <w:rFonts w:ascii="宋体" w:hAnsi="宋体" w:hint="eastAsia"/>
          <w:bCs/>
          <w:szCs w:val="21"/>
        </w:rPr>
        <w:t>月9日</w:t>
      </w:r>
      <w:r w:rsidR="00385637" w:rsidRPr="009D41BE">
        <w:rPr>
          <w:rFonts w:ascii="宋体" w:hAnsi="宋体" w:hint="eastAsia"/>
          <w:bCs/>
          <w:szCs w:val="21"/>
        </w:rPr>
        <w:t>组织了公司</w:t>
      </w:r>
      <w:r w:rsidR="00385637" w:rsidRPr="009D41BE">
        <w:rPr>
          <w:rFonts w:ascii="宋体" w:hAnsi="宋体"/>
          <w:bCs/>
          <w:szCs w:val="21"/>
        </w:rPr>
        <w:t>测量管理体系</w:t>
      </w:r>
      <w:r w:rsidR="00385637" w:rsidRPr="009D41BE">
        <w:rPr>
          <w:rFonts w:ascii="宋体" w:hAnsi="宋体" w:hint="eastAsia"/>
          <w:bCs/>
          <w:szCs w:val="21"/>
        </w:rPr>
        <w:t>内审</w:t>
      </w:r>
      <w:r w:rsidRPr="00385637">
        <w:rPr>
          <w:rFonts w:asciiTheme="minorEastAsia" w:hAnsiTheme="minorEastAsia" w:hint="eastAsia"/>
          <w:bCs/>
          <w:szCs w:val="21"/>
        </w:rPr>
        <w:t>进行了二次测量管理体系内部审核工作。</w:t>
      </w:r>
      <w:r w:rsidRPr="006C5864">
        <w:rPr>
          <w:rFonts w:asciiTheme="minorEastAsia" w:hAnsiTheme="minorEastAsia" w:hint="eastAsia"/>
          <w:bCs/>
          <w:szCs w:val="21"/>
        </w:rPr>
        <w:t>按GB/T 19022-2003标准的要素要求，</w:t>
      </w:r>
      <w:r w:rsidRPr="006C5864">
        <w:rPr>
          <w:rFonts w:ascii="宋体" w:hAnsi="宋体" w:hint="eastAsia"/>
          <w:bCs/>
          <w:szCs w:val="21"/>
        </w:rPr>
        <w:t>对公司领导层以及涉及</w:t>
      </w:r>
      <w:r w:rsidRPr="006C5864">
        <w:rPr>
          <w:rFonts w:ascii="宋体" w:hAnsi="宋体" w:hint="eastAsia"/>
          <w:szCs w:val="21"/>
        </w:rPr>
        <w:t>职能部门及生产线</w:t>
      </w:r>
      <w:r w:rsidRPr="006C5864">
        <w:rPr>
          <w:rFonts w:ascii="宋体" w:hAnsi="宋体" w:hint="eastAsia"/>
          <w:bCs/>
          <w:szCs w:val="21"/>
        </w:rPr>
        <w:t>进行了全要素审核</w:t>
      </w:r>
      <w:r w:rsidRPr="00C80DBF">
        <w:rPr>
          <w:rFonts w:asciiTheme="minorEastAsia" w:hAnsiTheme="minorEastAsia" w:hint="eastAsia"/>
          <w:bCs/>
          <w:color w:val="FF0000"/>
          <w:szCs w:val="21"/>
        </w:rPr>
        <w:t>。</w:t>
      </w:r>
      <w:r w:rsidRPr="00385637">
        <w:rPr>
          <w:rFonts w:asciiTheme="minorEastAsia" w:hAnsiTheme="minorEastAsia" w:hint="eastAsia"/>
          <w:bCs/>
          <w:szCs w:val="21"/>
        </w:rPr>
        <w:t>二次内审共发现</w:t>
      </w:r>
      <w:r w:rsidR="00385637" w:rsidRPr="00385637">
        <w:rPr>
          <w:rFonts w:asciiTheme="minorEastAsia" w:hAnsiTheme="minorEastAsia"/>
          <w:bCs/>
          <w:szCs w:val="21"/>
        </w:rPr>
        <w:t>26</w:t>
      </w:r>
      <w:r w:rsidRPr="00385637">
        <w:rPr>
          <w:rFonts w:asciiTheme="minorEastAsia" w:hAnsiTheme="minorEastAsia" w:hint="eastAsia"/>
          <w:bCs/>
          <w:szCs w:val="21"/>
        </w:rPr>
        <w:t>个</w:t>
      </w:r>
      <w:r w:rsidRPr="00385637">
        <w:rPr>
          <w:rFonts w:ascii="宋体" w:hAnsi="宋体" w:hint="eastAsia"/>
          <w:bCs/>
          <w:szCs w:val="21"/>
        </w:rPr>
        <w:t>不符合项。</w:t>
      </w:r>
      <w:r w:rsidRPr="006C5864">
        <w:rPr>
          <w:rFonts w:ascii="宋体" w:hAnsi="宋体" w:hint="eastAsia"/>
          <w:bCs/>
          <w:szCs w:val="21"/>
        </w:rPr>
        <w:t>通过内审</w:t>
      </w:r>
      <w:r w:rsidRPr="006C5864">
        <w:rPr>
          <w:rFonts w:asciiTheme="minorEastAsia" w:hAnsiTheme="minorEastAsia" w:hint="eastAsia"/>
          <w:bCs/>
          <w:szCs w:val="21"/>
        </w:rPr>
        <w:t>确定了测量管理</w:t>
      </w:r>
      <w:r>
        <w:rPr>
          <w:rFonts w:asciiTheme="minorEastAsia" w:hAnsiTheme="minorEastAsia" w:hint="eastAsia"/>
          <w:bCs/>
          <w:szCs w:val="21"/>
        </w:rPr>
        <w:t>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14:paraId="297AD55E" w14:textId="77777777" w:rsidR="00CA3DCD" w:rsidRDefault="00CA3DCD" w:rsidP="00CA3DCD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14:paraId="685841A0" w14:textId="2D9B4ED0" w:rsidR="00CA3DCD" w:rsidRPr="00AB5819" w:rsidRDefault="00CA3DCD" w:rsidP="00CA3DCD">
      <w:pPr>
        <w:spacing w:line="276" w:lineRule="auto"/>
        <w:ind w:firstLineChars="200" w:firstLine="42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企业</w:t>
      </w:r>
      <w:r w:rsidR="00385637" w:rsidRPr="009D41BE">
        <w:rPr>
          <w:rFonts w:ascii="宋体" w:hAnsi="宋体" w:hint="eastAsia"/>
          <w:bCs/>
          <w:szCs w:val="21"/>
        </w:rPr>
        <w:t>于20</w:t>
      </w:r>
      <w:r w:rsidR="00385637">
        <w:rPr>
          <w:rFonts w:ascii="宋体" w:hAnsi="宋体"/>
          <w:bCs/>
          <w:szCs w:val="21"/>
        </w:rPr>
        <w:t>20</w:t>
      </w:r>
      <w:r w:rsidR="00385637" w:rsidRPr="009D41BE">
        <w:rPr>
          <w:rFonts w:ascii="宋体" w:hAnsi="宋体" w:hint="eastAsia"/>
          <w:bCs/>
          <w:szCs w:val="21"/>
        </w:rPr>
        <w:t>年1月</w:t>
      </w:r>
      <w:r w:rsidR="00385637">
        <w:rPr>
          <w:rFonts w:ascii="宋体" w:hAnsi="宋体"/>
          <w:bCs/>
          <w:szCs w:val="21"/>
        </w:rPr>
        <w:t>10</w:t>
      </w:r>
      <w:r w:rsidR="00385637" w:rsidRPr="009D41BE">
        <w:rPr>
          <w:rFonts w:ascii="宋体" w:hAnsi="宋体" w:hint="eastAsia"/>
          <w:bCs/>
          <w:szCs w:val="21"/>
        </w:rPr>
        <w:t>日</w:t>
      </w:r>
      <w:r w:rsidRPr="00385637">
        <w:rPr>
          <w:rFonts w:ascii="宋体" w:hAnsi="宋体" w:hint="eastAsia"/>
          <w:szCs w:val="21"/>
        </w:rPr>
        <w:t>公司对测量管理体系</w:t>
      </w:r>
      <w:r w:rsidRPr="00385637">
        <w:rPr>
          <w:rFonts w:ascii="宋体" w:eastAsia="宋体" w:hAnsi="宋体" w:cs="Times New Roman" w:hint="eastAsia"/>
          <w:szCs w:val="21"/>
        </w:rPr>
        <w:t>进</w:t>
      </w:r>
      <w:r w:rsidRPr="00385637">
        <w:rPr>
          <w:rFonts w:ascii="宋体" w:eastAsia="宋体" w:hAnsi="宋体" w:cs="Times New Roman" w:hint="eastAsia"/>
          <w:bCs/>
          <w:szCs w:val="21"/>
        </w:rPr>
        <w:t>行了</w:t>
      </w:r>
      <w:r w:rsidRPr="00385637">
        <w:rPr>
          <w:rFonts w:ascii="宋体" w:eastAsia="宋体" w:hAnsi="宋体" w:cs="Times New Roman" w:hint="eastAsia"/>
          <w:szCs w:val="21"/>
        </w:rPr>
        <w:t>管理评</w:t>
      </w:r>
      <w:r w:rsidRPr="00385637">
        <w:rPr>
          <w:rFonts w:ascii="宋体" w:eastAsia="宋体" w:hAnsi="宋体" w:cs="Times New Roman" w:hint="eastAsia"/>
          <w:bCs/>
          <w:szCs w:val="21"/>
        </w:rPr>
        <w:t>审。</w:t>
      </w:r>
      <w:r w:rsidRPr="00385637">
        <w:rPr>
          <w:rFonts w:ascii="宋体" w:hAnsi="宋体" w:hint="eastAsia"/>
          <w:bCs/>
          <w:szCs w:val="21"/>
        </w:rPr>
        <w:t>会议由</w:t>
      </w:r>
      <w:r w:rsidR="00385637" w:rsidRPr="00385637">
        <w:rPr>
          <w:rFonts w:ascii="宋体" w:hAnsi="宋体" w:hint="eastAsia"/>
          <w:bCs/>
          <w:szCs w:val="21"/>
        </w:rPr>
        <w:t>公司</w:t>
      </w:r>
      <w:r w:rsidRPr="00385637">
        <w:rPr>
          <w:rFonts w:ascii="宋体" w:hAnsi="宋体" w:hint="eastAsia"/>
          <w:bCs/>
          <w:szCs w:val="21"/>
        </w:rPr>
        <w:t>管理者刘</w:t>
      </w:r>
      <w:r w:rsidR="00385637" w:rsidRPr="00385637">
        <w:rPr>
          <w:rFonts w:ascii="宋体" w:hAnsi="宋体" w:hint="eastAsia"/>
          <w:bCs/>
          <w:szCs w:val="21"/>
        </w:rPr>
        <w:t>炳顺</w:t>
      </w:r>
      <w:r w:rsidRPr="00385637">
        <w:rPr>
          <w:rFonts w:ascii="宋体" w:hAnsi="宋体" w:hint="eastAsia"/>
          <w:bCs/>
          <w:szCs w:val="21"/>
        </w:rPr>
        <w:t>主持，公司领导和各部门负责人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参加。各部门</w:t>
      </w:r>
      <w:r w:rsidRPr="00AB5819">
        <w:rPr>
          <w:color w:val="000000" w:themeColor="text1"/>
          <w:szCs w:val="21"/>
        </w:rPr>
        <w:t>汇报了体系运行情况</w:t>
      </w:r>
      <w:r w:rsidRPr="00AB5819">
        <w:rPr>
          <w:rFonts w:hint="eastAsia"/>
          <w:color w:val="000000" w:themeColor="text1"/>
          <w:szCs w:val="21"/>
        </w:rPr>
        <w:t>、</w:t>
      </w:r>
      <w:r w:rsidRPr="00AB5819">
        <w:rPr>
          <w:color w:val="000000" w:themeColor="text1"/>
          <w:szCs w:val="21"/>
        </w:rPr>
        <w:t>进展及存在的问题和改进的意见建议</w:t>
      </w:r>
      <w:r w:rsidRPr="00AB5819">
        <w:rPr>
          <w:rFonts w:hint="eastAsia"/>
          <w:color w:val="000000" w:themeColor="text1"/>
          <w:szCs w:val="21"/>
        </w:rPr>
        <w:t>，</w:t>
      </w:r>
      <w:r w:rsidRPr="00AB5819">
        <w:rPr>
          <w:color w:val="000000" w:themeColor="text1"/>
          <w:szCs w:val="21"/>
        </w:rPr>
        <w:t>并做相应</w:t>
      </w:r>
      <w:r w:rsidRPr="00AB5819">
        <w:rPr>
          <w:rFonts w:hint="eastAsia"/>
          <w:color w:val="000000" w:themeColor="text1"/>
          <w:szCs w:val="21"/>
        </w:rPr>
        <w:t>的工作总结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。会议就计量目标的完成情况、内、外审中发现问题的改进与跟踪、顾客满意度调查、可能引起体系的变更、预防及纠正措施的落实情况作了分析，为来年提出了更高要求。管理评审每年进行一次。</w:t>
      </w:r>
      <w:r w:rsidRPr="00AB5819">
        <w:rPr>
          <w:rFonts w:hint="eastAsia"/>
          <w:color w:val="000000" w:themeColor="text1"/>
          <w:szCs w:val="21"/>
        </w:rPr>
        <w:t>会议肯定</w:t>
      </w:r>
      <w:r w:rsidRPr="00AB5819">
        <w:rPr>
          <w:color w:val="000000" w:themeColor="text1"/>
          <w:szCs w:val="21"/>
        </w:rPr>
        <w:t>了公司测量管理体系</w:t>
      </w:r>
      <w:r w:rsidRPr="00AB5819">
        <w:rPr>
          <w:rFonts w:hint="eastAsia"/>
          <w:color w:val="000000" w:themeColor="text1"/>
          <w:szCs w:val="21"/>
        </w:rPr>
        <w:t>基本充分、适宜，体系运行对实现目标指标、方针是有效的，并形成</w:t>
      </w:r>
      <w:r w:rsidRPr="00AB5819">
        <w:rPr>
          <w:color w:val="000000" w:themeColor="text1"/>
          <w:szCs w:val="21"/>
        </w:rPr>
        <w:t>了管理评审报告</w:t>
      </w:r>
      <w:r w:rsidRPr="00AB5819">
        <w:rPr>
          <w:rFonts w:hint="eastAsia"/>
          <w:color w:val="000000" w:themeColor="text1"/>
          <w:szCs w:val="21"/>
        </w:rPr>
        <w:t>。</w:t>
      </w:r>
    </w:p>
    <w:p w14:paraId="1CDA8619" w14:textId="77777777" w:rsidR="00CA3DCD" w:rsidRDefault="00CA3DCD" w:rsidP="00CA3DCD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14:paraId="065720F0" w14:textId="72CD1707" w:rsidR="00CA3DCD" w:rsidRDefault="00CA3DCD" w:rsidP="00CA3DCD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</w:t>
      </w:r>
      <w:r w:rsidRPr="001072E1">
        <w:rPr>
          <w:rFonts w:asciiTheme="minorEastAsia" w:hAnsiTheme="minorEastAsia" w:hint="eastAsia"/>
          <w:bCs/>
          <w:color w:val="1F497D" w:themeColor="text2"/>
          <w:szCs w:val="21"/>
        </w:rPr>
        <w:t>的</w:t>
      </w:r>
      <w:r w:rsidR="000C7602" w:rsidRPr="000C7602">
        <w:rPr>
          <w:rFonts w:asciiTheme="minorEastAsia" w:hAnsiTheme="minorEastAsia" w:hint="eastAsia"/>
          <w:bCs/>
          <w:szCs w:val="21"/>
        </w:rPr>
        <w:t>对照品</w:t>
      </w:r>
      <w:r w:rsidRPr="000C7602">
        <w:rPr>
          <w:rFonts w:ascii="宋体" w:hAnsi="宋体" w:hint="eastAsia"/>
          <w:bCs/>
          <w:szCs w:val="21"/>
        </w:rPr>
        <w:t>测量过程</w:t>
      </w:r>
      <w:r w:rsidRPr="000C7602">
        <w:rPr>
          <w:rFonts w:asciiTheme="minorEastAsia" w:hAnsiTheme="minorEastAsia" w:hint="eastAsia"/>
          <w:bCs/>
          <w:szCs w:val="21"/>
        </w:rPr>
        <w:t>按检验</w:t>
      </w:r>
      <w:r w:rsidR="000C7602">
        <w:rPr>
          <w:rFonts w:asciiTheme="minorEastAsia" w:hAnsiTheme="minorEastAsia" w:hint="eastAsia"/>
          <w:bCs/>
          <w:szCs w:val="21"/>
        </w:rPr>
        <w:t>操作</w:t>
      </w:r>
      <w:r w:rsidRPr="000C7602">
        <w:rPr>
          <w:rFonts w:asciiTheme="minorEastAsia" w:hAnsiTheme="minorEastAsia" w:hint="eastAsia"/>
          <w:bCs/>
          <w:szCs w:val="21"/>
        </w:rPr>
        <w:t>规范，</w:t>
      </w:r>
      <w:r>
        <w:rPr>
          <w:rFonts w:asciiTheme="minorEastAsia" w:hAnsiTheme="minorEastAsia" w:hint="eastAsia"/>
          <w:bCs/>
          <w:szCs w:val="21"/>
        </w:rPr>
        <w:t>进行了有效性监视，计量要求的导出、不确定度评定、监视控制图齐全，完整。未见新增关键测量过程。</w:t>
      </w:r>
    </w:p>
    <w:p w14:paraId="57973EF9" w14:textId="77777777" w:rsidR="00CA3DCD" w:rsidRDefault="00CA3DCD" w:rsidP="00CA3DCD">
      <w:pPr>
        <w:widowControl/>
        <w:spacing w:beforeLines="50" w:before="156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14:paraId="69AD3A32" w14:textId="77777777" w:rsidR="00385637" w:rsidRPr="005B2F42" w:rsidRDefault="00385637" w:rsidP="00385637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企业上年度审核未开具不符合项。</w:t>
      </w:r>
    </w:p>
    <w:p w14:paraId="359E8C19" w14:textId="77777777" w:rsidR="00385637" w:rsidRPr="006A535C" w:rsidRDefault="00385637" w:rsidP="00385637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14:paraId="3E13A14A" w14:textId="77777777" w:rsidR="00CA3DCD" w:rsidRDefault="00CA3DCD" w:rsidP="00CA3DCD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21F6BED" w14:textId="77777777" w:rsidR="00CA3DCD" w:rsidRDefault="00CA3DCD" w:rsidP="00CA3DCD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5A7C26FB" w14:textId="77777777" w:rsidR="00CA3DCD" w:rsidRDefault="00CA3DCD" w:rsidP="00CA3DCD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67F05AC0" w14:textId="524E9E4E" w:rsidR="00CA3DCD" w:rsidRDefault="00CA3DCD" w:rsidP="00CA3DCD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C476C">
        <w:rPr>
          <w:rFonts w:asciiTheme="minorEastAsia" w:hAnsiTheme="minorEastAsia" w:hint="eastAsia"/>
          <w:bCs/>
          <w:szCs w:val="21"/>
        </w:rPr>
        <w:t>公司规定了</w:t>
      </w:r>
      <w:r>
        <w:rPr>
          <w:rFonts w:asciiTheme="minorEastAsia" w:hAnsiTheme="minorEastAsia" w:hint="eastAsia"/>
          <w:bCs/>
          <w:szCs w:val="21"/>
        </w:rPr>
        <w:t>计量</w:t>
      </w:r>
      <w:r w:rsidRPr="001C476C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</w:t>
      </w:r>
      <w:r>
        <w:rPr>
          <w:rFonts w:ascii="宋体" w:hAnsi="宋体" w:hint="eastAsia"/>
          <w:bCs/>
          <w:szCs w:val="21"/>
        </w:rPr>
        <w:t>规定了公司的计量工作</w:t>
      </w:r>
      <w:r w:rsidRPr="00385637">
        <w:rPr>
          <w:rFonts w:ascii="宋体" w:hAnsi="宋体" w:hint="eastAsia"/>
          <w:bCs/>
          <w:szCs w:val="21"/>
        </w:rPr>
        <w:t>方针及</w:t>
      </w:r>
      <w:r w:rsidR="00385637" w:rsidRPr="00385637">
        <w:rPr>
          <w:rFonts w:ascii="宋体" w:hAnsi="宋体"/>
          <w:bCs/>
          <w:szCs w:val="21"/>
        </w:rPr>
        <w:t>7</w:t>
      </w:r>
      <w:r w:rsidRPr="00385637">
        <w:rPr>
          <w:rFonts w:ascii="宋体" w:hAnsi="宋体" w:hint="eastAsia"/>
          <w:bCs/>
          <w:szCs w:val="21"/>
        </w:rPr>
        <w:t>项计量工作目标</w:t>
      </w:r>
      <w:r w:rsidRPr="00385637">
        <w:rPr>
          <w:rFonts w:asciiTheme="minorEastAsia" w:hAnsiTheme="minorEastAsia" w:hint="eastAsia"/>
          <w:bCs/>
          <w:szCs w:val="21"/>
        </w:rPr>
        <w:t>。</w:t>
      </w:r>
      <w:r w:rsidRPr="00385637">
        <w:rPr>
          <w:rFonts w:ascii="宋体" w:hAnsi="宋体" w:hint="eastAsia"/>
          <w:bCs/>
          <w:szCs w:val="21"/>
        </w:rPr>
        <w:t>通</w:t>
      </w:r>
      <w:r>
        <w:rPr>
          <w:rFonts w:ascii="宋体" w:hAnsi="宋体" w:hint="eastAsia"/>
          <w:bCs/>
          <w:szCs w:val="21"/>
        </w:rPr>
        <w:t>过对计量工作目标的分解、完成、汇总与分析，</w:t>
      </w:r>
      <w:r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14:paraId="0AD6635A" w14:textId="77777777" w:rsidR="00CA3DCD" w:rsidRDefault="00CA3DCD" w:rsidP="00CA3DCD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5DAE20E0" w14:textId="6FA4D2F7" w:rsidR="00CA3DCD" w:rsidRDefault="00CA3DCD" w:rsidP="00CA3DCD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企业组织结构</w:t>
      </w:r>
      <w:r w:rsidR="003C3798">
        <w:rPr>
          <w:rFonts w:asciiTheme="minorEastAsia" w:hAnsiTheme="minorEastAsia" w:hint="eastAsia"/>
          <w:bCs/>
          <w:szCs w:val="21"/>
        </w:rPr>
        <w:t>中</w:t>
      </w:r>
      <w:r w:rsidR="003C3798" w:rsidRPr="00AE1C72">
        <w:rPr>
          <w:rFonts w:asciiTheme="minorEastAsia" w:hAnsiTheme="minorEastAsia" w:cs="宋体" w:hint="eastAsia"/>
          <w:bCs/>
          <w:kern w:val="0"/>
          <w:szCs w:val="21"/>
        </w:rPr>
        <w:t>制造部</w:t>
      </w:r>
      <w:r w:rsidR="003C3798">
        <w:rPr>
          <w:rFonts w:asciiTheme="minorEastAsia" w:hAnsiTheme="minorEastAsia" w:cs="宋体" w:hint="eastAsia"/>
          <w:bCs/>
          <w:kern w:val="0"/>
          <w:szCs w:val="21"/>
        </w:rPr>
        <w:t>中增加了</w:t>
      </w:r>
      <w:r w:rsidR="003C3798" w:rsidRPr="00AE1C72">
        <w:rPr>
          <w:rFonts w:asciiTheme="minorEastAsia" w:hAnsiTheme="minorEastAsia" w:cs="宋体" w:hint="eastAsia"/>
          <w:bCs/>
          <w:kern w:val="0"/>
          <w:szCs w:val="21"/>
        </w:rPr>
        <w:t>综合提取制剂1号车间</w:t>
      </w:r>
      <w:r>
        <w:rPr>
          <w:rFonts w:asciiTheme="minorEastAsia" w:hAnsiTheme="minorEastAsia" w:hint="eastAsia"/>
          <w:bCs/>
          <w:szCs w:val="21"/>
        </w:rPr>
        <w:t>。</w:t>
      </w:r>
    </w:p>
    <w:p w14:paraId="5D360B9B" w14:textId="77777777" w:rsidR="00CA3DCD" w:rsidRDefault="00CA3DCD" w:rsidP="00CA3DCD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7D680E80" w14:textId="77777777" w:rsidR="00CA3DCD" w:rsidRDefault="00CA3DCD" w:rsidP="00CA3DCD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符合相关标准和规定。对取得的测量管理体系认证证书用于公司产品市场宣传推广，在新品研发，稳定生产中发挥作用。通过体系的实施对产品的质量提升起到一定的作用</w:t>
      </w:r>
      <w:r w:rsidRPr="002F20C4">
        <w:rPr>
          <w:rFonts w:hint="eastAsia"/>
          <w:bCs/>
          <w:szCs w:val="21"/>
        </w:rPr>
        <w:t>。</w:t>
      </w:r>
    </w:p>
    <w:p w14:paraId="1C01327F" w14:textId="77777777" w:rsidR="00CA3DCD" w:rsidRDefault="00CA3DCD" w:rsidP="00CA3DCD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14:paraId="74FAFE7C" w14:textId="77777777" w:rsidR="00CA3DCD" w:rsidRDefault="00CA3DCD" w:rsidP="00CA3DCD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14:paraId="5C01DEC5" w14:textId="26944098" w:rsidR="00CA3DCD" w:rsidRDefault="00CA3DCD" w:rsidP="00CA3DCD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>
        <w:rPr>
          <w:rFonts w:asciiTheme="minorEastAsia" w:hAnsiTheme="minorEastAsia"/>
          <w:bCs/>
          <w:szCs w:val="21"/>
        </w:rPr>
        <w:t>20年9月</w:t>
      </w:r>
      <w:r w:rsidR="00385637">
        <w:rPr>
          <w:rFonts w:asciiTheme="minorEastAsia" w:hAnsiTheme="minorEastAsia"/>
          <w:bCs/>
          <w:szCs w:val="21"/>
        </w:rPr>
        <w:t>4</w:t>
      </w:r>
      <w:r>
        <w:rPr>
          <w:rFonts w:asciiTheme="minorEastAsia" w:hAnsiTheme="minorEastAsia"/>
          <w:bCs/>
          <w:szCs w:val="21"/>
        </w:rPr>
        <w:t>日对</w:t>
      </w:r>
      <w:r w:rsidRPr="00385637">
        <w:rPr>
          <w:rFonts w:asciiTheme="minorEastAsia" w:hAnsiTheme="minorEastAsia" w:cs="宋体"/>
          <w:kern w:val="0"/>
          <w:szCs w:val="21"/>
        </w:rPr>
        <w:t>扬子江药业集团江苏龙凤堂中药有限公司</w:t>
      </w:r>
      <w:r w:rsidRPr="00385637">
        <w:rPr>
          <w:rFonts w:asciiTheme="minorEastAsia" w:hAnsiTheme="minorEastAsia"/>
          <w:bCs/>
          <w:szCs w:val="21"/>
        </w:rPr>
        <w:t>测量管理现场</w:t>
      </w:r>
      <w:r w:rsidRPr="00385637">
        <w:rPr>
          <w:rFonts w:asciiTheme="minorEastAsia" w:hAnsiTheme="minorEastAsia" w:hint="eastAsia"/>
          <w:bCs/>
          <w:szCs w:val="21"/>
        </w:rPr>
        <w:t>监督</w:t>
      </w:r>
      <w:r w:rsidRPr="00385637">
        <w:rPr>
          <w:rFonts w:asciiTheme="minorEastAsia" w:hAnsiTheme="minorEastAsia"/>
          <w:bCs/>
          <w:szCs w:val="21"/>
        </w:rPr>
        <w:t>审核</w:t>
      </w:r>
      <w:r w:rsidRPr="00385637">
        <w:rPr>
          <w:rFonts w:asciiTheme="minorEastAsia" w:hAnsiTheme="minorEastAsia" w:hint="eastAsia"/>
          <w:bCs/>
          <w:szCs w:val="21"/>
        </w:rPr>
        <w:t>，验证了公司在测量管理体系实现认证以后的本年度内，公司领导坚持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Pr="00385637">
        <w:rPr>
          <w:rFonts w:asciiTheme="minorEastAsia" w:hAnsiTheme="minorEastAsia" w:cs="宋体"/>
          <w:kern w:val="0"/>
          <w:szCs w:val="21"/>
        </w:rPr>
        <w:t>扬子江药业集</w:t>
      </w:r>
      <w:r w:rsidRPr="00093B5A">
        <w:rPr>
          <w:rFonts w:asciiTheme="minorEastAsia" w:hAnsiTheme="minorEastAsia" w:cs="宋体"/>
          <w:kern w:val="0"/>
          <w:szCs w:val="21"/>
        </w:rPr>
        <w:t>团江苏龙凤堂中药有限公司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14:paraId="4ECC11FE" w14:textId="77777777" w:rsidR="00CA3DCD" w:rsidRDefault="00CA3DCD" w:rsidP="00CA3DCD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另为了促进企业测量管理体系持续有效、适宜和充分，</w:t>
      </w:r>
      <w:r w:rsidRPr="00947C27">
        <w:rPr>
          <w:rFonts w:asciiTheme="minorEastAsia" w:hAnsiTheme="minorEastAsia" w:hint="eastAsia"/>
          <w:bCs/>
          <w:szCs w:val="21"/>
        </w:rPr>
        <w:t>建议企业在测量设备的管理的基础上，可以更关注测量过程的有效性，保证关键测量过程持续有效监控，为企业发展和提升管理水平提供有力支持。</w:t>
      </w:r>
    </w:p>
    <w:p w14:paraId="05DB22BB" w14:textId="77777777" w:rsidR="00CA3DCD" w:rsidRDefault="00CA3DCD" w:rsidP="00CA3DCD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42D01129" w14:textId="038CC485" w:rsidR="00CA3DCD" w:rsidRDefault="00CA3DCD" w:rsidP="00CA3DCD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14:paraId="4A5BE4C7" w14:textId="77777777" w:rsidR="00CA3DCD" w:rsidRDefault="00CA3DCD" w:rsidP="00CA3DCD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14:paraId="111165FD" w14:textId="77777777" w:rsidR="00863661" w:rsidRPr="00093B5A" w:rsidRDefault="004375D2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63824611" w14:textId="77777777" w:rsidR="00863661" w:rsidRPr="00093B5A" w:rsidRDefault="004375D2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17C6EBFF" w14:textId="77777777" w:rsidR="00863661" w:rsidRPr="00093B5A" w:rsidRDefault="0012414E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455845BE" w14:textId="77777777" w:rsidR="00863661" w:rsidRDefault="004375D2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C291B" w14:textId="77777777" w:rsidR="0012414E" w:rsidRDefault="0012414E">
      <w:r>
        <w:separator/>
      </w:r>
    </w:p>
  </w:endnote>
  <w:endnote w:type="continuationSeparator" w:id="0">
    <w:p w14:paraId="2B55EC8D" w14:textId="77777777" w:rsidR="0012414E" w:rsidRDefault="0012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0ABF5" w14:textId="77777777" w:rsidR="0012414E" w:rsidRDefault="0012414E">
      <w:r>
        <w:separator/>
      </w:r>
    </w:p>
  </w:footnote>
  <w:footnote w:type="continuationSeparator" w:id="0">
    <w:p w14:paraId="17AD5743" w14:textId="77777777" w:rsidR="0012414E" w:rsidRDefault="0012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2768D" w14:textId="77777777" w:rsidR="00863661" w:rsidRDefault="004375D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46367B7" wp14:editId="748E8316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4FAB0C0" w14:textId="77777777" w:rsidR="00863661" w:rsidRDefault="0012414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A47D84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232A54F8" w14:textId="77777777" w:rsidR="00863661" w:rsidRDefault="004375D2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375D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5B9211" w14:textId="77777777" w:rsidR="00863661" w:rsidRDefault="004375D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23FF4143" w14:textId="77777777" w:rsidR="00863661" w:rsidRDefault="0012414E">
    <w:pPr>
      <w:rPr>
        <w:sz w:val="18"/>
        <w:szCs w:val="18"/>
      </w:rPr>
    </w:pPr>
    <w:r>
      <w:rPr>
        <w:sz w:val="18"/>
      </w:rPr>
      <w:pict w14:anchorId="514019CB">
        <v:line id="直线 3" o:spid="_x0000_s3074" style="position:absolute;left:0;text-align:left;z-index:251658752" from="-23.7pt,2.35pt" to="436.9pt,3.05pt"/>
      </w:pict>
    </w:r>
    <w:bookmarkEnd w:id="9"/>
  </w:p>
  <w:p w14:paraId="12776BD4" w14:textId="77777777" w:rsidR="00863661" w:rsidRDefault="001241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0FF"/>
    <w:rsid w:val="000C7602"/>
    <w:rsid w:val="0012414E"/>
    <w:rsid w:val="002B2E87"/>
    <w:rsid w:val="00385637"/>
    <w:rsid w:val="003C3798"/>
    <w:rsid w:val="004375D2"/>
    <w:rsid w:val="0080589A"/>
    <w:rsid w:val="00924152"/>
    <w:rsid w:val="00A870FF"/>
    <w:rsid w:val="00AE1C72"/>
    <w:rsid w:val="00CA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CFB8490"/>
  <w15:docId w15:val="{76BA2EBF-E92B-4657-9B86-EA024E4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49</cp:revision>
  <cp:lastPrinted>2017-09-01T06:24:00Z</cp:lastPrinted>
  <dcterms:created xsi:type="dcterms:W3CDTF">2015-10-10T03:59:00Z</dcterms:created>
  <dcterms:modified xsi:type="dcterms:W3CDTF">2020-09-05T07:43:00Z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