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F4" w:rsidRDefault="00500DD5">
      <w:pPr>
        <w:spacing w:line="480" w:lineRule="exact"/>
        <w:jc w:val="center"/>
        <w:rPr>
          <w:rFonts w:ascii="楷体" w:eastAsia="楷体" w:hAnsi="楷体"/>
          <w:bCs/>
          <w:sz w:val="36"/>
          <w:szCs w:val="36"/>
        </w:rPr>
      </w:pPr>
      <w:r>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6124F4">
        <w:trPr>
          <w:trHeight w:val="515"/>
        </w:trPr>
        <w:tc>
          <w:tcPr>
            <w:tcW w:w="1809" w:type="dxa"/>
            <w:vMerge w:val="restart"/>
            <w:vAlign w:val="center"/>
          </w:tcPr>
          <w:p w:rsidR="006124F4" w:rsidRDefault="00500DD5">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6124F4" w:rsidRDefault="00500DD5">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rsidR="006124F4" w:rsidRDefault="00500DD5">
            <w:pPr>
              <w:spacing w:line="360" w:lineRule="auto"/>
              <w:rPr>
                <w:rFonts w:ascii="楷体" w:eastAsia="楷体" w:hAnsi="楷体"/>
                <w:sz w:val="24"/>
                <w:szCs w:val="24"/>
              </w:rPr>
            </w:pPr>
            <w:r>
              <w:rPr>
                <w:rFonts w:ascii="楷体" w:eastAsia="楷体" w:hAnsi="楷体" w:hint="eastAsia"/>
                <w:sz w:val="24"/>
                <w:szCs w:val="24"/>
              </w:rPr>
              <w:t>涉及条款</w:t>
            </w:r>
          </w:p>
        </w:tc>
        <w:tc>
          <w:tcPr>
            <w:tcW w:w="10004" w:type="dxa"/>
            <w:vAlign w:val="center"/>
          </w:tcPr>
          <w:p w:rsidR="006124F4" w:rsidRDefault="00500DD5" w:rsidP="00B57F31">
            <w:pPr>
              <w:spacing w:line="360" w:lineRule="auto"/>
              <w:rPr>
                <w:rFonts w:ascii="楷体" w:eastAsia="楷体" w:hAnsi="楷体"/>
                <w:sz w:val="24"/>
                <w:szCs w:val="24"/>
              </w:rPr>
            </w:pPr>
            <w:r>
              <w:rPr>
                <w:rFonts w:ascii="楷体" w:eastAsia="楷体" w:hAnsi="楷体" w:hint="eastAsia"/>
                <w:sz w:val="24"/>
                <w:szCs w:val="24"/>
              </w:rPr>
              <w:t>受审核部门：供销部     主管领导：</w:t>
            </w:r>
            <w:r w:rsidR="009A7B2E">
              <w:rPr>
                <w:rFonts w:ascii="楷体" w:eastAsia="楷体" w:hAnsi="楷体" w:hint="eastAsia"/>
                <w:sz w:val="24"/>
                <w:szCs w:val="24"/>
              </w:rPr>
              <w:t>胡冬霞</w:t>
            </w:r>
            <w:r>
              <w:rPr>
                <w:rFonts w:ascii="楷体" w:eastAsia="楷体" w:hAnsi="楷体" w:hint="eastAsia"/>
                <w:sz w:val="24"/>
                <w:szCs w:val="24"/>
              </w:rPr>
              <w:t xml:space="preserve">     陪同人员：</w:t>
            </w:r>
            <w:r w:rsidR="00D63807">
              <w:rPr>
                <w:rFonts w:ascii="楷体" w:eastAsia="楷体" w:hAnsi="楷体" w:hint="eastAsia"/>
                <w:sz w:val="24"/>
                <w:szCs w:val="24"/>
              </w:rPr>
              <w:t>王志业</w:t>
            </w:r>
          </w:p>
        </w:tc>
        <w:tc>
          <w:tcPr>
            <w:tcW w:w="1585" w:type="dxa"/>
            <w:vMerge w:val="restart"/>
            <w:vAlign w:val="center"/>
          </w:tcPr>
          <w:p w:rsidR="006124F4" w:rsidRDefault="00500DD5">
            <w:pPr>
              <w:spacing w:line="360" w:lineRule="auto"/>
              <w:rPr>
                <w:rFonts w:ascii="楷体" w:eastAsia="楷体" w:hAnsi="楷体"/>
                <w:sz w:val="24"/>
                <w:szCs w:val="24"/>
              </w:rPr>
            </w:pPr>
            <w:r>
              <w:rPr>
                <w:rFonts w:ascii="楷体" w:eastAsia="楷体" w:hAnsi="楷体" w:hint="eastAsia"/>
                <w:sz w:val="24"/>
                <w:szCs w:val="24"/>
              </w:rPr>
              <w:t>判定</w:t>
            </w:r>
          </w:p>
        </w:tc>
      </w:tr>
      <w:tr w:rsidR="006124F4">
        <w:trPr>
          <w:trHeight w:val="403"/>
        </w:trPr>
        <w:tc>
          <w:tcPr>
            <w:tcW w:w="1809" w:type="dxa"/>
            <w:vMerge/>
            <w:vAlign w:val="center"/>
          </w:tcPr>
          <w:p w:rsidR="006124F4" w:rsidRDefault="006124F4">
            <w:pPr>
              <w:spacing w:line="360" w:lineRule="auto"/>
              <w:rPr>
                <w:rFonts w:ascii="楷体" w:eastAsia="楷体" w:hAnsi="楷体"/>
                <w:sz w:val="24"/>
                <w:szCs w:val="24"/>
              </w:rPr>
            </w:pPr>
          </w:p>
        </w:tc>
        <w:tc>
          <w:tcPr>
            <w:tcW w:w="1311" w:type="dxa"/>
            <w:vMerge/>
            <w:vAlign w:val="center"/>
          </w:tcPr>
          <w:p w:rsidR="006124F4" w:rsidRDefault="006124F4">
            <w:pPr>
              <w:spacing w:line="360" w:lineRule="auto"/>
              <w:rPr>
                <w:rFonts w:ascii="楷体" w:eastAsia="楷体" w:hAnsi="楷体"/>
                <w:sz w:val="24"/>
                <w:szCs w:val="24"/>
              </w:rPr>
            </w:pPr>
          </w:p>
        </w:tc>
        <w:tc>
          <w:tcPr>
            <w:tcW w:w="10004" w:type="dxa"/>
            <w:vAlign w:val="center"/>
          </w:tcPr>
          <w:p w:rsidR="006124F4" w:rsidRDefault="00500DD5" w:rsidP="005C259E">
            <w:pPr>
              <w:spacing w:before="120" w:line="360" w:lineRule="auto"/>
              <w:rPr>
                <w:rFonts w:ascii="楷体" w:eastAsia="楷体" w:hAnsi="楷体"/>
                <w:sz w:val="24"/>
                <w:szCs w:val="24"/>
              </w:rPr>
            </w:pPr>
            <w:r>
              <w:rPr>
                <w:rFonts w:ascii="楷体" w:eastAsia="楷体" w:hAnsi="楷体" w:hint="eastAsia"/>
                <w:sz w:val="24"/>
                <w:szCs w:val="24"/>
              </w:rPr>
              <w:t xml:space="preserve">审核员：姜海军 </w:t>
            </w:r>
            <w:r w:rsidR="006424CE">
              <w:rPr>
                <w:rFonts w:ascii="楷体" w:eastAsia="楷体" w:hAnsi="楷体" w:hint="eastAsia"/>
                <w:sz w:val="24"/>
                <w:szCs w:val="24"/>
              </w:rPr>
              <w:t xml:space="preserve"> </w:t>
            </w:r>
            <w:r>
              <w:rPr>
                <w:rFonts w:ascii="楷体" w:eastAsia="楷体" w:hAnsi="楷体" w:hint="eastAsia"/>
                <w:sz w:val="24"/>
                <w:szCs w:val="24"/>
              </w:rPr>
              <w:t xml:space="preserve">     审核时间：2020.</w:t>
            </w:r>
            <w:r w:rsidR="005C259E">
              <w:rPr>
                <w:rFonts w:ascii="楷体" w:eastAsia="楷体" w:hAnsi="楷体" w:hint="eastAsia"/>
                <w:sz w:val="24"/>
                <w:szCs w:val="24"/>
              </w:rPr>
              <w:t>9</w:t>
            </w:r>
            <w:r>
              <w:rPr>
                <w:rFonts w:ascii="楷体" w:eastAsia="楷体" w:hAnsi="楷体" w:hint="eastAsia"/>
                <w:sz w:val="24"/>
                <w:szCs w:val="24"/>
              </w:rPr>
              <w:t>.</w:t>
            </w:r>
            <w:r w:rsidR="005C259E">
              <w:rPr>
                <w:rFonts w:ascii="楷体" w:eastAsia="楷体" w:hAnsi="楷体" w:hint="eastAsia"/>
                <w:sz w:val="24"/>
                <w:szCs w:val="24"/>
              </w:rPr>
              <w:t>8-9.9</w:t>
            </w:r>
          </w:p>
        </w:tc>
        <w:tc>
          <w:tcPr>
            <w:tcW w:w="1585" w:type="dxa"/>
            <w:vMerge/>
          </w:tcPr>
          <w:p w:rsidR="006124F4" w:rsidRDefault="006124F4">
            <w:pPr>
              <w:spacing w:line="360" w:lineRule="auto"/>
              <w:rPr>
                <w:rFonts w:ascii="楷体" w:eastAsia="楷体" w:hAnsi="楷体"/>
                <w:sz w:val="24"/>
                <w:szCs w:val="24"/>
              </w:rPr>
            </w:pPr>
          </w:p>
        </w:tc>
      </w:tr>
      <w:tr w:rsidR="006124F4">
        <w:trPr>
          <w:trHeight w:val="516"/>
        </w:trPr>
        <w:tc>
          <w:tcPr>
            <w:tcW w:w="1809" w:type="dxa"/>
            <w:vMerge/>
            <w:vAlign w:val="center"/>
          </w:tcPr>
          <w:p w:rsidR="006124F4" w:rsidRDefault="006124F4">
            <w:pPr>
              <w:spacing w:line="360" w:lineRule="auto"/>
              <w:rPr>
                <w:rFonts w:ascii="楷体" w:eastAsia="楷体" w:hAnsi="楷体"/>
                <w:sz w:val="24"/>
                <w:szCs w:val="24"/>
              </w:rPr>
            </w:pPr>
          </w:p>
        </w:tc>
        <w:tc>
          <w:tcPr>
            <w:tcW w:w="1311" w:type="dxa"/>
            <w:vMerge/>
            <w:vAlign w:val="center"/>
          </w:tcPr>
          <w:p w:rsidR="006124F4" w:rsidRDefault="006124F4">
            <w:pPr>
              <w:spacing w:line="360" w:lineRule="auto"/>
              <w:rPr>
                <w:rFonts w:ascii="楷体" w:eastAsia="楷体" w:hAnsi="楷体"/>
                <w:sz w:val="24"/>
                <w:szCs w:val="24"/>
              </w:rPr>
            </w:pPr>
          </w:p>
        </w:tc>
        <w:tc>
          <w:tcPr>
            <w:tcW w:w="10004" w:type="dxa"/>
            <w:vAlign w:val="center"/>
          </w:tcPr>
          <w:p w:rsidR="006124F4" w:rsidRDefault="00500DD5">
            <w:pPr>
              <w:adjustRightInd w:val="0"/>
              <w:snapToGrid w:val="0"/>
              <w:ind w:rightChars="50" w:right="105"/>
              <w:jc w:val="left"/>
              <w:textAlignment w:val="baseline"/>
              <w:rPr>
                <w:rFonts w:ascii="楷体" w:eastAsia="楷体" w:hAnsi="楷体" w:cs="Arial"/>
                <w:szCs w:val="21"/>
              </w:rPr>
            </w:pPr>
            <w:r>
              <w:rPr>
                <w:rFonts w:ascii="楷体" w:eastAsia="楷体" w:hAnsi="楷体" w:hint="eastAsia"/>
                <w:szCs w:val="21"/>
              </w:rPr>
              <w:t>审核条款：</w:t>
            </w:r>
            <w:r>
              <w:rPr>
                <w:rFonts w:ascii="楷体" w:eastAsia="楷体" w:hAnsi="楷体" w:cs="Arial" w:hint="eastAsia"/>
                <w:szCs w:val="21"/>
              </w:rPr>
              <w:t>QMS:5.3组织的岗位、职责和权限、6.2质量目标、8.2产品和服务的要求、8.5.3顾客或外部供方的财产、9.1.2顾客满意、8.4外部提供过程、产品和服务的控制、7.1.3基础设施、7.1.4过程运行环境、8.1运行策划和控制、8.3产品和服务的设计和开发不适用确认、8.5.1销售和服务提供的控制、8.5.2产品标识和可追朔性、8.5.4产品防护、8.5.5交付后的活动、8.5.6销售和服务提供的更改控制，</w:t>
            </w:r>
          </w:p>
          <w:p w:rsidR="006124F4" w:rsidRDefault="00500DD5">
            <w:pPr>
              <w:rPr>
                <w:rFonts w:ascii="楷体" w:eastAsia="楷体" w:hAnsi="楷体"/>
                <w:szCs w:val="21"/>
              </w:rPr>
            </w:pPr>
            <w:r>
              <w:rPr>
                <w:rFonts w:ascii="楷体" w:eastAsia="楷体" w:hAnsi="楷体" w:cs="Arial" w:hint="eastAsia"/>
                <w:szCs w:val="21"/>
              </w:rPr>
              <w:t>E/OMS: 5.3组织的岗位、职责和权限、6.2环境与职业健康安全目标、6.1.2环境因素/危险源辨识与评价、8.1运行策划和控制、8.2应急准备和响应，</w:t>
            </w:r>
          </w:p>
        </w:tc>
        <w:tc>
          <w:tcPr>
            <w:tcW w:w="1585" w:type="dxa"/>
            <w:vMerge/>
          </w:tcPr>
          <w:p w:rsidR="006124F4" w:rsidRDefault="006124F4">
            <w:pPr>
              <w:spacing w:line="360" w:lineRule="auto"/>
              <w:rPr>
                <w:rFonts w:ascii="楷体" w:eastAsia="楷体" w:hAnsi="楷体"/>
                <w:sz w:val="24"/>
                <w:szCs w:val="24"/>
              </w:rPr>
            </w:pPr>
          </w:p>
        </w:tc>
      </w:tr>
      <w:tr w:rsidR="006124F4">
        <w:trPr>
          <w:trHeight w:val="516"/>
        </w:trPr>
        <w:tc>
          <w:tcPr>
            <w:tcW w:w="1809" w:type="dxa"/>
            <w:vAlign w:val="center"/>
          </w:tcPr>
          <w:p w:rsidR="006124F4" w:rsidRDefault="00500DD5">
            <w:pPr>
              <w:spacing w:line="360" w:lineRule="auto"/>
              <w:rPr>
                <w:rFonts w:ascii="楷体" w:eastAsia="楷体" w:hAnsi="楷体"/>
                <w:b/>
                <w:sz w:val="24"/>
                <w:szCs w:val="24"/>
              </w:rPr>
            </w:pPr>
            <w:r>
              <w:rPr>
                <w:rFonts w:ascii="楷体" w:eastAsia="楷体" w:hAnsi="楷体" w:cs="Arial" w:hint="eastAsia"/>
                <w:sz w:val="24"/>
                <w:szCs w:val="24"/>
              </w:rPr>
              <w:t>组织的岗位、职责和权限</w:t>
            </w:r>
          </w:p>
        </w:tc>
        <w:tc>
          <w:tcPr>
            <w:tcW w:w="1311" w:type="dxa"/>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QEO 5.3</w:t>
            </w:r>
          </w:p>
        </w:tc>
        <w:tc>
          <w:tcPr>
            <w:tcW w:w="10004" w:type="dxa"/>
          </w:tcPr>
          <w:p w:rsidR="006124F4" w:rsidRDefault="00C82EF0" w:rsidP="007D67CE">
            <w:pPr>
              <w:spacing w:line="360" w:lineRule="auto"/>
              <w:ind w:firstLineChars="200" w:firstLine="480"/>
              <w:rPr>
                <w:rFonts w:ascii="楷体" w:eastAsia="楷体" w:hAnsi="楷体"/>
                <w:sz w:val="24"/>
                <w:szCs w:val="24"/>
              </w:rPr>
            </w:pPr>
            <w:r>
              <w:rPr>
                <w:rFonts w:ascii="楷体" w:eastAsia="楷体" w:hAnsi="楷体" w:cs="宋体" w:hint="eastAsia"/>
                <w:sz w:val="24"/>
                <w:szCs w:val="24"/>
              </w:rPr>
              <w:t>现场</w:t>
            </w:r>
            <w:r w:rsidR="00500DD5">
              <w:rPr>
                <w:rFonts w:ascii="楷体" w:eastAsia="楷体" w:hAnsi="楷体" w:cs="宋体" w:hint="eastAsia"/>
                <w:sz w:val="24"/>
                <w:szCs w:val="24"/>
              </w:rPr>
              <w:t>审核了解到部门主要负责：市场调研与开发，招投标、商务谈判及合同评审、供方选择及能力评价与调查，顾客档案建立，售后服务及顾客满意度评价与分析，采购管理控制，本部门环境因素和危险源识别和控制，本部门目标制定与实施，与相关方做好沟通，对供方环境、职业健康安全因素等进行控制或施加影响等。</w:t>
            </w:r>
          </w:p>
        </w:tc>
        <w:tc>
          <w:tcPr>
            <w:tcW w:w="1585" w:type="dxa"/>
          </w:tcPr>
          <w:p w:rsidR="006124F4" w:rsidRDefault="006124F4">
            <w:pPr>
              <w:spacing w:line="360" w:lineRule="auto"/>
              <w:rPr>
                <w:rFonts w:ascii="楷体" w:eastAsia="楷体" w:hAnsi="楷体"/>
                <w:sz w:val="24"/>
                <w:szCs w:val="24"/>
              </w:rPr>
            </w:pPr>
          </w:p>
        </w:tc>
      </w:tr>
      <w:tr w:rsidR="006124F4">
        <w:trPr>
          <w:trHeight w:val="516"/>
        </w:trPr>
        <w:tc>
          <w:tcPr>
            <w:tcW w:w="1809" w:type="dxa"/>
            <w:vAlign w:val="center"/>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 xml:space="preserve">目标 </w:t>
            </w:r>
          </w:p>
        </w:tc>
        <w:tc>
          <w:tcPr>
            <w:tcW w:w="1311" w:type="dxa"/>
            <w:vAlign w:val="center"/>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QEO:6.2</w:t>
            </w:r>
          </w:p>
        </w:tc>
        <w:tc>
          <w:tcPr>
            <w:tcW w:w="10004" w:type="dxa"/>
            <w:vAlign w:val="center"/>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 xml:space="preserve">部门目标：                 </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采购产品合格率100%；</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顾客满意率≥95%；</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固体废弃物有效处置率100%；</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火灾发生率0；</w:t>
            </w:r>
          </w:p>
          <w:p w:rsidR="006124F4" w:rsidRDefault="00500DD5">
            <w:pPr>
              <w:pStyle w:val="a8"/>
              <w:spacing w:line="360" w:lineRule="auto"/>
              <w:jc w:val="left"/>
              <w:rPr>
                <w:rFonts w:ascii="楷体" w:eastAsia="楷体" w:hAnsi="楷体" w:cs="Arial"/>
                <w:sz w:val="24"/>
              </w:rPr>
            </w:pPr>
            <w:r>
              <w:rPr>
                <w:rFonts w:ascii="楷体" w:eastAsia="楷体" w:hAnsi="楷体" w:cs="Arial" w:hint="eastAsia"/>
                <w:sz w:val="24"/>
              </w:rPr>
              <w:t>触电事故发生率0；</w:t>
            </w:r>
          </w:p>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人身伤害发生率0；</w:t>
            </w:r>
          </w:p>
          <w:p w:rsidR="006124F4" w:rsidRDefault="00500DD5" w:rsidP="000B25DF">
            <w:pPr>
              <w:spacing w:line="360" w:lineRule="auto"/>
              <w:ind w:firstLineChars="100" w:firstLine="240"/>
              <w:rPr>
                <w:rFonts w:ascii="楷体" w:eastAsia="楷体" w:hAnsi="楷体" w:cs="Arial"/>
                <w:sz w:val="24"/>
                <w:szCs w:val="24"/>
              </w:rPr>
            </w:pPr>
            <w:r>
              <w:rPr>
                <w:rFonts w:ascii="楷体" w:eastAsia="楷体" w:hAnsi="楷体" w:cs="Arial" w:hint="eastAsia"/>
                <w:sz w:val="24"/>
                <w:szCs w:val="24"/>
              </w:rPr>
              <w:lastRenderedPageBreak/>
              <w:t>考核情况：</w:t>
            </w:r>
            <w:r w:rsidR="00F50F62">
              <w:rPr>
                <w:rFonts w:ascii="楷体" w:eastAsia="楷体" w:hAnsi="楷体" w:cs="Arial" w:hint="eastAsia"/>
                <w:sz w:val="24"/>
                <w:szCs w:val="24"/>
              </w:rPr>
              <w:t>2020.9.2</w:t>
            </w:r>
            <w:r>
              <w:rPr>
                <w:rFonts w:ascii="楷体" w:eastAsia="楷体" w:hAnsi="楷体" w:cs="Arial" w:hint="eastAsia"/>
                <w:sz w:val="24"/>
                <w:szCs w:val="24"/>
              </w:rPr>
              <w:t>日经查已完成。</w:t>
            </w:r>
          </w:p>
        </w:tc>
        <w:tc>
          <w:tcPr>
            <w:tcW w:w="1585" w:type="dxa"/>
          </w:tcPr>
          <w:p w:rsidR="006124F4" w:rsidRDefault="006124F4">
            <w:pPr>
              <w:spacing w:line="360" w:lineRule="auto"/>
              <w:rPr>
                <w:rFonts w:ascii="楷体" w:eastAsia="楷体" w:hAnsi="楷体"/>
                <w:sz w:val="24"/>
                <w:szCs w:val="24"/>
              </w:rPr>
            </w:pPr>
          </w:p>
        </w:tc>
      </w:tr>
      <w:tr w:rsidR="006124F4">
        <w:trPr>
          <w:trHeight w:val="516"/>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hint="eastAsia"/>
                <w:sz w:val="24"/>
                <w:szCs w:val="24"/>
              </w:rPr>
              <w:lastRenderedPageBreak/>
              <w:t>基础设施</w:t>
            </w:r>
          </w:p>
        </w:tc>
        <w:tc>
          <w:tcPr>
            <w:tcW w:w="1311" w:type="dxa"/>
          </w:tcPr>
          <w:p w:rsidR="006124F4" w:rsidRDefault="00500DD5">
            <w:pPr>
              <w:spacing w:line="360" w:lineRule="auto"/>
              <w:rPr>
                <w:rFonts w:ascii="楷体" w:eastAsia="楷体" w:hAnsi="楷体" w:cs="Arial"/>
                <w:sz w:val="24"/>
                <w:szCs w:val="24"/>
              </w:rPr>
            </w:pPr>
            <w:r>
              <w:rPr>
                <w:rFonts w:ascii="楷体" w:eastAsia="楷体" w:hAnsi="楷体" w:hint="eastAsia"/>
                <w:sz w:val="24"/>
                <w:szCs w:val="24"/>
              </w:rPr>
              <w:t>Q7.1.3</w:t>
            </w:r>
          </w:p>
        </w:tc>
        <w:tc>
          <w:tcPr>
            <w:tcW w:w="10004" w:type="dxa"/>
          </w:tcPr>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1.基础设施主要包括：办公室、办公桌椅、档案橱、空调、电话、电脑、打印机、无线WIFI网络等设施。</w:t>
            </w:r>
          </w:p>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2.查设备保养：日常对办公设备进行清洁维护，电脑定期杀毒和软件升级，发生故障时联系经销商前来维修处理。</w:t>
            </w:r>
          </w:p>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3. 查特种设备：经确认，目前无特种设备。</w:t>
            </w:r>
          </w:p>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4.经</w:t>
            </w:r>
            <w:r w:rsidR="00C82EF0">
              <w:rPr>
                <w:rFonts w:ascii="楷体" w:eastAsia="楷体" w:hAnsi="楷体" w:hint="eastAsia"/>
                <w:sz w:val="24"/>
                <w:szCs w:val="24"/>
              </w:rPr>
              <w:t>现场</w:t>
            </w:r>
            <w:r>
              <w:rPr>
                <w:rFonts w:ascii="楷体" w:eastAsia="楷体" w:hAnsi="楷体" w:hint="eastAsia"/>
                <w:sz w:val="24"/>
                <w:szCs w:val="24"/>
              </w:rPr>
              <w:t>查验上述基础设施均处于有效状态，运转良好。</w:t>
            </w:r>
          </w:p>
          <w:p w:rsidR="006124F4" w:rsidRDefault="00500DD5">
            <w:pPr>
              <w:tabs>
                <w:tab w:val="left" w:pos="6597"/>
              </w:tabs>
              <w:spacing w:line="360" w:lineRule="auto"/>
              <w:ind w:firstLineChars="100" w:firstLine="240"/>
              <w:rPr>
                <w:rFonts w:ascii="楷体" w:eastAsia="楷体" w:hAnsi="楷体"/>
                <w:sz w:val="24"/>
                <w:szCs w:val="24"/>
              </w:rPr>
            </w:pPr>
            <w:r>
              <w:rPr>
                <w:rFonts w:ascii="楷体" w:eastAsia="楷体" w:hAnsi="楷体" w:hint="eastAsia"/>
                <w:sz w:val="24"/>
                <w:szCs w:val="24"/>
              </w:rPr>
              <w:t>基础设施管理基本可以满足公司目前体系运行的需要。</w:t>
            </w:r>
          </w:p>
        </w:tc>
        <w:tc>
          <w:tcPr>
            <w:tcW w:w="1585" w:type="dxa"/>
          </w:tcPr>
          <w:p w:rsidR="006124F4" w:rsidRDefault="006124F4">
            <w:pPr>
              <w:spacing w:line="360" w:lineRule="auto"/>
              <w:rPr>
                <w:rFonts w:ascii="楷体" w:eastAsia="楷体" w:hAnsi="楷体"/>
                <w:sz w:val="24"/>
                <w:szCs w:val="24"/>
              </w:rPr>
            </w:pPr>
          </w:p>
        </w:tc>
      </w:tr>
      <w:tr w:rsidR="006124F4">
        <w:trPr>
          <w:trHeight w:val="516"/>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cs="Arial" w:hint="eastAsia"/>
                <w:sz w:val="24"/>
                <w:szCs w:val="24"/>
              </w:rPr>
              <w:t>过程运行环境</w:t>
            </w:r>
          </w:p>
        </w:tc>
        <w:tc>
          <w:tcPr>
            <w:tcW w:w="1311" w:type="dxa"/>
          </w:tcPr>
          <w:p w:rsidR="006124F4" w:rsidRDefault="00500DD5">
            <w:pPr>
              <w:spacing w:line="360" w:lineRule="auto"/>
              <w:rPr>
                <w:rFonts w:ascii="楷体" w:eastAsia="楷体" w:hAnsi="楷体" w:cs="Arial"/>
                <w:sz w:val="24"/>
                <w:szCs w:val="24"/>
              </w:rPr>
            </w:pPr>
            <w:r>
              <w:rPr>
                <w:rFonts w:ascii="楷体" w:eastAsia="楷体" w:hAnsi="楷体" w:cs="Arial" w:hint="eastAsia"/>
                <w:sz w:val="24"/>
                <w:szCs w:val="24"/>
              </w:rPr>
              <w:t>Q7.1.4</w:t>
            </w:r>
          </w:p>
        </w:tc>
        <w:tc>
          <w:tcPr>
            <w:tcW w:w="10004" w:type="dxa"/>
          </w:tcPr>
          <w:p w:rsidR="006124F4" w:rsidRDefault="00500DD5">
            <w:pPr>
              <w:spacing w:line="360" w:lineRule="auto"/>
              <w:ind w:firstLineChars="200" w:firstLine="480"/>
              <w:rPr>
                <w:rFonts w:ascii="楷体" w:eastAsia="楷体" w:hAnsi="楷体"/>
                <w:sz w:val="24"/>
                <w:szCs w:val="24"/>
              </w:rPr>
            </w:pPr>
            <w:r>
              <w:rPr>
                <w:rFonts w:ascii="楷体" w:eastAsia="楷体" w:hAnsi="楷体" w:hint="eastAsia"/>
                <w:sz w:val="24"/>
                <w:szCs w:val="24"/>
              </w:rPr>
              <w:t>公司办公、销售过程对环境要求一般，无特殊要求，各办公区域环境卫生由各部门负责。</w:t>
            </w:r>
          </w:p>
          <w:p w:rsidR="006124F4" w:rsidRDefault="00C82EF0">
            <w:pPr>
              <w:spacing w:line="360" w:lineRule="auto"/>
              <w:ind w:firstLineChars="200" w:firstLine="480"/>
              <w:rPr>
                <w:rFonts w:ascii="楷体" w:eastAsia="楷体" w:hAnsi="楷体"/>
                <w:sz w:val="24"/>
                <w:szCs w:val="24"/>
              </w:rPr>
            </w:pPr>
            <w:r>
              <w:rPr>
                <w:rFonts w:ascii="楷体" w:eastAsia="楷体" w:hAnsi="楷体" w:hint="eastAsia"/>
                <w:sz w:val="24"/>
                <w:szCs w:val="24"/>
              </w:rPr>
              <w:t>现场</w:t>
            </w:r>
            <w:r w:rsidR="00500DD5">
              <w:rPr>
                <w:rFonts w:ascii="楷体" w:eastAsia="楷体" w:hAnsi="楷体" w:hint="eastAsia"/>
                <w:sz w:val="24"/>
                <w:szCs w:val="24"/>
              </w:rPr>
              <w:t>巡视：办公环境光照、温度适宜，通风良好，电路布线合理、电气插座完整，未见破损，办公场所物品摆放整齐、有序，未见随意乱放私人物品的情况，未见用电不当等安全隐患及不良影响现象。</w:t>
            </w:r>
          </w:p>
          <w:p w:rsidR="006124F4" w:rsidRDefault="00500DD5">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企业确定并提供了产品要求所需的工作环境，工作环境适宜，现有工作环境能满足提供合格的产品以及销售服务的需要。</w:t>
            </w:r>
          </w:p>
        </w:tc>
        <w:tc>
          <w:tcPr>
            <w:tcW w:w="1585" w:type="dxa"/>
          </w:tcPr>
          <w:p w:rsidR="006124F4" w:rsidRDefault="006124F4">
            <w:pPr>
              <w:spacing w:line="360" w:lineRule="auto"/>
              <w:rPr>
                <w:rFonts w:ascii="楷体" w:eastAsia="楷体" w:hAnsi="楷体"/>
                <w:sz w:val="24"/>
                <w:szCs w:val="24"/>
              </w:rPr>
            </w:pPr>
          </w:p>
        </w:tc>
      </w:tr>
      <w:tr w:rsidR="006124F4">
        <w:trPr>
          <w:trHeight w:val="1255"/>
        </w:trPr>
        <w:tc>
          <w:tcPr>
            <w:tcW w:w="1809" w:type="dxa"/>
            <w:vAlign w:val="center"/>
          </w:tcPr>
          <w:p w:rsidR="006124F4" w:rsidRDefault="00500DD5">
            <w:pPr>
              <w:spacing w:line="360" w:lineRule="auto"/>
              <w:rPr>
                <w:rFonts w:ascii="楷体" w:eastAsia="楷体" w:hAnsi="楷体"/>
                <w:b/>
                <w:sz w:val="24"/>
                <w:szCs w:val="24"/>
              </w:rPr>
            </w:pPr>
            <w:r>
              <w:rPr>
                <w:rFonts w:ascii="楷体" w:eastAsia="楷体" w:hAnsi="楷体" w:cs="Arial" w:hint="eastAsia"/>
                <w:sz w:val="24"/>
                <w:szCs w:val="24"/>
              </w:rPr>
              <w:t>运行策划和控制</w:t>
            </w:r>
          </w:p>
        </w:tc>
        <w:tc>
          <w:tcPr>
            <w:tcW w:w="1311" w:type="dxa"/>
            <w:vAlign w:val="center"/>
          </w:tcPr>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500DD5">
            <w:pPr>
              <w:spacing w:line="360" w:lineRule="auto"/>
              <w:rPr>
                <w:rFonts w:ascii="楷体" w:eastAsia="楷体" w:hAnsi="楷体" w:cs="楷体"/>
                <w:sz w:val="24"/>
                <w:szCs w:val="24"/>
              </w:rPr>
            </w:pPr>
            <w:r>
              <w:rPr>
                <w:rFonts w:ascii="楷体" w:eastAsia="楷体" w:hAnsi="楷体" w:cs="Arial" w:hint="eastAsia"/>
                <w:sz w:val="24"/>
                <w:szCs w:val="24"/>
              </w:rPr>
              <w:t>Q8.1</w:t>
            </w:r>
            <w:r>
              <w:rPr>
                <w:rFonts w:ascii="楷体" w:eastAsia="楷体" w:hAnsi="楷体" w:cs="楷体" w:hint="eastAsia"/>
                <w:sz w:val="24"/>
                <w:szCs w:val="24"/>
              </w:rPr>
              <w:t xml:space="preserve"> </w:t>
            </w: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6124F4">
            <w:pPr>
              <w:spacing w:line="360" w:lineRule="auto"/>
              <w:rPr>
                <w:rFonts w:ascii="楷体" w:eastAsia="楷体" w:hAnsi="楷体" w:cs="楷体"/>
                <w:sz w:val="24"/>
                <w:szCs w:val="24"/>
              </w:rPr>
            </w:pPr>
          </w:p>
          <w:p w:rsidR="006124F4" w:rsidRDefault="00500DD5">
            <w:pPr>
              <w:spacing w:line="360" w:lineRule="auto"/>
              <w:rPr>
                <w:rFonts w:ascii="楷体" w:eastAsia="楷体" w:hAnsi="楷体" w:cs="楷体"/>
                <w:sz w:val="24"/>
                <w:szCs w:val="24"/>
              </w:rPr>
            </w:pPr>
            <w:r>
              <w:rPr>
                <w:rFonts w:ascii="楷体" w:eastAsia="楷体" w:hAnsi="楷体" w:cs="楷体" w:hint="eastAsia"/>
                <w:sz w:val="24"/>
                <w:szCs w:val="24"/>
              </w:rPr>
              <w:t xml:space="preserve"> </w:t>
            </w:r>
          </w:p>
        </w:tc>
        <w:tc>
          <w:tcPr>
            <w:tcW w:w="10004" w:type="dxa"/>
            <w:vAlign w:val="center"/>
          </w:tcPr>
          <w:p w:rsidR="006124F4" w:rsidRDefault="00500DD5">
            <w:pPr>
              <w:pStyle w:val="a7"/>
              <w:spacing w:line="360" w:lineRule="auto"/>
              <w:ind w:left="0" w:firstLineChars="200" w:firstLine="480"/>
              <w:jc w:val="left"/>
              <w:rPr>
                <w:rFonts w:ascii="楷体" w:eastAsia="楷体" w:hAnsi="楷体" w:cs="楷体"/>
                <w:szCs w:val="24"/>
              </w:rPr>
            </w:pPr>
            <w:r>
              <w:rPr>
                <w:rFonts w:ascii="楷体" w:eastAsia="楷体" w:hAnsi="楷体" w:cs="楷体" w:hint="eastAsia"/>
                <w:kern w:val="0"/>
                <w:szCs w:val="24"/>
              </w:rPr>
              <w:lastRenderedPageBreak/>
              <w:t>产品的实现过程策划主要由总经理和供销部负责人负责完成，过程策划包含</w:t>
            </w:r>
            <w:r>
              <w:rPr>
                <w:rFonts w:ascii="楷体" w:eastAsia="楷体" w:hAnsi="楷体" w:cs="楷体" w:hint="eastAsia"/>
                <w:szCs w:val="24"/>
              </w:rPr>
              <w:t>了</w:t>
            </w:r>
            <w:r w:rsidR="00F50F62">
              <w:rPr>
                <w:rFonts w:ascii="楷体" w:eastAsia="楷体" w:hAnsi="楷体" w:cs="楷体" w:hint="eastAsia"/>
                <w:kern w:val="0"/>
                <w:szCs w:val="24"/>
              </w:rPr>
              <w:t>教学仪器、实验室设备、音体美卫劳器材、健身器材、探究仪器、幼儿玩具及教具、课桌椅、床、仪器橱柜、公寓</w:t>
            </w:r>
            <w:proofErr w:type="gramStart"/>
            <w:r w:rsidR="00F50F62">
              <w:rPr>
                <w:rFonts w:ascii="楷体" w:eastAsia="楷体" w:hAnsi="楷体" w:cs="楷体" w:hint="eastAsia"/>
                <w:kern w:val="0"/>
                <w:szCs w:val="24"/>
              </w:rPr>
              <w:t>家俱</w:t>
            </w:r>
            <w:proofErr w:type="gramEnd"/>
            <w:r w:rsidR="00F50F62">
              <w:rPr>
                <w:rFonts w:ascii="楷体" w:eastAsia="楷体" w:hAnsi="楷体" w:cs="楷体" w:hint="eastAsia"/>
                <w:kern w:val="0"/>
                <w:szCs w:val="24"/>
              </w:rPr>
              <w:t>、办公</w:t>
            </w:r>
            <w:proofErr w:type="gramStart"/>
            <w:r w:rsidR="00F50F62">
              <w:rPr>
                <w:rFonts w:ascii="楷体" w:eastAsia="楷体" w:hAnsi="楷体" w:cs="楷体" w:hint="eastAsia"/>
                <w:kern w:val="0"/>
                <w:szCs w:val="24"/>
              </w:rPr>
              <w:t>家俱</w:t>
            </w:r>
            <w:proofErr w:type="gramEnd"/>
            <w:r w:rsidR="00F50F62">
              <w:rPr>
                <w:rFonts w:ascii="楷体" w:eastAsia="楷体" w:hAnsi="楷体" w:cs="楷体" w:hint="eastAsia"/>
                <w:kern w:val="0"/>
                <w:szCs w:val="24"/>
              </w:rPr>
              <w:t>、办公用品、厨房设备、心理咨询室设备、图书阅览设备、职教实训设备、电子设备（多媒体、数字化）、教室设备（书法、地理、历史）、环保仪器、</w:t>
            </w:r>
            <w:r w:rsidR="00F50F62">
              <w:rPr>
                <w:rFonts w:ascii="楷体" w:eastAsia="楷体" w:hAnsi="楷体" w:cs="楷体" w:hint="eastAsia"/>
                <w:kern w:val="0"/>
                <w:szCs w:val="24"/>
              </w:rPr>
              <w:lastRenderedPageBreak/>
              <w:t>玻璃仪器、学生服装</w:t>
            </w:r>
            <w:r>
              <w:rPr>
                <w:rFonts w:ascii="楷体" w:eastAsia="楷体" w:hAnsi="楷体" w:cs="楷体" w:hint="eastAsia"/>
                <w:kern w:val="0"/>
                <w:szCs w:val="24"/>
              </w:rPr>
              <w:t>的销售</w:t>
            </w:r>
            <w:r>
              <w:rPr>
                <w:rFonts w:ascii="楷体" w:eastAsia="楷体" w:hAnsi="楷体" w:cs="楷体" w:hint="eastAsia"/>
                <w:szCs w:val="24"/>
              </w:rPr>
              <w:t>所需要达到的质量目标和要求。</w:t>
            </w:r>
          </w:p>
          <w:p w:rsidR="006124F4" w:rsidRDefault="00500DD5">
            <w:pPr>
              <w:pStyle w:val="a7"/>
              <w:spacing w:line="360" w:lineRule="auto"/>
              <w:ind w:left="0" w:firstLineChars="200" w:firstLine="480"/>
              <w:jc w:val="left"/>
              <w:rPr>
                <w:rFonts w:ascii="楷体" w:eastAsia="楷体" w:hAnsi="楷体" w:cs="楷体"/>
                <w:kern w:val="0"/>
                <w:szCs w:val="24"/>
              </w:rPr>
            </w:pPr>
            <w:r>
              <w:rPr>
                <w:rFonts w:ascii="楷体" w:eastAsia="楷体" w:hAnsi="楷体" w:cs="楷体" w:hint="eastAsia"/>
                <w:kern w:val="0"/>
                <w:szCs w:val="24"/>
              </w:rPr>
              <w:t>执行标准《</w:t>
            </w:r>
            <w:r>
              <w:rPr>
                <w:rFonts w:ascii="楷体" w:eastAsia="楷体" w:hAnsi="楷体" w:cs="楷体"/>
                <w:kern w:val="0"/>
                <w:szCs w:val="24"/>
              </w:rPr>
              <w:t>商品经营服务质量管理规范GB/T 16868-2009</w:t>
            </w:r>
            <w:r>
              <w:rPr>
                <w:rFonts w:ascii="楷体" w:eastAsia="楷体" w:hAnsi="楷体" w:cs="楷体" w:hint="eastAsia"/>
                <w:kern w:val="0"/>
                <w:szCs w:val="24"/>
              </w:rPr>
              <w:t>》、《教学仪器产品一般质量要求JY 0001－2003》和客户要求等。</w:t>
            </w:r>
          </w:p>
          <w:p w:rsidR="006124F4" w:rsidRDefault="00500DD5">
            <w:pPr>
              <w:pStyle w:val="a7"/>
              <w:spacing w:line="360" w:lineRule="auto"/>
              <w:ind w:left="420"/>
              <w:jc w:val="left"/>
              <w:rPr>
                <w:rFonts w:ascii="楷体" w:eastAsia="楷体" w:hAnsi="楷体" w:cs="楷体"/>
                <w:kern w:val="0"/>
                <w:szCs w:val="24"/>
              </w:rPr>
            </w:pPr>
            <w:r>
              <w:rPr>
                <w:rFonts w:ascii="楷体" w:eastAsia="楷体" w:hAnsi="楷体" w:cs="楷体" w:hint="eastAsia"/>
                <w:kern w:val="0"/>
                <w:szCs w:val="24"/>
              </w:rPr>
              <w:t>编制了相应的过程文件：</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（1）编制了销售服务流程：招投标/业务洽谈 → 合同评审 → 采购 → 进货检验 → 交付；</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（2）制定了作业指导书</w:t>
            </w:r>
            <w:r>
              <w:rPr>
                <w:rFonts w:ascii="楷体" w:eastAsia="楷体" w:hAnsi="楷体" w:cs="楷体" w:hint="eastAsia"/>
                <w:szCs w:val="24"/>
              </w:rPr>
              <w:t>《</w:t>
            </w:r>
            <w:r>
              <w:rPr>
                <w:rFonts w:ascii="楷体" w:eastAsia="楷体" w:hAnsi="楷体" w:cs="楷体" w:hint="eastAsia"/>
                <w:kern w:val="0"/>
                <w:szCs w:val="24"/>
              </w:rPr>
              <w:t>营销服务提供规范》、《营销服务质量的控制规范》、《售后服务规定》、《售后服务人员服务规范》；</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（3）规定了产品的检验验收准则，并制定了相应的检验规范；</w:t>
            </w:r>
            <w:r>
              <w:rPr>
                <w:rFonts w:ascii="楷体" w:eastAsia="楷体" w:hAnsi="楷体" w:cs="楷体" w:hint="eastAsia"/>
                <w:szCs w:val="24"/>
              </w:rPr>
              <w:t>《采购物资检验规范》、《营销服务质量的控制规范》；</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（4）现场对销售各过程填写有产品检验记录、营销人员工作监督表、不合格品处置单、发货单等各种监视和测量记录；</w:t>
            </w:r>
          </w:p>
          <w:p w:rsidR="006124F4" w:rsidRDefault="00500DD5">
            <w:pPr>
              <w:pStyle w:val="a7"/>
              <w:spacing w:line="360" w:lineRule="auto"/>
              <w:ind w:left="0"/>
              <w:jc w:val="left"/>
              <w:rPr>
                <w:rFonts w:ascii="楷体" w:eastAsia="楷体" w:hAnsi="楷体" w:cs="楷体"/>
                <w:kern w:val="0"/>
                <w:szCs w:val="24"/>
              </w:rPr>
            </w:pPr>
            <w:r>
              <w:rPr>
                <w:rFonts w:ascii="楷体" w:eastAsia="楷体" w:hAnsi="楷体" w:cs="楷体" w:hint="eastAsia"/>
                <w:kern w:val="0"/>
                <w:szCs w:val="24"/>
              </w:rPr>
              <w:t>（5）资源的提供（包括场所、人力、物力、设备设施等）。</w:t>
            </w:r>
          </w:p>
          <w:p w:rsidR="006124F4" w:rsidRDefault="00500DD5">
            <w:pPr>
              <w:pStyle w:val="a7"/>
              <w:spacing w:line="360" w:lineRule="auto"/>
              <w:ind w:left="0" w:firstLineChars="200" w:firstLine="480"/>
              <w:jc w:val="left"/>
              <w:rPr>
                <w:rFonts w:ascii="楷体" w:eastAsia="楷体" w:hAnsi="楷体" w:cs="楷体"/>
                <w:kern w:val="0"/>
                <w:szCs w:val="24"/>
              </w:rPr>
            </w:pPr>
            <w:r>
              <w:rPr>
                <w:rFonts w:ascii="楷体" w:eastAsia="楷体" w:hAnsi="楷体" w:hint="eastAsia"/>
                <w:szCs w:val="24"/>
              </w:rPr>
              <w:t>组织对</w:t>
            </w:r>
            <w:r w:rsidR="00027F3C">
              <w:rPr>
                <w:rFonts w:ascii="楷体" w:eastAsia="楷体" w:hAnsi="楷体" w:hint="eastAsia"/>
                <w:szCs w:val="24"/>
              </w:rPr>
              <w:t>运输</w:t>
            </w:r>
            <w:r>
              <w:rPr>
                <w:rFonts w:ascii="楷体" w:eastAsia="楷体" w:hAnsi="楷体" w:hint="eastAsia"/>
                <w:szCs w:val="24"/>
              </w:rPr>
              <w:t>外包过程的控制详见8.4审核记录，到目前为止，组织运行没有变更，问其有关要求，基本了解。</w:t>
            </w:r>
          </w:p>
          <w:p w:rsidR="006124F4" w:rsidRDefault="00500DD5">
            <w:pPr>
              <w:pStyle w:val="a7"/>
              <w:spacing w:line="360" w:lineRule="auto"/>
              <w:ind w:left="420"/>
              <w:jc w:val="left"/>
              <w:rPr>
                <w:rFonts w:ascii="楷体" w:eastAsia="楷体" w:hAnsi="楷体" w:cs="楷体"/>
                <w:szCs w:val="24"/>
              </w:rPr>
            </w:pPr>
            <w:r>
              <w:rPr>
                <w:rFonts w:ascii="楷体" w:eastAsia="楷体" w:hAnsi="楷体" w:cs="楷体" w:hint="eastAsia"/>
                <w:kern w:val="0"/>
                <w:szCs w:val="24"/>
              </w:rPr>
              <w:t>该公司销售服务提供过程策划符合要求。</w:t>
            </w:r>
          </w:p>
        </w:tc>
        <w:tc>
          <w:tcPr>
            <w:tcW w:w="1585" w:type="dxa"/>
          </w:tcPr>
          <w:p w:rsidR="006124F4" w:rsidRDefault="006124F4">
            <w:pPr>
              <w:spacing w:line="360" w:lineRule="auto"/>
              <w:rPr>
                <w:rFonts w:ascii="楷体" w:eastAsia="楷体" w:hAnsi="楷体"/>
                <w:sz w:val="24"/>
                <w:szCs w:val="24"/>
              </w:rPr>
            </w:pPr>
          </w:p>
        </w:tc>
      </w:tr>
      <w:tr w:rsidR="006124F4">
        <w:trPr>
          <w:trHeight w:val="1255"/>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cs="Arial" w:hint="eastAsia"/>
                <w:sz w:val="24"/>
                <w:szCs w:val="24"/>
              </w:rPr>
              <w:lastRenderedPageBreak/>
              <w:t>产品和服务的设计和开发</w:t>
            </w:r>
            <w:r>
              <w:rPr>
                <w:rFonts w:ascii="楷体" w:eastAsia="楷体" w:hAnsi="楷体" w:cs="楷体" w:hint="eastAsia"/>
                <w:sz w:val="24"/>
                <w:szCs w:val="24"/>
              </w:rPr>
              <w:t>不适用确认</w:t>
            </w:r>
          </w:p>
        </w:tc>
        <w:tc>
          <w:tcPr>
            <w:tcW w:w="1311" w:type="dxa"/>
            <w:vAlign w:val="center"/>
          </w:tcPr>
          <w:p w:rsidR="006124F4" w:rsidRDefault="00500DD5">
            <w:pPr>
              <w:spacing w:line="360" w:lineRule="auto"/>
              <w:rPr>
                <w:rFonts w:ascii="楷体" w:eastAsia="楷体" w:hAnsi="楷体" w:cs="楷体"/>
                <w:sz w:val="24"/>
                <w:szCs w:val="24"/>
              </w:rPr>
            </w:pPr>
            <w:r>
              <w:rPr>
                <w:rFonts w:ascii="楷体" w:eastAsia="楷体" w:hAnsi="楷体" w:cs="Arial" w:hint="eastAsia"/>
                <w:sz w:val="24"/>
                <w:szCs w:val="24"/>
              </w:rPr>
              <w:t>Q8.3</w:t>
            </w:r>
            <w:r>
              <w:rPr>
                <w:rFonts w:ascii="楷体" w:eastAsia="楷体" w:hAnsi="楷体" w:cs="楷体" w:hint="eastAsia"/>
                <w:sz w:val="24"/>
                <w:szCs w:val="24"/>
              </w:rPr>
              <w:t xml:space="preserve"> </w:t>
            </w:r>
          </w:p>
        </w:tc>
        <w:tc>
          <w:tcPr>
            <w:tcW w:w="10004" w:type="dxa"/>
            <w:vAlign w:val="center"/>
          </w:tcPr>
          <w:p w:rsidR="006124F4" w:rsidRDefault="00500DD5">
            <w:pPr>
              <w:tabs>
                <w:tab w:val="left" w:pos="111"/>
              </w:tabs>
              <w:autoSpaceDE w:val="0"/>
              <w:autoSpaceDN w:val="0"/>
              <w:adjustRightInd w:val="0"/>
              <w:spacing w:line="360" w:lineRule="auto"/>
              <w:ind w:leftChars="55" w:left="115" w:right="56" w:firstLineChars="200" w:firstLine="480"/>
              <w:rPr>
                <w:rFonts w:ascii="楷体" w:eastAsia="楷体" w:hAnsi="楷体" w:cs="楷体"/>
                <w:sz w:val="24"/>
                <w:szCs w:val="24"/>
              </w:rPr>
            </w:pPr>
            <w:r>
              <w:rPr>
                <w:rFonts w:ascii="楷体" w:eastAsia="楷体" w:hAnsi="楷体" w:cs="楷体" w:hint="eastAsia"/>
                <w:sz w:val="24"/>
                <w:szCs w:val="24"/>
              </w:rPr>
              <w:t>公司只负责按常规销售模式进行</w:t>
            </w:r>
            <w:r w:rsidR="00F50F62">
              <w:rPr>
                <w:rFonts w:ascii="楷体" w:eastAsia="楷体" w:hAnsi="楷体" w:cs="楷体" w:hint="eastAsia"/>
                <w:sz w:val="24"/>
                <w:szCs w:val="24"/>
              </w:rPr>
              <w:t>教学仪器、实验室设备、音体美卫劳器材、健身器材、探究仪器、幼儿玩具及教具、课桌椅、床、仪器橱柜、公寓</w:t>
            </w:r>
            <w:proofErr w:type="gramStart"/>
            <w:r w:rsidR="00F50F62">
              <w:rPr>
                <w:rFonts w:ascii="楷体" w:eastAsia="楷体" w:hAnsi="楷体" w:cs="楷体" w:hint="eastAsia"/>
                <w:sz w:val="24"/>
                <w:szCs w:val="24"/>
              </w:rPr>
              <w:t>家俱</w:t>
            </w:r>
            <w:proofErr w:type="gramEnd"/>
            <w:r w:rsidR="00F50F62">
              <w:rPr>
                <w:rFonts w:ascii="楷体" w:eastAsia="楷体" w:hAnsi="楷体" w:cs="楷体" w:hint="eastAsia"/>
                <w:sz w:val="24"/>
                <w:szCs w:val="24"/>
              </w:rPr>
              <w:t>、办公</w:t>
            </w:r>
            <w:proofErr w:type="gramStart"/>
            <w:r w:rsidR="00F50F62">
              <w:rPr>
                <w:rFonts w:ascii="楷体" w:eastAsia="楷体" w:hAnsi="楷体" w:cs="楷体" w:hint="eastAsia"/>
                <w:sz w:val="24"/>
                <w:szCs w:val="24"/>
              </w:rPr>
              <w:t>家俱</w:t>
            </w:r>
            <w:proofErr w:type="gramEnd"/>
            <w:r w:rsidR="00F50F62">
              <w:rPr>
                <w:rFonts w:ascii="楷体" w:eastAsia="楷体" w:hAnsi="楷体" w:cs="楷体" w:hint="eastAsia"/>
                <w:sz w:val="24"/>
                <w:szCs w:val="24"/>
              </w:rPr>
              <w:t>、办公用品、厨房设备、心理咨询室设备、图书阅览设备、职教实训设备、电子设备（多媒体、数字化）、教</w:t>
            </w:r>
            <w:r w:rsidR="00F50F62">
              <w:rPr>
                <w:rFonts w:ascii="楷体" w:eastAsia="楷体" w:hAnsi="楷体" w:cs="楷体" w:hint="eastAsia"/>
                <w:sz w:val="24"/>
                <w:szCs w:val="24"/>
              </w:rPr>
              <w:lastRenderedPageBreak/>
              <w:t>室设备（书法、地理、历史）、环保仪器、玻璃仪器、学生服装</w:t>
            </w:r>
            <w:r>
              <w:rPr>
                <w:rFonts w:ascii="楷体" w:eastAsia="楷体" w:hAnsi="楷体" w:cs="楷体" w:hint="eastAsia"/>
                <w:sz w:val="24"/>
                <w:szCs w:val="24"/>
              </w:rPr>
              <w:t>的销售，不需要再设计开发，</w:t>
            </w:r>
            <w:r>
              <w:rPr>
                <w:rFonts w:ascii="楷体" w:eastAsia="楷体" w:hAnsi="楷体" w:hint="eastAsia"/>
                <w:bCs/>
                <w:sz w:val="24"/>
                <w:szCs w:val="24"/>
              </w:rPr>
              <w:t>因此将ISO9001：2015标准“8.3产品和服务的设计和开发”的要求确认为不适用，该不适用不影响组织确保产品和服务合格以及增强顾客满意的能力或责任</w:t>
            </w:r>
            <w:r w:rsidR="00F05A8B">
              <w:rPr>
                <w:rFonts w:ascii="楷体" w:eastAsia="楷体" w:hAnsi="楷体" w:hint="eastAsia"/>
                <w:bCs/>
                <w:sz w:val="24"/>
                <w:szCs w:val="24"/>
              </w:rPr>
              <w:t>，删减适宜</w:t>
            </w:r>
            <w:r>
              <w:rPr>
                <w:rFonts w:ascii="楷体" w:eastAsia="楷体" w:hAnsi="楷体" w:hint="eastAsia"/>
                <w:bCs/>
                <w:sz w:val="24"/>
                <w:szCs w:val="24"/>
              </w:rPr>
              <w:t>。</w:t>
            </w:r>
          </w:p>
        </w:tc>
        <w:tc>
          <w:tcPr>
            <w:tcW w:w="1585" w:type="dxa"/>
          </w:tcPr>
          <w:p w:rsidR="006124F4" w:rsidRDefault="006124F4">
            <w:pPr>
              <w:spacing w:line="360" w:lineRule="auto"/>
              <w:rPr>
                <w:rFonts w:ascii="楷体" w:eastAsia="楷体" w:hAnsi="楷体"/>
                <w:sz w:val="24"/>
                <w:szCs w:val="24"/>
              </w:rPr>
            </w:pPr>
          </w:p>
        </w:tc>
      </w:tr>
      <w:tr w:rsidR="006124F4">
        <w:trPr>
          <w:trHeight w:val="1255"/>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cs="Arial" w:hint="eastAsia"/>
                <w:sz w:val="24"/>
                <w:szCs w:val="24"/>
              </w:rPr>
              <w:lastRenderedPageBreak/>
              <w:t>外部提供过程、产品和服务的控制</w:t>
            </w:r>
          </w:p>
        </w:tc>
        <w:tc>
          <w:tcPr>
            <w:tcW w:w="1311" w:type="dxa"/>
          </w:tcPr>
          <w:p w:rsidR="006124F4" w:rsidRDefault="00500DD5">
            <w:pPr>
              <w:spacing w:line="360" w:lineRule="auto"/>
              <w:rPr>
                <w:rFonts w:ascii="楷体" w:eastAsia="楷体" w:hAnsi="楷体" w:cs="宋体"/>
                <w:sz w:val="24"/>
                <w:szCs w:val="24"/>
              </w:rPr>
            </w:pPr>
            <w:r>
              <w:rPr>
                <w:rFonts w:ascii="楷体" w:eastAsia="楷体" w:hAnsi="楷体" w:cs="Arial" w:hint="eastAsia"/>
                <w:sz w:val="24"/>
                <w:szCs w:val="24"/>
              </w:rPr>
              <w:t>Q8.4</w:t>
            </w:r>
          </w:p>
        </w:tc>
        <w:tc>
          <w:tcPr>
            <w:tcW w:w="10004" w:type="dxa"/>
          </w:tcPr>
          <w:p w:rsidR="006124F4" w:rsidRPr="00B374FA" w:rsidRDefault="00500DD5" w:rsidP="00B374FA">
            <w:pPr>
              <w:tabs>
                <w:tab w:val="left" w:pos="6597"/>
              </w:tabs>
              <w:autoSpaceDE w:val="0"/>
              <w:autoSpaceDN w:val="0"/>
              <w:adjustRightInd w:val="0"/>
              <w:snapToGrid w:val="0"/>
              <w:spacing w:line="360" w:lineRule="auto"/>
              <w:ind w:rightChars="-3" w:right="-6" w:firstLineChars="200" w:firstLine="480"/>
              <w:rPr>
                <w:rFonts w:ascii="楷体" w:eastAsia="楷体" w:hAnsi="楷体"/>
                <w:sz w:val="24"/>
                <w:szCs w:val="24"/>
              </w:rPr>
            </w:pPr>
            <w:r>
              <w:rPr>
                <w:rFonts w:ascii="楷体" w:eastAsia="楷体" w:hAnsi="楷体" w:hint="eastAsia"/>
                <w:sz w:val="24"/>
                <w:szCs w:val="24"/>
              </w:rPr>
              <w:t>查见《外部提供过程产品服务控制程序</w:t>
            </w:r>
            <w:r w:rsidR="00F50F62">
              <w:rPr>
                <w:rFonts w:ascii="楷体" w:eastAsia="楷体" w:hAnsi="楷体" w:hint="eastAsia"/>
                <w:sz w:val="24"/>
                <w:szCs w:val="24"/>
              </w:rPr>
              <w:t>SDYCKJ</w:t>
            </w:r>
            <w:r>
              <w:rPr>
                <w:rFonts w:ascii="楷体" w:eastAsia="楷体" w:hAnsi="楷体" w:hint="eastAsia"/>
                <w:sz w:val="24"/>
                <w:szCs w:val="24"/>
              </w:rPr>
              <w:t>.CX23-</w:t>
            </w:r>
            <w:r w:rsidR="009A7B2E">
              <w:rPr>
                <w:rFonts w:ascii="楷体" w:eastAsia="楷体" w:hAnsi="楷体" w:hint="eastAsia"/>
                <w:sz w:val="24"/>
                <w:szCs w:val="24"/>
              </w:rPr>
              <w:t>2020</w:t>
            </w:r>
            <w:r>
              <w:rPr>
                <w:rFonts w:ascii="楷体" w:eastAsia="楷体" w:hAnsi="楷体" w:hint="eastAsia"/>
                <w:sz w:val="24"/>
                <w:szCs w:val="24"/>
              </w:rPr>
              <w:t>》，</w:t>
            </w:r>
            <w:r w:rsidR="00B374FA" w:rsidRPr="00C10FE8">
              <w:rPr>
                <w:rFonts w:ascii="楷体" w:eastAsia="楷体" w:hAnsi="楷体" w:cs="楷体" w:hint="eastAsia"/>
                <w:sz w:val="24"/>
                <w:szCs w:val="24"/>
              </w:rPr>
              <w:t>规定了采购物资分类、供方评价与管理状况、采购信息、采购产品验证等内容。对采购的物资进行分类，并依据重要程度分别予以控制。</w:t>
            </w:r>
          </w:p>
          <w:p w:rsidR="00027F3C" w:rsidRDefault="00500DD5">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提供了《合格供方评价标准》，评价内容包含管理体系、质量安全环境要求、交货期、人员、设备、现场、生产能力、资质、价格、服务等，分数比例5-10分不等，各分项有相应的评分标准。</w:t>
            </w:r>
          </w:p>
          <w:p w:rsidR="006124F4" w:rsidRDefault="00500DD5">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提供了《合格供方名录》，收录</w:t>
            </w:r>
            <w:r w:rsidR="0052398F" w:rsidRPr="0052398F">
              <w:rPr>
                <w:rFonts w:ascii="楷体" w:eastAsia="楷体" w:hAnsi="楷体" w:hint="eastAsia"/>
                <w:sz w:val="24"/>
                <w:szCs w:val="24"/>
              </w:rPr>
              <w:t>广东学成教学设备有限公司</w:t>
            </w:r>
            <w:r>
              <w:rPr>
                <w:rFonts w:ascii="楷体" w:eastAsia="楷体" w:hAnsi="楷体" w:hint="eastAsia"/>
                <w:sz w:val="24"/>
                <w:szCs w:val="24"/>
              </w:rPr>
              <w:t>、</w:t>
            </w:r>
            <w:r w:rsidR="0052398F" w:rsidRPr="0052398F">
              <w:rPr>
                <w:rFonts w:ascii="楷体" w:eastAsia="楷体" w:hAnsi="楷体" w:hint="eastAsia"/>
                <w:sz w:val="24"/>
                <w:szCs w:val="24"/>
              </w:rPr>
              <w:t>济南万佳计算机工程有限公司</w:t>
            </w:r>
            <w:r>
              <w:rPr>
                <w:rFonts w:ascii="楷体" w:eastAsia="楷体" w:hAnsi="楷体" w:hint="eastAsia"/>
                <w:sz w:val="24"/>
                <w:szCs w:val="24"/>
              </w:rPr>
              <w:t>、</w:t>
            </w:r>
            <w:proofErr w:type="gramStart"/>
            <w:r w:rsidR="0052398F" w:rsidRPr="0052398F">
              <w:rPr>
                <w:rFonts w:ascii="楷体" w:eastAsia="楷体" w:hAnsi="楷体" w:hint="eastAsia"/>
                <w:sz w:val="24"/>
                <w:szCs w:val="24"/>
              </w:rPr>
              <w:t>淄博胜欧</w:t>
            </w:r>
            <w:proofErr w:type="gramEnd"/>
            <w:r w:rsidR="0052398F" w:rsidRPr="0052398F">
              <w:rPr>
                <w:rFonts w:ascii="楷体" w:eastAsia="楷体" w:hAnsi="楷体" w:hint="eastAsia"/>
                <w:sz w:val="24"/>
                <w:szCs w:val="24"/>
              </w:rPr>
              <w:t>数控科技有限公司</w:t>
            </w:r>
            <w:r w:rsidR="00B02A1D" w:rsidRPr="00B02A1D">
              <w:rPr>
                <w:rFonts w:ascii="楷体" w:eastAsia="楷体" w:hAnsi="楷体" w:hint="eastAsia"/>
                <w:sz w:val="24"/>
                <w:szCs w:val="24"/>
              </w:rPr>
              <w:t>、</w:t>
            </w:r>
            <w:r w:rsidR="0052398F" w:rsidRPr="0052398F">
              <w:rPr>
                <w:rFonts w:ascii="楷体" w:eastAsia="楷体" w:hAnsi="楷体" w:hint="eastAsia"/>
                <w:sz w:val="24"/>
                <w:szCs w:val="24"/>
              </w:rPr>
              <w:t>深圳力凯文体设备有限公司</w:t>
            </w:r>
            <w:r w:rsidR="00B02A1D" w:rsidRPr="00B02A1D">
              <w:rPr>
                <w:rFonts w:ascii="楷体" w:eastAsia="楷体" w:hAnsi="楷体" w:hint="eastAsia"/>
                <w:sz w:val="24"/>
                <w:szCs w:val="24"/>
              </w:rPr>
              <w:t>、</w:t>
            </w:r>
            <w:proofErr w:type="gramStart"/>
            <w:r w:rsidR="0052398F" w:rsidRPr="0052398F">
              <w:rPr>
                <w:rFonts w:ascii="楷体" w:eastAsia="楷体" w:hAnsi="楷体" w:hint="eastAsia"/>
                <w:sz w:val="24"/>
                <w:szCs w:val="24"/>
              </w:rPr>
              <w:t>无锡腾力机械</w:t>
            </w:r>
            <w:proofErr w:type="gramEnd"/>
            <w:r w:rsidR="0052398F" w:rsidRPr="0052398F">
              <w:rPr>
                <w:rFonts w:ascii="楷体" w:eastAsia="楷体" w:hAnsi="楷体" w:hint="eastAsia"/>
                <w:sz w:val="24"/>
                <w:szCs w:val="24"/>
              </w:rPr>
              <w:t>有限公司</w:t>
            </w:r>
            <w:r w:rsidR="00742186" w:rsidRPr="00742186">
              <w:rPr>
                <w:rFonts w:ascii="楷体" w:eastAsia="楷体" w:hAnsi="楷体" w:hint="eastAsia"/>
                <w:sz w:val="24"/>
                <w:szCs w:val="24"/>
              </w:rPr>
              <w:t>、德</w:t>
            </w:r>
            <w:proofErr w:type="gramStart"/>
            <w:r w:rsidR="00742186" w:rsidRPr="00742186">
              <w:rPr>
                <w:rFonts w:ascii="楷体" w:eastAsia="楷体" w:hAnsi="楷体" w:hint="eastAsia"/>
                <w:sz w:val="24"/>
                <w:szCs w:val="24"/>
              </w:rPr>
              <w:t>邦</w:t>
            </w:r>
            <w:proofErr w:type="gramEnd"/>
            <w:r w:rsidR="00004597" w:rsidRPr="00004597">
              <w:rPr>
                <w:rFonts w:ascii="楷体" w:eastAsia="楷体" w:hAnsi="楷体" w:hint="eastAsia"/>
                <w:sz w:val="24"/>
                <w:szCs w:val="24"/>
              </w:rPr>
              <w:t>物流运输有限公司</w:t>
            </w:r>
            <w:r>
              <w:rPr>
                <w:rFonts w:ascii="楷体" w:eastAsia="楷体" w:hAnsi="楷体" w:hint="eastAsia"/>
                <w:sz w:val="24"/>
                <w:szCs w:val="24"/>
              </w:rPr>
              <w:t>（运输外包）等合格供方，有供方名称，供应产品、列入日期、联系人、联系电话、供方详细地址等信息。</w:t>
            </w:r>
          </w:p>
          <w:p w:rsidR="006124F4" w:rsidRDefault="00500DD5">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查见《合格供方评价记录》，有供方名称、评价项目及得分、评价结果等内容，对</w:t>
            </w:r>
            <w:r w:rsidR="0080204D" w:rsidRPr="0052398F">
              <w:rPr>
                <w:rFonts w:ascii="楷体" w:eastAsia="楷体" w:hAnsi="楷体" w:hint="eastAsia"/>
                <w:sz w:val="24"/>
                <w:szCs w:val="24"/>
              </w:rPr>
              <w:t>广东学成教学设备有限公司</w:t>
            </w:r>
            <w:r w:rsidR="0080204D">
              <w:rPr>
                <w:rFonts w:ascii="楷体" w:eastAsia="楷体" w:hAnsi="楷体" w:hint="eastAsia"/>
                <w:sz w:val="24"/>
                <w:szCs w:val="24"/>
              </w:rPr>
              <w:t>、</w:t>
            </w:r>
            <w:r w:rsidR="0080204D" w:rsidRPr="0052398F">
              <w:rPr>
                <w:rFonts w:ascii="楷体" w:eastAsia="楷体" w:hAnsi="楷体" w:hint="eastAsia"/>
                <w:sz w:val="24"/>
                <w:szCs w:val="24"/>
              </w:rPr>
              <w:t>济南万佳计算机工程有限公司</w:t>
            </w:r>
            <w:r w:rsidR="0080204D">
              <w:rPr>
                <w:rFonts w:ascii="楷体" w:eastAsia="楷体" w:hAnsi="楷体" w:hint="eastAsia"/>
                <w:sz w:val="24"/>
                <w:szCs w:val="24"/>
              </w:rPr>
              <w:t>、</w:t>
            </w:r>
            <w:proofErr w:type="gramStart"/>
            <w:r w:rsidR="0080204D" w:rsidRPr="0052398F">
              <w:rPr>
                <w:rFonts w:ascii="楷体" w:eastAsia="楷体" w:hAnsi="楷体" w:hint="eastAsia"/>
                <w:sz w:val="24"/>
                <w:szCs w:val="24"/>
              </w:rPr>
              <w:t>淄博胜欧</w:t>
            </w:r>
            <w:proofErr w:type="gramEnd"/>
            <w:r w:rsidR="0080204D" w:rsidRPr="0052398F">
              <w:rPr>
                <w:rFonts w:ascii="楷体" w:eastAsia="楷体" w:hAnsi="楷体" w:hint="eastAsia"/>
                <w:sz w:val="24"/>
                <w:szCs w:val="24"/>
              </w:rPr>
              <w:t>数控科技有限公司</w:t>
            </w:r>
            <w:r w:rsidR="0080204D" w:rsidRPr="00B02A1D">
              <w:rPr>
                <w:rFonts w:ascii="楷体" w:eastAsia="楷体" w:hAnsi="楷体" w:hint="eastAsia"/>
                <w:sz w:val="24"/>
                <w:szCs w:val="24"/>
              </w:rPr>
              <w:t>、</w:t>
            </w:r>
            <w:r w:rsidR="0080204D" w:rsidRPr="0052398F">
              <w:rPr>
                <w:rFonts w:ascii="楷体" w:eastAsia="楷体" w:hAnsi="楷体" w:hint="eastAsia"/>
                <w:sz w:val="24"/>
                <w:szCs w:val="24"/>
              </w:rPr>
              <w:t>深圳力凯文体设备有限公司</w:t>
            </w:r>
            <w:r w:rsidR="0080204D" w:rsidRPr="00B02A1D">
              <w:rPr>
                <w:rFonts w:ascii="楷体" w:eastAsia="楷体" w:hAnsi="楷体" w:hint="eastAsia"/>
                <w:sz w:val="24"/>
                <w:szCs w:val="24"/>
              </w:rPr>
              <w:t>、</w:t>
            </w:r>
            <w:proofErr w:type="gramStart"/>
            <w:r w:rsidR="0080204D" w:rsidRPr="0052398F">
              <w:rPr>
                <w:rFonts w:ascii="楷体" w:eastAsia="楷体" w:hAnsi="楷体" w:hint="eastAsia"/>
                <w:sz w:val="24"/>
                <w:szCs w:val="24"/>
              </w:rPr>
              <w:t>无锡腾力机械</w:t>
            </w:r>
            <w:proofErr w:type="gramEnd"/>
            <w:r w:rsidR="0080204D" w:rsidRPr="0052398F">
              <w:rPr>
                <w:rFonts w:ascii="楷体" w:eastAsia="楷体" w:hAnsi="楷体" w:hint="eastAsia"/>
                <w:sz w:val="24"/>
                <w:szCs w:val="24"/>
              </w:rPr>
              <w:t>有限公司</w:t>
            </w:r>
            <w:r w:rsidR="0080204D" w:rsidRPr="00742186">
              <w:rPr>
                <w:rFonts w:ascii="楷体" w:eastAsia="楷体" w:hAnsi="楷体" w:hint="eastAsia"/>
                <w:sz w:val="24"/>
                <w:szCs w:val="24"/>
              </w:rPr>
              <w:t>、德</w:t>
            </w:r>
            <w:proofErr w:type="gramStart"/>
            <w:r w:rsidR="0080204D" w:rsidRPr="00742186">
              <w:rPr>
                <w:rFonts w:ascii="楷体" w:eastAsia="楷体" w:hAnsi="楷体" w:hint="eastAsia"/>
                <w:sz w:val="24"/>
                <w:szCs w:val="24"/>
              </w:rPr>
              <w:t>邦</w:t>
            </w:r>
            <w:proofErr w:type="gramEnd"/>
            <w:r w:rsidR="0080204D" w:rsidRPr="00004597">
              <w:rPr>
                <w:rFonts w:ascii="楷体" w:eastAsia="楷体" w:hAnsi="楷体" w:hint="eastAsia"/>
                <w:sz w:val="24"/>
                <w:szCs w:val="24"/>
              </w:rPr>
              <w:t>物流运输有限公司</w:t>
            </w:r>
            <w:r w:rsidR="00B02A1D">
              <w:rPr>
                <w:rFonts w:ascii="楷体" w:eastAsia="楷体" w:hAnsi="楷体" w:hint="eastAsia"/>
                <w:sz w:val="24"/>
                <w:szCs w:val="24"/>
              </w:rPr>
              <w:t>等</w:t>
            </w:r>
            <w:r>
              <w:rPr>
                <w:rFonts w:ascii="楷体" w:eastAsia="楷体" w:hAnsi="楷体" w:hint="eastAsia"/>
                <w:sz w:val="24"/>
                <w:szCs w:val="24"/>
              </w:rPr>
              <w:t>供方及外包方进行了评价，评价人</w:t>
            </w:r>
            <w:r w:rsidR="00D63807">
              <w:rPr>
                <w:rFonts w:ascii="楷体" w:eastAsia="楷体" w:hAnsi="楷体" w:hint="eastAsia"/>
                <w:sz w:val="24"/>
                <w:szCs w:val="24"/>
              </w:rPr>
              <w:t>王杨杨</w:t>
            </w:r>
            <w:r w:rsidR="000E557B" w:rsidRPr="000E557B">
              <w:rPr>
                <w:rFonts w:ascii="楷体" w:eastAsia="楷体" w:hAnsi="楷体" w:hint="eastAsia"/>
                <w:sz w:val="24"/>
                <w:szCs w:val="24"/>
              </w:rPr>
              <w:t>、</w:t>
            </w:r>
            <w:r w:rsidR="009A7B2E">
              <w:rPr>
                <w:rFonts w:ascii="楷体" w:eastAsia="楷体" w:hAnsi="楷体" w:hint="eastAsia"/>
                <w:sz w:val="24"/>
                <w:szCs w:val="24"/>
              </w:rPr>
              <w:t>胡冬霞</w:t>
            </w:r>
            <w:r w:rsidR="000E557B" w:rsidRPr="000E557B">
              <w:rPr>
                <w:rFonts w:ascii="楷体" w:eastAsia="楷体" w:hAnsi="楷体" w:hint="eastAsia"/>
                <w:sz w:val="24"/>
                <w:szCs w:val="24"/>
              </w:rPr>
              <w:t>、</w:t>
            </w:r>
            <w:r w:rsidR="00D63807">
              <w:rPr>
                <w:rFonts w:ascii="楷体" w:eastAsia="楷体" w:hAnsi="楷体" w:hint="eastAsia"/>
                <w:sz w:val="24"/>
                <w:szCs w:val="24"/>
              </w:rPr>
              <w:t>王志业</w:t>
            </w:r>
            <w:r>
              <w:rPr>
                <w:rFonts w:ascii="楷体" w:eastAsia="楷体" w:hAnsi="楷体" w:hint="eastAsia"/>
                <w:sz w:val="24"/>
                <w:szCs w:val="24"/>
              </w:rPr>
              <w:t>等，批准</w:t>
            </w:r>
            <w:r w:rsidR="00D63807">
              <w:rPr>
                <w:rFonts w:ascii="楷体" w:eastAsia="楷体" w:hAnsi="楷体" w:hint="eastAsia"/>
                <w:sz w:val="24"/>
                <w:szCs w:val="24"/>
              </w:rPr>
              <w:t>冯爱荣</w:t>
            </w:r>
            <w:r>
              <w:rPr>
                <w:rFonts w:ascii="楷体" w:eastAsia="楷体" w:hAnsi="楷体" w:hint="eastAsia"/>
                <w:sz w:val="24"/>
                <w:szCs w:val="24"/>
              </w:rPr>
              <w:t>，日期</w:t>
            </w:r>
            <w:r w:rsidR="009A7B2E">
              <w:rPr>
                <w:rFonts w:ascii="楷体" w:eastAsia="楷体" w:hAnsi="楷体" w:hint="eastAsia"/>
                <w:sz w:val="24"/>
                <w:szCs w:val="24"/>
              </w:rPr>
              <w:t>2020</w:t>
            </w:r>
            <w:r>
              <w:rPr>
                <w:rFonts w:ascii="楷体" w:eastAsia="楷体" w:hAnsi="楷体" w:hint="eastAsia"/>
                <w:sz w:val="24"/>
                <w:szCs w:val="24"/>
              </w:rPr>
              <w:t>.</w:t>
            </w:r>
            <w:r w:rsidR="00A269E3">
              <w:rPr>
                <w:rFonts w:ascii="楷体" w:eastAsia="楷体" w:hAnsi="楷体" w:hint="eastAsia"/>
                <w:sz w:val="24"/>
                <w:szCs w:val="24"/>
              </w:rPr>
              <w:t>3</w:t>
            </w:r>
            <w:r>
              <w:rPr>
                <w:rFonts w:ascii="楷体" w:eastAsia="楷体" w:hAnsi="楷体" w:hint="eastAsia"/>
                <w:sz w:val="24"/>
                <w:szCs w:val="24"/>
              </w:rPr>
              <w:t>.</w:t>
            </w:r>
            <w:r w:rsidR="00A269E3">
              <w:rPr>
                <w:rFonts w:ascii="楷体" w:eastAsia="楷体" w:hAnsi="楷体" w:hint="eastAsia"/>
                <w:sz w:val="24"/>
                <w:szCs w:val="24"/>
              </w:rPr>
              <w:t>14</w:t>
            </w:r>
            <w:r>
              <w:rPr>
                <w:rFonts w:ascii="楷体" w:eastAsia="楷体" w:hAnsi="楷体" w:hint="eastAsia"/>
                <w:sz w:val="24"/>
                <w:szCs w:val="24"/>
              </w:rPr>
              <w:t>日。</w:t>
            </w:r>
          </w:p>
          <w:p w:rsidR="006124F4" w:rsidRDefault="00500DD5" w:rsidP="00500DD5">
            <w:pPr>
              <w:spacing w:line="360" w:lineRule="auto"/>
              <w:ind w:firstLineChars="147" w:firstLine="353"/>
              <w:rPr>
                <w:rFonts w:ascii="楷体" w:eastAsia="楷体" w:hAnsi="楷体" w:cs="Arial"/>
                <w:sz w:val="24"/>
                <w:szCs w:val="24"/>
              </w:rPr>
            </w:pPr>
            <w:r>
              <w:rPr>
                <w:rFonts w:ascii="楷体" w:eastAsia="楷体" w:hAnsi="楷体" w:cs="Arial" w:hint="eastAsia"/>
                <w:sz w:val="24"/>
                <w:szCs w:val="24"/>
              </w:rPr>
              <w:t>企业在对供方进行选择和评价时，收集了企业的相关产品的说明书、检验报告、合格证等，</w:t>
            </w:r>
            <w:r>
              <w:rPr>
                <w:rFonts w:ascii="楷体" w:eastAsia="楷体" w:hAnsi="楷体" w:cs="Arial" w:hint="eastAsia"/>
                <w:sz w:val="24"/>
                <w:szCs w:val="24"/>
              </w:rPr>
              <w:lastRenderedPageBreak/>
              <w:t>对于供方的相关资质，但对供方评价应充分考虑环境及职业健康安全方面的要求，与负责人进行了沟通。</w:t>
            </w:r>
          </w:p>
          <w:p w:rsidR="00BA3355" w:rsidRPr="00C10FE8" w:rsidRDefault="00BA3355" w:rsidP="00BA3355">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C10FE8">
              <w:rPr>
                <w:rFonts w:ascii="楷体" w:eastAsia="楷体" w:hAnsi="楷体" w:cs="楷体" w:hint="eastAsia"/>
                <w:sz w:val="24"/>
                <w:szCs w:val="24"/>
              </w:rPr>
              <w:t>供销</w:t>
            </w:r>
            <w:r w:rsidR="001446FB">
              <w:rPr>
                <w:rFonts w:ascii="楷体" w:eastAsia="楷体" w:hAnsi="楷体" w:cs="楷体" w:hint="eastAsia"/>
                <w:sz w:val="24"/>
                <w:szCs w:val="24"/>
              </w:rPr>
              <w:t>部</w:t>
            </w:r>
            <w:r w:rsidRPr="00C10FE8">
              <w:rPr>
                <w:rFonts w:ascii="楷体" w:eastAsia="楷体" w:hAnsi="楷体" w:cs="楷体" w:hint="eastAsia"/>
                <w:sz w:val="24"/>
                <w:szCs w:val="24"/>
              </w:rPr>
              <w:t>经理介绍，根据</w:t>
            </w:r>
            <w:r w:rsidR="00222BDA">
              <w:rPr>
                <w:rFonts w:ascii="楷体" w:eastAsia="楷体" w:hAnsi="楷体" w:cs="楷体" w:hint="eastAsia"/>
                <w:sz w:val="24"/>
                <w:szCs w:val="24"/>
              </w:rPr>
              <w:t>销售产品及交付时间</w:t>
            </w:r>
            <w:r w:rsidR="001446FB">
              <w:rPr>
                <w:rFonts w:ascii="楷体" w:eastAsia="楷体" w:hAnsi="楷体" w:cs="楷体" w:hint="eastAsia"/>
                <w:sz w:val="24"/>
                <w:szCs w:val="24"/>
              </w:rPr>
              <w:t>的</w:t>
            </w:r>
            <w:r w:rsidRPr="00C10FE8">
              <w:rPr>
                <w:rFonts w:ascii="楷体" w:eastAsia="楷体" w:hAnsi="楷体" w:cs="楷体" w:hint="eastAsia"/>
                <w:sz w:val="24"/>
                <w:szCs w:val="24"/>
              </w:rPr>
              <w:t>需要提报采购申请，经批准后组织实施采购。在实施采购前公司</w:t>
            </w:r>
            <w:r w:rsidR="00222BDA">
              <w:rPr>
                <w:rFonts w:ascii="楷体" w:eastAsia="楷体" w:hAnsi="楷体" w:cs="楷体" w:hint="eastAsia"/>
                <w:sz w:val="24"/>
                <w:szCs w:val="24"/>
              </w:rPr>
              <w:t>业务员</w:t>
            </w:r>
            <w:r w:rsidRPr="00C10FE8">
              <w:rPr>
                <w:rFonts w:ascii="楷体" w:eastAsia="楷体" w:hAnsi="楷体" w:cs="楷体" w:hint="eastAsia"/>
                <w:sz w:val="24"/>
                <w:szCs w:val="24"/>
              </w:rPr>
              <w:t>与供方进行沟通后编制采购文件，注明名称、型号、数量、要求、交付期等内容，列入采购计划组织实施。</w:t>
            </w:r>
          </w:p>
          <w:p w:rsidR="00BA3355" w:rsidRPr="00540396" w:rsidRDefault="00C54D2F" w:rsidP="00C54D2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抽查</w:t>
            </w:r>
            <w:r w:rsidR="009A7B2E">
              <w:rPr>
                <w:rFonts w:ascii="楷体" w:eastAsia="楷体" w:hAnsi="楷体" w:cs="楷体" w:hint="eastAsia"/>
                <w:sz w:val="24"/>
                <w:szCs w:val="24"/>
              </w:rPr>
              <w:t>2020</w:t>
            </w:r>
            <w:r w:rsidR="00BA3355" w:rsidRPr="00C10FE8">
              <w:rPr>
                <w:rFonts w:ascii="楷体" w:eastAsia="楷体" w:hAnsi="楷体" w:cs="楷体" w:hint="eastAsia"/>
                <w:sz w:val="24"/>
                <w:szCs w:val="24"/>
              </w:rPr>
              <w:t>.</w:t>
            </w:r>
            <w:r w:rsidR="00B740A5">
              <w:rPr>
                <w:rFonts w:ascii="楷体" w:eastAsia="楷体" w:hAnsi="楷体" w:cs="楷体" w:hint="eastAsia"/>
                <w:sz w:val="24"/>
                <w:szCs w:val="24"/>
              </w:rPr>
              <w:t>3.13</w:t>
            </w:r>
            <w:r w:rsidR="00BA3355" w:rsidRPr="00C10FE8">
              <w:rPr>
                <w:rFonts w:ascii="楷体" w:eastAsia="楷体" w:hAnsi="楷体" w:cs="楷体" w:hint="eastAsia"/>
                <w:sz w:val="24"/>
                <w:szCs w:val="24"/>
              </w:rPr>
              <w:t>日、</w:t>
            </w:r>
            <w:r w:rsidR="005E34B1" w:rsidRPr="00C10FE8">
              <w:rPr>
                <w:rFonts w:ascii="楷体" w:eastAsia="楷体" w:hAnsi="楷体" w:cs="楷体" w:hint="eastAsia"/>
                <w:sz w:val="24"/>
                <w:szCs w:val="24"/>
              </w:rPr>
              <w:t>20</w:t>
            </w:r>
            <w:r w:rsidR="005E34B1">
              <w:rPr>
                <w:rFonts w:ascii="楷体" w:eastAsia="楷体" w:hAnsi="楷体" w:cs="楷体" w:hint="eastAsia"/>
                <w:sz w:val="24"/>
                <w:szCs w:val="24"/>
              </w:rPr>
              <w:t>20</w:t>
            </w:r>
            <w:r w:rsidR="005E34B1" w:rsidRPr="00C10FE8">
              <w:rPr>
                <w:rFonts w:ascii="楷体" w:eastAsia="楷体" w:hAnsi="楷体" w:cs="楷体" w:hint="eastAsia"/>
                <w:sz w:val="24"/>
                <w:szCs w:val="24"/>
              </w:rPr>
              <w:t>.</w:t>
            </w:r>
            <w:r w:rsidR="00B740A5">
              <w:rPr>
                <w:rFonts w:ascii="楷体" w:eastAsia="楷体" w:hAnsi="楷体" w:cs="楷体" w:hint="eastAsia"/>
                <w:sz w:val="24"/>
                <w:szCs w:val="24"/>
              </w:rPr>
              <w:t>5</w:t>
            </w:r>
            <w:r w:rsidR="005E34B1" w:rsidRPr="00C10FE8">
              <w:rPr>
                <w:rFonts w:ascii="楷体" w:eastAsia="楷体" w:hAnsi="楷体" w:cs="楷体" w:hint="eastAsia"/>
                <w:sz w:val="24"/>
                <w:szCs w:val="24"/>
              </w:rPr>
              <w:t>.</w:t>
            </w:r>
            <w:r w:rsidR="00B740A5">
              <w:rPr>
                <w:rFonts w:ascii="楷体" w:eastAsia="楷体" w:hAnsi="楷体" w:cs="楷体" w:hint="eastAsia"/>
                <w:sz w:val="24"/>
                <w:szCs w:val="24"/>
              </w:rPr>
              <w:t>16</w:t>
            </w:r>
            <w:r w:rsidR="005E34B1" w:rsidRPr="00C10FE8">
              <w:rPr>
                <w:rFonts w:ascii="楷体" w:eastAsia="楷体" w:hAnsi="楷体" w:cs="楷体" w:hint="eastAsia"/>
                <w:sz w:val="24"/>
                <w:szCs w:val="24"/>
              </w:rPr>
              <w:t>日</w:t>
            </w:r>
            <w:r w:rsidR="005E34B1">
              <w:rPr>
                <w:rFonts w:ascii="楷体" w:eastAsia="楷体" w:hAnsi="楷体" w:cs="楷体" w:hint="eastAsia"/>
                <w:sz w:val="24"/>
                <w:szCs w:val="24"/>
              </w:rPr>
              <w:t>、</w:t>
            </w:r>
            <w:r w:rsidR="00BA3355" w:rsidRPr="00C10FE8">
              <w:rPr>
                <w:rFonts w:ascii="楷体" w:eastAsia="楷体" w:hAnsi="楷体" w:cs="楷体" w:hint="eastAsia"/>
                <w:sz w:val="24"/>
                <w:szCs w:val="24"/>
              </w:rPr>
              <w:t>20</w:t>
            </w:r>
            <w:r w:rsidR="005E34B1">
              <w:rPr>
                <w:rFonts w:ascii="楷体" w:eastAsia="楷体" w:hAnsi="楷体" w:cs="楷体" w:hint="eastAsia"/>
                <w:sz w:val="24"/>
                <w:szCs w:val="24"/>
              </w:rPr>
              <w:t>20</w:t>
            </w:r>
            <w:r w:rsidR="00BA3355" w:rsidRPr="00C10FE8">
              <w:rPr>
                <w:rFonts w:ascii="楷体" w:eastAsia="楷体" w:hAnsi="楷体" w:cs="楷体" w:hint="eastAsia"/>
                <w:sz w:val="24"/>
                <w:szCs w:val="24"/>
              </w:rPr>
              <w:t>.</w:t>
            </w:r>
            <w:r w:rsidR="007A7C7A">
              <w:rPr>
                <w:rFonts w:ascii="楷体" w:eastAsia="楷体" w:hAnsi="楷体" w:cs="楷体" w:hint="eastAsia"/>
                <w:sz w:val="24"/>
                <w:szCs w:val="24"/>
              </w:rPr>
              <w:t>6</w:t>
            </w:r>
            <w:r w:rsidR="00BA3355" w:rsidRPr="00C10FE8">
              <w:rPr>
                <w:rFonts w:ascii="楷体" w:eastAsia="楷体" w:hAnsi="楷体" w:cs="楷体" w:hint="eastAsia"/>
                <w:sz w:val="24"/>
                <w:szCs w:val="24"/>
              </w:rPr>
              <w:t>.</w:t>
            </w:r>
            <w:r w:rsidR="002D4F8D">
              <w:rPr>
                <w:rFonts w:ascii="楷体" w:eastAsia="楷体" w:hAnsi="楷体" w:cs="楷体" w:hint="eastAsia"/>
                <w:sz w:val="24"/>
                <w:szCs w:val="24"/>
              </w:rPr>
              <w:t>1</w:t>
            </w:r>
            <w:r w:rsidR="007A7C7A">
              <w:rPr>
                <w:rFonts w:ascii="楷体" w:eastAsia="楷体" w:hAnsi="楷体" w:cs="楷体" w:hint="eastAsia"/>
                <w:sz w:val="24"/>
                <w:szCs w:val="24"/>
              </w:rPr>
              <w:t>5</w:t>
            </w:r>
            <w:r w:rsidR="00BA3355" w:rsidRPr="00C10FE8">
              <w:rPr>
                <w:rFonts w:ascii="楷体" w:eastAsia="楷体" w:hAnsi="楷体" w:cs="楷体" w:hint="eastAsia"/>
                <w:sz w:val="24"/>
                <w:szCs w:val="24"/>
              </w:rPr>
              <w:t>日、20</w:t>
            </w:r>
            <w:r w:rsidR="001446FB">
              <w:rPr>
                <w:rFonts w:ascii="楷体" w:eastAsia="楷体" w:hAnsi="楷体" w:cs="楷体" w:hint="eastAsia"/>
                <w:sz w:val="24"/>
                <w:szCs w:val="24"/>
              </w:rPr>
              <w:t>20</w:t>
            </w:r>
            <w:r w:rsidR="00BA3355" w:rsidRPr="00C10FE8">
              <w:rPr>
                <w:rFonts w:ascii="楷体" w:eastAsia="楷体" w:hAnsi="楷体" w:cs="楷体" w:hint="eastAsia"/>
                <w:sz w:val="24"/>
                <w:szCs w:val="24"/>
              </w:rPr>
              <w:t>.</w:t>
            </w:r>
            <w:r w:rsidR="007A7C7A">
              <w:rPr>
                <w:rFonts w:ascii="楷体" w:eastAsia="楷体" w:hAnsi="楷体" w:cs="楷体" w:hint="eastAsia"/>
                <w:sz w:val="24"/>
                <w:szCs w:val="24"/>
              </w:rPr>
              <w:t>8</w:t>
            </w:r>
            <w:r w:rsidR="00BA3355" w:rsidRPr="00C10FE8">
              <w:rPr>
                <w:rFonts w:ascii="楷体" w:eastAsia="楷体" w:hAnsi="楷体" w:cs="楷体" w:hint="eastAsia"/>
                <w:sz w:val="24"/>
                <w:szCs w:val="24"/>
              </w:rPr>
              <w:t>.</w:t>
            </w:r>
            <w:r w:rsidR="007A7C7A">
              <w:rPr>
                <w:rFonts w:ascii="楷体" w:eastAsia="楷体" w:hAnsi="楷体" w:cs="楷体" w:hint="eastAsia"/>
                <w:sz w:val="24"/>
                <w:szCs w:val="24"/>
              </w:rPr>
              <w:t>7</w:t>
            </w:r>
            <w:r w:rsidR="00BA3355" w:rsidRPr="00C10FE8">
              <w:rPr>
                <w:rFonts w:ascii="楷体" w:eastAsia="楷体" w:hAnsi="楷体" w:cs="楷体" w:hint="eastAsia"/>
                <w:sz w:val="24"/>
                <w:szCs w:val="24"/>
              </w:rPr>
              <w:t>日</w:t>
            </w:r>
            <w:r w:rsidR="001446FB">
              <w:rPr>
                <w:rFonts w:ascii="楷体" w:eastAsia="楷体" w:hAnsi="楷体" w:cs="楷体" w:hint="eastAsia"/>
                <w:sz w:val="24"/>
                <w:szCs w:val="24"/>
              </w:rPr>
              <w:t>等</w:t>
            </w:r>
            <w:r w:rsidR="00BA3355" w:rsidRPr="00C10FE8">
              <w:rPr>
                <w:rFonts w:ascii="楷体" w:eastAsia="楷体" w:hAnsi="楷体" w:cs="楷体" w:hint="eastAsia"/>
                <w:sz w:val="24"/>
                <w:szCs w:val="24"/>
              </w:rPr>
              <w:t>采购计划表，</w:t>
            </w:r>
            <w:r w:rsidR="001446FB" w:rsidRPr="00540396">
              <w:rPr>
                <w:rFonts w:ascii="楷体" w:eastAsia="楷体" w:hAnsi="楷体" w:cs="楷体" w:hint="eastAsia"/>
                <w:sz w:val="24"/>
                <w:szCs w:val="24"/>
              </w:rPr>
              <w:t>编制：</w:t>
            </w:r>
            <w:r w:rsidR="007A7C7A" w:rsidRPr="007A7C7A">
              <w:rPr>
                <w:rFonts w:ascii="楷体" w:eastAsia="楷体" w:hAnsi="楷体" w:cs="楷体" w:hint="eastAsia"/>
                <w:sz w:val="24"/>
                <w:szCs w:val="24"/>
              </w:rPr>
              <w:t>王中召</w:t>
            </w:r>
            <w:r w:rsidR="001446FB" w:rsidRPr="00540396">
              <w:rPr>
                <w:rFonts w:ascii="楷体" w:eastAsia="楷体" w:hAnsi="楷体" w:cs="楷体" w:hint="eastAsia"/>
                <w:sz w:val="24"/>
                <w:szCs w:val="24"/>
              </w:rPr>
              <w:t>，批准：</w:t>
            </w:r>
            <w:r w:rsidR="00D63807">
              <w:rPr>
                <w:rFonts w:ascii="楷体" w:eastAsia="楷体" w:hAnsi="楷体" w:cs="楷体" w:hint="eastAsia"/>
                <w:sz w:val="24"/>
                <w:szCs w:val="24"/>
              </w:rPr>
              <w:t>冯爱荣</w:t>
            </w:r>
            <w:r w:rsidR="001446FB" w:rsidRPr="00540396">
              <w:rPr>
                <w:rFonts w:ascii="楷体" w:eastAsia="楷体" w:hAnsi="楷体" w:cs="楷体" w:hint="eastAsia"/>
                <w:sz w:val="24"/>
                <w:szCs w:val="24"/>
              </w:rPr>
              <w:t>，</w:t>
            </w:r>
            <w:r w:rsidR="00540396">
              <w:rPr>
                <w:rFonts w:ascii="楷体" w:eastAsia="楷体" w:hAnsi="楷体" w:cs="楷体" w:hint="eastAsia"/>
                <w:sz w:val="24"/>
                <w:szCs w:val="24"/>
              </w:rPr>
              <w:t>均经过审批。</w:t>
            </w:r>
          </w:p>
          <w:p w:rsidR="00A57F3D" w:rsidRDefault="00BA3355" w:rsidP="00861BE5">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C10FE8">
              <w:rPr>
                <w:rFonts w:ascii="楷体" w:eastAsia="楷体" w:hAnsi="楷体" w:cs="楷体" w:hint="eastAsia"/>
                <w:sz w:val="24"/>
                <w:szCs w:val="24"/>
              </w:rPr>
              <w:t>采购产品包括</w:t>
            </w:r>
            <w:r w:rsidR="00861BE5" w:rsidRPr="00861BE5">
              <w:rPr>
                <w:rFonts w:ascii="楷体" w:eastAsia="楷体" w:hAnsi="楷体" w:cs="楷体" w:hint="eastAsia"/>
                <w:sz w:val="24"/>
                <w:szCs w:val="24"/>
              </w:rPr>
              <w:t>焦耳定律演示器</w:t>
            </w:r>
            <w:r w:rsidR="00861BE5">
              <w:rPr>
                <w:rFonts w:ascii="楷体" w:eastAsia="楷体" w:hAnsi="楷体" w:cs="楷体" w:hint="eastAsia"/>
                <w:sz w:val="24"/>
                <w:szCs w:val="24"/>
              </w:rPr>
              <w:t>、</w:t>
            </w:r>
            <w:r w:rsidR="00861BE5" w:rsidRPr="00861BE5">
              <w:rPr>
                <w:rFonts w:ascii="楷体" w:eastAsia="楷体" w:hAnsi="楷体" w:cs="楷体" w:hint="eastAsia"/>
                <w:sz w:val="24"/>
                <w:szCs w:val="24"/>
              </w:rPr>
              <w:t>计数器</w:t>
            </w:r>
            <w:r w:rsidR="00861BE5">
              <w:rPr>
                <w:rFonts w:ascii="楷体" w:eastAsia="楷体" w:hAnsi="楷体" w:cs="楷体" w:hint="eastAsia"/>
                <w:sz w:val="24"/>
                <w:szCs w:val="24"/>
              </w:rPr>
              <w:t>、</w:t>
            </w:r>
            <w:r w:rsidR="00861BE5" w:rsidRPr="00861BE5">
              <w:rPr>
                <w:rFonts w:ascii="楷体" w:eastAsia="楷体" w:hAnsi="楷体" w:cs="楷体" w:hint="eastAsia"/>
                <w:sz w:val="24"/>
                <w:szCs w:val="24"/>
              </w:rPr>
              <w:t>小孔成像演示器</w:t>
            </w:r>
            <w:r w:rsidR="00861BE5">
              <w:rPr>
                <w:rFonts w:ascii="楷体" w:eastAsia="楷体" w:hAnsi="楷体" w:cs="楷体" w:hint="eastAsia"/>
                <w:sz w:val="24"/>
                <w:szCs w:val="24"/>
              </w:rPr>
              <w:t>、</w:t>
            </w:r>
            <w:r w:rsidR="00861BE5" w:rsidRPr="00861BE5">
              <w:rPr>
                <w:rFonts w:ascii="楷体" w:eastAsia="楷体" w:hAnsi="楷体" w:cs="楷体" w:hint="eastAsia"/>
                <w:sz w:val="24"/>
                <w:szCs w:val="24"/>
              </w:rPr>
              <w:t>钟表模型</w:t>
            </w:r>
            <w:r w:rsidR="00861BE5">
              <w:rPr>
                <w:rFonts w:ascii="楷体" w:eastAsia="楷体" w:hAnsi="楷体" w:cs="楷体" w:hint="eastAsia"/>
                <w:sz w:val="24"/>
                <w:szCs w:val="24"/>
              </w:rPr>
              <w:t>、</w:t>
            </w:r>
            <w:r w:rsidR="00861BE5" w:rsidRPr="00861BE5">
              <w:rPr>
                <w:rFonts w:ascii="楷体" w:eastAsia="楷体" w:hAnsi="楷体" w:cs="楷体" w:hint="eastAsia"/>
                <w:sz w:val="24"/>
                <w:szCs w:val="24"/>
              </w:rPr>
              <w:t>宣泄沙袋</w:t>
            </w:r>
            <w:r w:rsidR="00861BE5">
              <w:rPr>
                <w:rFonts w:ascii="楷体" w:eastAsia="楷体" w:hAnsi="楷体" w:cs="楷体" w:hint="eastAsia"/>
                <w:sz w:val="24"/>
                <w:szCs w:val="24"/>
              </w:rPr>
              <w:t>、</w:t>
            </w:r>
            <w:r w:rsidR="00861BE5" w:rsidRPr="00861BE5">
              <w:rPr>
                <w:rFonts w:ascii="楷体" w:eastAsia="楷体" w:hAnsi="楷体" w:cs="楷体" w:hint="eastAsia"/>
                <w:sz w:val="24"/>
                <w:szCs w:val="24"/>
              </w:rPr>
              <w:t>宣泄墙</w:t>
            </w:r>
            <w:r w:rsidR="00A57F3D">
              <w:rPr>
                <w:rFonts w:ascii="楷体" w:eastAsia="楷体" w:hAnsi="楷体" w:cs="楷体" w:hint="eastAsia"/>
                <w:sz w:val="24"/>
                <w:szCs w:val="24"/>
              </w:rPr>
              <w:t>、</w:t>
            </w:r>
            <w:r w:rsidR="001D7E35" w:rsidRPr="001D7E35">
              <w:rPr>
                <w:rFonts w:ascii="楷体" w:eastAsia="楷体" w:hAnsi="楷体" w:cs="楷体" w:hint="eastAsia"/>
                <w:sz w:val="24"/>
                <w:szCs w:val="24"/>
              </w:rPr>
              <w:t>画架</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桌面玩具</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玩具柜</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音叉</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小鼓</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排球</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篮球</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物理实验台</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化学试验台</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柜子</w:t>
            </w:r>
            <w:r w:rsidR="001D7E35">
              <w:rPr>
                <w:rFonts w:ascii="楷体" w:eastAsia="楷体" w:hAnsi="楷体" w:cs="楷体" w:hint="eastAsia"/>
                <w:sz w:val="24"/>
                <w:szCs w:val="24"/>
              </w:rPr>
              <w:t>、</w:t>
            </w:r>
            <w:r w:rsidR="001D7E35" w:rsidRPr="001D7E35">
              <w:rPr>
                <w:rFonts w:ascii="楷体" w:eastAsia="楷体" w:hAnsi="楷体" w:cs="楷体" w:hint="eastAsia"/>
                <w:sz w:val="24"/>
                <w:szCs w:val="24"/>
              </w:rPr>
              <w:t>书架</w:t>
            </w:r>
            <w:r w:rsidR="00A57F3D">
              <w:rPr>
                <w:rFonts w:ascii="楷体" w:eastAsia="楷体" w:hAnsi="楷体" w:cs="楷体" w:hint="eastAsia"/>
                <w:sz w:val="24"/>
                <w:szCs w:val="24"/>
              </w:rPr>
              <w:t>、</w:t>
            </w:r>
            <w:r w:rsidR="000D12BC" w:rsidRPr="000D12BC">
              <w:rPr>
                <w:rFonts w:ascii="楷体" w:eastAsia="楷体" w:hAnsi="楷体" w:cs="楷体" w:hint="eastAsia"/>
                <w:sz w:val="24"/>
                <w:szCs w:val="24"/>
              </w:rPr>
              <w:t>通风柜</w:t>
            </w:r>
            <w:r w:rsidR="000D12BC">
              <w:rPr>
                <w:rFonts w:ascii="楷体" w:eastAsia="楷体" w:hAnsi="楷体" w:cs="楷体" w:hint="eastAsia"/>
                <w:sz w:val="24"/>
                <w:szCs w:val="24"/>
              </w:rPr>
              <w:t>、</w:t>
            </w:r>
            <w:r w:rsidR="000D12BC" w:rsidRPr="000D12BC">
              <w:rPr>
                <w:rFonts w:ascii="楷体" w:eastAsia="楷体" w:hAnsi="楷体" w:cs="楷体" w:hint="eastAsia"/>
                <w:sz w:val="24"/>
                <w:szCs w:val="24"/>
              </w:rPr>
              <w:t>闭路电视</w:t>
            </w:r>
            <w:r w:rsidR="000D12BC">
              <w:rPr>
                <w:rFonts w:ascii="楷体" w:eastAsia="楷体" w:hAnsi="楷体" w:cs="楷体" w:hint="eastAsia"/>
                <w:sz w:val="24"/>
                <w:szCs w:val="24"/>
              </w:rPr>
              <w:t>、</w:t>
            </w:r>
            <w:r w:rsidR="000D12BC" w:rsidRPr="000D12BC">
              <w:rPr>
                <w:rFonts w:ascii="楷体" w:eastAsia="楷体" w:hAnsi="楷体" w:cs="楷体" w:hint="eastAsia"/>
                <w:sz w:val="24"/>
                <w:szCs w:val="24"/>
              </w:rPr>
              <w:t>显示器</w:t>
            </w:r>
            <w:r w:rsidR="000D12BC">
              <w:rPr>
                <w:rFonts w:ascii="楷体" w:eastAsia="楷体" w:hAnsi="楷体" w:cs="楷体" w:hint="eastAsia"/>
                <w:sz w:val="24"/>
                <w:szCs w:val="24"/>
              </w:rPr>
              <w:t>、</w:t>
            </w:r>
            <w:r w:rsidR="000D12BC" w:rsidRPr="000D12BC">
              <w:rPr>
                <w:rFonts w:ascii="楷体" w:eastAsia="楷体" w:hAnsi="楷体" w:cs="楷体" w:hint="eastAsia"/>
                <w:sz w:val="24"/>
                <w:szCs w:val="24"/>
              </w:rPr>
              <w:t>电磁炉</w:t>
            </w:r>
            <w:r w:rsidR="000D12BC">
              <w:rPr>
                <w:rFonts w:ascii="楷体" w:eastAsia="楷体" w:hAnsi="楷体" w:cs="楷体" w:hint="eastAsia"/>
                <w:sz w:val="24"/>
                <w:szCs w:val="24"/>
              </w:rPr>
              <w:t>、</w:t>
            </w:r>
            <w:r w:rsidR="000D12BC" w:rsidRPr="000D12BC">
              <w:rPr>
                <w:rFonts w:ascii="楷体" w:eastAsia="楷体" w:hAnsi="楷体" w:cs="楷体" w:hint="eastAsia"/>
                <w:sz w:val="24"/>
                <w:szCs w:val="24"/>
              </w:rPr>
              <w:t>消毒柜</w:t>
            </w:r>
            <w:r w:rsidR="000D12BC">
              <w:rPr>
                <w:rFonts w:ascii="楷体" w:eastAsia="楷体" w:hAnsi="楷体" w:cs="楷体" w:hint="eastAsia"/>
                <w:sz w:val="24"/>
                <w:szCs w:val="24"/>
              </w:rPr>
              <w:t>、</w:t>
            </w:r>
            <w:r w:rsidR="00FD0F00" w:rsidRPr="00FD0F00">
              <w:rPr>
                <w:rFonts w:ascii="楷体" w:eastAsia="楷体" w:hAnsi="楷体" w:cs="楷体" w:hint="eastAsia"/>
                <w:sz w:val="24"/>
                <w:szCs w:val="24"/>
              </w:rPr>
              <w:t>榨汁机</w:t>
            </w:r>
            <w:r w:rsidR="00FD0F00">
              <w:rPr>
                <w:rFonts w:ascii="楷体" w:eastAsia="楷体" w:hAnsi="楷体" w:cs="楷体" w:hint="eastAsia"/>
                <w:sz w:val="24"/>
                <w:szCs w:val="24"/>
              </w:rPr>
              <w:t>、</w:t>
            </w:r>
            <w:r w:rsidR="00FD0F00" w:rsidRPr="00FD0F00">
              <w:rPr>
                <w:rFonts w:ascii="楷体" w:eastAsia="楷体" w:hAnsi="楷体" w:cs="楷体" w:hint="eastAsia"/>
                <w:sz w:val="24"/>
                <w:szCs w:val="24"/>
              </w:rPr>
              <w:t>校服</w:t>
            </w:r>
            <w:r w:rsidR="00FD0F00">
              <w:rPr>
                <w:rFonts w:ascii="楷体" w:eastAsia="楷体" w:hAnsi="楷体" w:cs="楷体" w:hint="eastAsia"/>
                <w:sz w:val="24"/>
                <w:szCs w:val="24"/>
              </w:rPr>
              <w:t>、</w:t>
            </w:r>
            <w:r w:rsidR="00FD0F00" w:rsidRPr="00FD0F00">
              <w:rPr>
                <w:rFonts w:ascii="楷体" w:eastAsia="楷体" w:hAnsi="楷体" w:cs="楷体" w:hint="eastAsia"/>
                <w:sz w:val="24"/>
                <w:szCs w:val="24"/>
              </w:rPr>
              <w:t>投影机</w:t>
            </w:r>
            <w:r w:rsidR="00FD0F00">
              <w:rPr>
                <w:rFonts w:ascii="楷体" w:eastAsia="楷体" w:hAnsi="楷体" w:cs="楷体" w:hint="eastAsia"/>
                <w:sz w:val="24"/>
                <w:szCs w:val="24"/>
              </w:rPr>
              <w:t>、</w:t>
            </w:r>
            <w:proofErr w:type="gramStart"/>
            <w:r w:rsidR="00FD0F00" w:rsidRPr="00FD0F00">
              <w:rPr>
                <w:rFonts w:ascii="楷体" w:eastAsia="楷体" w:hAnsi="楷体" w:cs="楷体" w:hint="eastAsia"/>
                <w:sz w:val="24"/>
                <w:szCs w:val="24"/>
              </w:rPr>
              <w:t>扫码器</w:t>
            </w:r>
            <w:proofErr w:type="gramEnd"/>
            <w:r w:rsidR="00FD0F00">
              <w:rPr>
                <w:rFonts w:ascii="楷体" w:eastAsia="楷体" w:hAnsi="楷体" w:cs="楷体" w:hint="eastAsia"/>
                <w:sz w:val="24"/>
                <w:szCs w:val="24"/>
              </w:rPr>
              <w:t>、</w:t>
            </w:r>
            <w:r w:rsidR="000D12BC" w:rsidRPr="000D12BC">
              <w:rPr>
                <w:rFonts w:ascii="楷体" w:eastAsia="楷体" w:hAnsi="楷体" w:cs="楷体" w:hint="eastAsia"/>
                <w:sz w:val="24"/>
                <w:szCs w:val="24"/>
              </w:rPr>
              <w:t>水分测定仪</w:t>
            </w:r>
            <w:r w:rsidR="000D12BC">
              <w:rPr>
                <w:rFonts w:ascii="楷体" w:eastAsia="楷体" w:hAnsi="楷体" w:cs="楷体" w:hint="eastAsia"/>
                <w:sz w:val="24"/>
                <w:szCs w:val="24"/>
              </w:rPr>
              <w:t>、</w:t>
            </w:r>
            <w:r w:rsidR="000D12BC" w:rsidRPr="000D12BC">
              <w:rPr>
                <w:rFonts w:ascii="楷体" w:eastAsia="楷体" w:hAnsi="楷体" w:cs="楷体" w:hint="eastAsia"/>
                <w:sz w:val="24"/>
                <w:szCs w:val="24"/>
              </w:rPr>
              <w:t>档案袋</w:t>
            </w:r>
            <w:r w:rsidR="000D12BC">
              <w:rPr>
                <w:rFonts w:ascii="楷体" w:eastAsia="楷体" w:hAnsi="楷体" w:cs="楷体" w:hint="eastAsia"/>
                <w:sz w:val="24"/>
                <w:szCs w:val="24"/>
              </w:rPr>
              <w:t>、</w:t>
            </w:r>
            <w:r w:rsidR="000D12BC" w:rsidRPr="000D12BC">
              <w:rPr>
                <w:rFonts w:ascii="楷体" w:eastAsia="楷体" w:hAnsi="楷体" w:cs="楷体" w:hint="eastAsia"/>
                <w:sz w:val="24"/>
                <w:szCs w:val="24"/>
              </w:rPr>
              <w:t>文件夹</w:t>
            </w:r>
            <w:r w:rsidR="000D12BC">
              <w:rPr>
                <w:rFonts w:ascii="楷体" w:eastAsia="楷体" w:hAnsi="楷体" w:cs="楷体" w:hint="eastAsia"/>
                <w:sz w:val="24"/>
                <w:szCs w:val="24"/>
              </w:rPr>
              <w:t>、</w:t>
            </w:r>
            <w:r w:rsidR="000D12BC" w:rsidRPr="000D12BC">
              <w:rPr>
                <w:rFonts w:ascii="楷体" w:eastAsia="楷体" w:hAnsi="楷体" w:cs="楷体" w:hint="eastAsia"/>
                <w:sz w:val="24"/>
                <w:szCs w:val="24"/>
              </w:rPr>
              <w:t>电钻模型</w:t>
            </w:r>
            <w:r w:rsidR="000D12BC">
              <w:rPr>
                <w:rFonts w:ascii="楷体" w:eastAsia="楷体" w:hAnsi="楷体" w:cs="楷体" w:hint="eastAsia"/>
                <w:sz w:val="24"/>
                <w:szCs w:val="24"/>
              </w:rPr>
              <w:t>、</w:t>
            </w:r>
            <w:r w:rsidR="000D12BC" w:rsidRPr="000D12BC">
              <w:rPr>
                <w:rFonts w:ascii="楷体" w:eastAsia="楷体" w:hAnsi="楷体" w:cs="楷体" w:hint="eastAsia"/>
                <w:sz w:val="24"/>
                <w:szCs w:val="24"/>
              </w:rPr>
              <w:t>切割机模型</w:t>
            </w:r>
            <w:r w:rsidR="00FD0F00">
              <w:rPr>
                <w:rFonts w:ascii="楷体" w:eastAsia="楷体" w:hAnsi="楷体" w:cs="楷体" w:hint="eastAsia"/>
                <w:sz w:val="24"/>
                <w:szCs w:val="24"/>
              </w:rPr>
              <w:t>、</w:t>
            </w:r>
            <w:r w:rsidR="00FD0F00" w:rsidRPr="00FD0F00">
              <w:rPr>
                <w:rFonts w:ascii="楷体" w:eastAsia="楷体" w:hAnsi="楷体" w:cs="楷体" w:hint="eastAsia"/>
                <w:sz w:val="24"/>
                <w:szCs w:val="24"/>
              </w:rPr>
              <w:t>烧杯</w:t>
            </w:r>
            <w:r w:rsidR="00FD0F00">
              <w:rPr>
                <w:rFonts w:ascii="楷体" w:eastAsia="楷体" w:hAnsi="楷体" w:cs="楷体" w:hint="eastAsia"/>
                <w:sz w:val="24"/>
                <w:szCs w:val="24"/>
              </w:rPr>
              <w:t>、</w:t>
            </w:r>
            <w:r w:rsidR="00FD0F00" w:rsidRPr="00FD0F00">
              <w:rPr>
                <w:rFonts w:ascii="楷体" w:eastAsia="楷体" w:hAnsi="楷体" w:cs="楷体" w:hint="eastAsia"/>
                <w:sz w:val="24"/>
                <w:szCs w:val="24"/>
              </w:rPr>
              <w:t>移液管</w:t>
            </w:r>
            <w:r w:rsidR="00FD0F00">
              <w:rPr>
                <w:rFonts w:ascii="楷体" w:eastAsia="楷体" w:hAnsi="楷体" w:cs="楷体" w:hint="eastAsia"/>
                <w:sz w:val="24"/>
                <w:szCs w:val="24"/>
              </w:rPr>
              <w:t>、</w:t>
            </w:r>
            <w:r w:rsidR="00FD0F00" w:rsidRPr="00FD0F00">
              <w:rPr>
                <w:rFonts w:ascii="楷体" w:eastAsia="楷体" w:hAnsi="楷体" w:cs="楷体" w:hint="eastAsia"/>
                <w:sz w:val="24"/>
                <w:szCs w:val="24"/>
              </w:rPr>
              <w:t>二氧化碳测定仪</w:t>
            </w:r>
            <w:r w:rsidR="00FD0F00">
              <w:rPr>
                <w:rFonts w:ascii="楷体" w:eastAsia="楷体" w:hAnsi="楷体" w:cs="楷体" w:hint="eastAsia"/>
                <w:sz w:val="24"/>
                <w:szCs w:val="24"/>
              </w:rPr>
              <w:t>、</w:t>
            </w:r>
            <w:r w:rsidR="00FD0F00" w:rsidRPr="00FD0F00">
              <w:rPr>
                <w:rFonts w:ascii="楷体" w:eastAsia="楷体" w:hAnsi="楷体" w:cs="楷体" w:hint="eastAsia"/>
                <w:sz w:val="24"/>
                <w:szCs w:val="24"/>
              </w:rPr>
              <w:t>钳工</w:t>
            </w:r>
            <w:proofErr w:type="gramStart"/>
            <w:r w:rsidR="00FD0F00" w:rsidRPr="00FD0F00">
              <w:rPr>
                <w:rFonts w:ascii="楷体" w:eastAsia="楷体" w:hAnsi="楷体" w:cs="楷体" w:hint="eastAsia"/>
                <w:sz w:val="24"/>
                <w:szCs w:val="24"/>
              </w:rPr>
              <w:t>实训台</w:t>
            </w:r>
            <w:proofErr w:type="gramEnd"/>
            <w:r w:rsidR="00F52DD3" w:rsidRPr="00F52DD3">
              <w:rPr>
                <w:rFonts w:ascii="楷体" w:eastAsia="楷体" w:hAnsi="楷体" w:cs="楷体"/>
                <w:sz w:val="24"/>
                <w:szCs w:val="24"/>
              </w:rPr>
              <w:t>……</w:t>
            </w:r>
          </w:p>
          <w:p w:rsidR="00BA3355" w:rsidRPr="00C10FE8" w:rsidRDefault="00BA3355" w:rsidP="00A57F3D">
            <w:pPr>
              <w:tabs>
                <w:tab w:val="left" w:pos="6597"/>
              </w:tabs>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C10FE8">
              <w:rPr>
                <w:rFonts w:ascii="楷体" w:eastAsia="楷体" w:hAnsi="楷体" w:cs="楷体" w:hint="eastAsia"/>
                <w:sz w:val="24"/>
                <w:szCs w:val="24"/>
              </w:rPr>
              <w:t>提供给外部供方的信息表述清晰、充分并经过了批准，能涵盖公司认证范围等的产品。</w:t>
            </w:r>
          </w:p>
          <w:p w:rsidR="006124F4" w:rsidRDefault="00F11E8A" w:rsidP="00BA3355">
            <w:pPr>
              <w:tabs>
                <w:tab w:val="left" w:pos="6597"/>
              </w:tabs>
              <w:spacing w:line="360" w:lineRule="auto"/>
              <w:ind w:firstLineChars="200" w:firstLine="480"/>
              <w:rPr>
                <w:rFonts w:ascii="楷体" w:eastAsia="楷体" w:hAnsi="楷体"/>
                <w:sz w:val="24"/>
                <w:szCs w:val="24"/>
              </w:rPr>
            </w:pPr>
            <w:r>
              <w:rPr>
                <w:rFonts w:ascii="楷体" w:eastAsia="楷体" w:hAnsi="楷体" w:cs="楷体" w:hint="eastAsia"/>
                <w:sz w:val="24"/>
                <w:szCs w:val="24"/>
              </w:rPr>
              <w:t>定期</w:t>
            </w:r>
            <w:r w:rsidR="00BA3355" w:rsidRPr="00C10FE8">
              <w:rPr>
                <w:rFonts w:ascii="楷体" w:eastAsia="楷体" w:hAnsi="楷体" w:cs="楷体" w:hint="eastAsia"/>
                <w:sz w:val="24"/>
                <w:szCs w:val="24"/>
              </w:rPr>
              <w:t>对供方产品质量、价格、交货期、服务等业绩进行统计，不合格的供方剔除，对供方提供的产品采取入库前验证的方式，验证通常采取查验产品外观、数量、合格证的方式，具体详见质检部8.6工作单。</w:t>
            </w:r>
          </w:p>
        </w:tc>
        <w:tc>
          <w:tcPr>
            <w:tcW w:w="1585" w:type="dxa"/>
          </w:tcPr>
          <w:p w:rsidR="006124F4" w:rsidRDefault="006124F4">
            <w:pPr>
              <w:spacing w:line="360" w:lineRule="auto"/>
              <w:rPr>
                <w:rFonts w:ascii="楷体" w:eastAsia="楷体" w:hAnsi="楷体"/>
                <w:sz w:val="24"/>
                <w:szCs w:val="24"/>
              </w:rPr>
            </w:pPr>
          </w:p>
        </w:tc>
      </w:tr>
      <w:tr w:rsidR="006124F4">
        <w:trPr>
          <w:trHeight w:val="1255"/>
        </w:trPr>
        <w:tc>
          <w:tcPr>
            <w:tcW w:w="1809" w:type="dxa"/>
            <w:vAlign w:val="center"/>
          </w:tcPr>
          <w:p w:rsidR="006124F4" w:rsidRDefault="00500DD5">
            <w:pPr>
              <w:rPr>
                <w:rFonts w:ascii="楷体" w:eastAsia="楷体" w:hAnsi="楷体"/>
                <w:szCs w:val="24"/>
              </w:rPr>
            </w:pPr>
            <w:r>
              <w:rPr>
                <w:rFonts w:ascii="楷体" w:eastAsia="楷体" w:hAnsi="楷体" w:cs="楷体" w:hint="eastAsia"/>
                <w:sz w:val="24"/>
                <w:szCs w:val="24"/>
              </w:rPr>
              <w:lastRenderedPageBreak/>
              <w:t>产品和服务的要求</w:t>
            </w:r>
          </w:p>
        </w:tc>
        <w:tc>
          <w:tcPr>
            <w:tcW w:w="1311" w:type="dxa"/>
            <w:vAlign w:val="center"/>
          </w:tcPr>
          <w:p w:rsidR="006124F4" w:rsidRDefault="00500DD5">
            <w:pPr>
              <w:autoSpaceDE w:val="0"/>
              <w:autoSpaceDN w:val="0"/>
              <w:adjustRightInd w:val="0"/>
              <w:snapToGrid w:val="0"/>
              <w:spacing w:line="360" w:lineRule="auto"/>
              <w:ind w:rightChars="-3" w:right="-6"/>
              <w:rPr>
                <w:rFonts w:ascii="楷体" w:eastAsia="楷体" w:hAnsi="楷体" w:cs="楷体"/>
                <w:sz w:val="24"/>
                <w:szCs w:val="24"/>
              </w:rPr>
            </w:pPr>
            <w:r>
              <w:rPr>
                <w:rFonts w:ascii="楷体" w:eastAsia="楷体" w:hAnsi="楷体" w:cs="楷体" w:hint="eastAsia"/>
                <w:sz w:val="24"/>
                <w:szCs w:val="24"/>
              </w:rPr>
              <w:t xml:space="preserve">Q:8.2 </w:t>
            </w:r>
          </w:p>
        </w:tc>
        <w:tc>
          <w:tcPr>
            <w:tcW w:w="10004" w:type="dxa"/>
            <w:vAlign w:val="center"/>
          </w:tcPr>
          <w:p w:rsidR="006124F4" w:rsidRDefault="00C82EF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现场</w:t>
            </w:r>
            <w:r w:rsidR="00500DD5">
              <w:rPr>
                <w:rFonts w:ascii="楷体" w:eastAsia="楷体" w:hAnsi="楷体" w:cs="楷体" w:hint="eastAsia"/>
                <w:sz w:val="24"/>
                <w:szCs w:val="24"/>
              </w:rPr>
              <w:t>供销部负责人</w:t>
            </w:r>
            <w:r w:rsidR="009A7B2E">
              <w:rPr>
                <w:rFonts w:ascii="楷体" w:eastAsia="楷体" w:hAnsi="楷体" w:cs="楷体" w:hint="eastAsia"/>
                <w:sz w:val="24"/>
                <w:szCs w:val="24"/>
              </w:rPr>
              <w:t>胡冬霞</w:t>
            </w:r>
            <w:r w:rsidR="00500DD5">
              <w:rPr>
                <w:rFonts w:ascii="楷体" w:eastAsia="楷体" w:hAnsi="楷体" w:cs="楷体" w:hint="eastAsia"/>
                <w:sz w:val="24"/>
                <w:szCs w:val="24"/>
              </w:rPr>
              <w:t>介绍沟通方式：主要是电话、资料传递、招投标会、交流会等形式宣传本公司有关产品及公司的有关信誉等。</w:t>
            </w:r>
          </w:p>
          <w:p w:rsidR="00B865DD" w:rsidRDefault="00B865DD" w:rsidP="00B865DD">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针对合同洽谈、签订、履行过程中的问题，及时电话联系，明确各自的要求，执行合同。</w:t>
            </w:r>
          </w:p>
          <w:p w:rsidR="00B865DD" w:rsidRDefault="00B865DD" w:rsidP="00B865DD">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lastRenderedPageBreak/>
              <w:t>目前沟通效果良好。</w:t>
            </w:r>
          </w:p>
          <w:p w:rsidR="00B865DD" w:rsidRDefault="00B865DD" w:rsidP="00B865DD">
            <w:pPr>
              <w:autoSpaceDE w:val="0"/>
              <w:autoSpaceDN w:val="0"/>
              <w:adjustRightInd w:val="0"/>
              <w:snapToGrid w:val="0"/>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公司主要通过招标会、市场调查、客户的走访、交流会等了解市场的需求状态。主要以招标文件、订单、合同、电话等形式确定与产品有关的要求，均已保存或进行相应的记录。</w:t>
            </w:r>
          </w:p>
          <w:p w:rsidR="00B865DD" w:rsidRPr="005D2454" w:rsidRDefault="00B865DD" w:rsidP="00B865DD">
            <w:pPr>
              <w:autoSpaceDE w:val="0"/>
              <w:autoSpaceDN w:val="0"/>
              <w:adjustRightInd w:val="0"/>
              <w:snapToGrid w:val="0"/>
              <w:spacing w:line="360" w:lineRule="auto"/>
              <w:ind w:rightChars="-3" w:right="-6" w:firstLineChars="200" w:firstLine="480"/>
              <w:rPr>
                <w:rFonts w:ascii="楷体" w:eastAsia="楷体" w:hAnsi="楷体"/>
                <w:bCs/>
                <w:sz w:val="24"/>
                <w:szCs w:val="24"/>
              </w:rPr>
            </w:pPr>
            <w:r>
              <w:rPr>
                <w:rFonts w:ascii="楷体" w:eastAsia="楷体" w:hAnsi="楷体" w:cs="楷体" w:hint="eastAsia"/>
                <w:sz w:val="24"/>
                <w:szCs w:val="24"/>
              </w:rPr>
              <w:t>对顾客的要求由供销部内勤直接对顾客要求进行识别、确认，对于存在的问题直接提出和顾客进行交流沟通。企业对招标文件要求（即产品要求）进行识别确认，由供销部经理组织人员评审，经评审能满足要求后组织进行投标，并交纳保证金，投标是承诺可以满足顾客产品要求的标志，中标后顾客发放中标通知书和采购合同，合同内的要求与招标文件内的要求一致，合同由总经理或其授权人签字并加盖企业公章，视同已经过合同评审，然后回传给顾客，以作为可以满足顾客产品要求</w:t>
            </w:r>
            <w:r w:rsidRPr="005D2454">
              <w:rPr>
                <w:rFonts w:ascii="楷体" w:eastAsia="楷体" w:hAnsi="楷体" w:hint="eastAsia"/>
                <w:bCs/>
                <w:sz w:val="24"/>
                <w:szCs w:val="24"/>
              </w:rPr>
              <w:t>的承诺的证据。</w:t>
            </w:r>
          </w:p>
          <w:p w:rsidR="00B865DD" w:rsidRPr="005D2454" w:rsidRDefault="00B865DD" w:rsidP="00B865DD">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5D2454">
              <w:rPr>
                <w:rFonts w:ascii="楷体" w:eastAsia="楷体" w:hAnsi="楷体" w:hint="eastAsia"/>
                <w:bCs/>
                <w:sz w:val="24"/>
                <w:szCs w:val="24"/>
              </w:rPr>
              <w:t>抽1）查</w:t>
            </w:r>
            <w:r w:rsidR="006D0ECF" w:rsidRPr="005D2454">
              <w:rPr>
                <w:rFonts w:ascii="楷体" w:eastAsia="楷体" w:hAnsi="楷体" w:hint="eastAsia"/>
                <w:bCs/>
                <w:sz w:val="24"/>
                <w:szCs w:val="24"/>
              </w:rPr>
              <w:t>2020</w:t>
            </w:r>
            <w:r w:rsidRPr="005D2454">
              <w:rPr>
                <w:rFonts w:ascii="楷体" w:eastAsia="楷体" w:hAnsi="楷体" w:hint="eastAsia"/>
                <w:bCs/>
                <w:sz w:val="24"/>
                <w:szCs w:val="24"/>
              </w:rPr>
              <w:t>.</w:t>
            </w:r>
            <w:r w:rsidR="006D0ECF" w:rsidRPr="005D2454">
              <w:rPr>
                <w:rFonts w:ascii="楷体" w:eastAsia="楷体" w:hAnsi="楷体" w:hint="eastAsia"/>
                <w:bCs/>
                <w:sz w:val="24"/>
                <w:szCs w:val="24"/>
              </w:rPr>
              <w:t>5</w:t>
            </w:r>
            <w:r w:rsidRPr="005D2454">
              <w:rPr>
                <w:rFonts w:ascii="楷体" w:eastAsia="楷体" w:hAnsi="楷体" w:hint="eastAsia"/>
                <w:bCs/>
                <w:sz w:val="24"/>
                <w:szCs w:val="24"/>
              </w:rPr>
              <w:t>.</w:t>
            </w:r>
            <w:r w:rsidR="00A16D81" w:rsidRPr="005D2454">
              <w:rPr>
                <w:rFonts w:ascii="楷体" w:eastAsia="楷体" w:hAnsi="楷体" w:hint="eastAsia"/>
                <w:bCs/>
                <w:sz w:val="24"/>
                <w:szCs w:val="24"/>
              </w:rPr>
              <w:t>25</w:t>
            </w:r>
            <w:r w:rsidRPr="005D2454">
              <w:rPr>
                <w:rFonts w:ascii="楷体" w:eastAsia="楷体" w:hAnsi="楷体" w:hint="eastAsia"/>
                <w:bCs/>
                <w:sz w:val="24"/>
                <w:szCs w:val="24"/>
              </w:rPr>
              <w:t>日的《招投标文件评审记录》，包括了如下内容：顾客名称：</w:t>
            </w:r>
            <w:r w:rsidR="00A16D81" w:rsidRPr="005D2454">
              <w:rPr>
                <w:rFonts w:ascii="楷体" w:eastAsia="楷体" w:hAnsi="楷体" w:hint="eastAsia"/>
                <w:bCs/>
                <w:sz w:val="24"/>
                <w:szCs w:val="24"/>
              </w:rPr>
              <w:t>南通市第一初级中学</w:t>
            </w:r>
            <w:r w:rsidRPr="005D2454">
              <w:rPr>
                <w:rFonts w:ascii="楷体" w:eastAsia="楷体" w:hAnsi="楷体" w:hint="eastAsia"/>
                <w:bCs/>
                <w:sz w:val="24"/>
                <w:szCs w:val="24"/>
              </w:rPr>
              <w:t>，项目名称：</w:t>
            </w:r>
            <w:r w:rsidR="00A16D81" w:rsidRPr="005D2454">
              <w:rPr>
                <w:rFonts w:ascii="楷体" w:eastAsia="楷体" w:hAnsi="楷体" w:hint="eastAsia"/>
                <w:bCs/>
                <w:sz w:val="24"/>
                <w:szCs w:val="24"/>
              </w:rPr>
              <w:t>实验室设备、多媒体设备、心理咨询室设备、健身器材</w:t>
            </w:r>
            <w:r w:rsidRPr="005D2454">
              <w:rPr>
                <w:rFonts w:ascii="楷体" w:eastAsia="楷体" w:hAnsi="楷体" w:hint="eastAsia"/>
                <w:bCs/>
                <w:sz w:val="24"/>
                <w:szCs w:val="24"/>
              </w:rPr>
              <w:t>1包，在招投标文件中明确了质量、价格、交货期、数量、服务、付款方式等要求，开标日期20</w:t>
            </w:r>
            <w:r w:rsidR="006D0ECF" w:rsidRPr="005D2454">
              <w:rPr>
                <w:rFonts w:ascii="楷体" w:eastAsia="楷体" w:hAnsi="楷体" w:hint="eastAsia"/>
                <w:bCs/>
                <w:sz w:val="24"/>
                <w:szCs w:val="24"/>
              </w:rPr>
              <w:t>20</w:t>
            </w:r>
            <w:r w:rsidRPr="005D2454">
              <w:rPr>
                <w:rFonts w:ascii="楷体" w:eastAsia="楷体" w:hAnsi="楷体" w:hint="eastAsia"/>
                <w:bCs/>
                <w:sz w:val="24"/>
                <w:szCs w:val="24"/>
              </w:rPr>
              <w:t>.</w:t>
            </w:r>
            <w:r w:rsidR="006D0ECF" w:rsidRPr="005D2454">
              <w:rPr>
                <w:rFonts w:ascii="楷体" w:eastAsia="楷体" w:hAnsi="楷体" w:hint="eastAsia"/>
                <w:bCs/>
                <w:sz w:val="24"/>
                <w:szCs w:val="24"/>
              </w:rPr>
              <w:t>6</w:t>
            </w:r>
            <w:r w:rsidRPr="005D2454">
              <w:rPr>
                <w:rFonts w:ascii="楷体" w:eastAsia="楷体" w:hAnsi="楷体" w:hint="eastAsia"/>
                <w:bCs/>
                <w:sz w:val="24"/>
                <w:szCs w:val="24"/>
              </w:rPr>
              <w:t>.</w:t>
            </w:r>
            <w:r w:rsidR="006D0ECF" w:rsidRPr="005D2454">
              <w:rPr>
                <w:rFonts w:ascii="楷体" w:eastAsia="楷体" w:hAnsi="楷体" w:hint="eastAsia"/>
                <w:bCs/>
                <w:sz w:val="24"/>
                <w:szCs w:val="24"/>
              </w:rPr>
              <w:t>1</w:t>
            </w:r>
            <w:r w:rsidR="00A16D81" w:rsidRPr="005D2454">
              <w:rPr>
                <w:rFonts w:ascii="楷体" w:eastAsia="楷体" w:hAnsi="楷体" w:hint="eastAsia"/>
                <w:bCs/>
                <w:sz w:val="24"/>
                <w:szCs w:val="24"/>
              </w:rPr>
              <w:t>2</w:t>
            </w:r>
            <w:r w:rsidRPr="005D2454">
              <w:rPr>
                <w:rFonts w:ascii="楷体" w:eastAsia="楷体" w:hAnsi="楷体" w:hint="eastAsia"/>
                <w:bCs/>
                <w:sz w:val="24"/>
                <w:szCs w:val="24"/>
              </w:rPr>
              <w:t>日，评审人员：</w:t>
            </w:r>
            <w:r w:rsidR="009A7B2E" w:rsidRPr="005D2454">
              <w:rPr>
                <w:rFonts w:ascii="楷体" w:eastAsia="楷体" w:hAnsi="楷体" w:hint="eastAsia"/>
                <w:bCs/>
                <w:sz w:val="24"/>
                <w:szCs w:val="24"/>
              </w:rPr>
              <w:t>胡冬霞</w:t>
            </w:r>
            <w:r w:rsidR="00E5272B" w:rsidRPr="005D2454">
              <w:rPr>
                <w:rFonts w:ascii="楷体" w:eastAsia="楷体" w:hAnsi="楷体" w:hint="eastAsia"/>
                <w:bCs/>
                <w:sz w:val="24"/>
                <w:szCs w:val="24"/>
              </w:rPr>
              <w:t>、</w:t>
            </w:r>
            <w:r w:rsidR="00D63807" w:rsidRPr="005D2454">
              <w:rPr>
                <w:rFonts w:ascii="楷体" w:eastAsia="楷体" w:hAnsi="楷体" w:hint="eastAsia"/>
                <w:bCs/>
                <w:sz w:val="24"/>
                <w:szCs w:val="24"/>
              </w:rPr>
              <w:t>王杨杨</w:t>
            </w:r>
            <w:r w:rsidR="00E5272B" w:rsidRPr="005D2454">
              <w:rPr>
                <w:rFonts w:ascii="楷体" w:eastAsia="楷体" w:hAnsi="楷体" w:hint="eastAsia"/>
                <w:bCs/>
                <w:sz w:val="24"/>
                <w:szCs w:val="24"/>
              </w:rPr>
              <w:t>、</w:t>
            </w:r>
            <w:r w:rsidR="00D63807" w:rsidRPr="005D2454">
              <w:rPr>
                <w:rFonts w:ascii="楷体" w:eastAsia="楷体" w:hAnsi="楷体" w:hint="eastAsia"/>
                <w:bCs/>
                <w:sz w:val="24"/>
                <w:szCs w:val="24"/>
              </w:rPr>
              <w:t>王志业</w:t>
            </w:r>
            <w:r w:rsidRPr="005D2454">
              <w:rPr>
                <w:rFonts w:ascii="楷体" w:eastAsia="楷体" w:hAnsi="楷体" w:hint="eastAsia"/>
                <w:bCs/>
                <w:sz w:val="24"/>
                <w:szCs w:val="24"/>
              </w:rPr>
              <w:t>、</w:t>
            </w:r>
            <w:r w:rsidR="00D63807" w:rsidRPr="005D2454">
              <w:rPr>
                <w:rFonts w:ascii="楷体" w:eastAsia="楷体" w:hAnsi="楷体" w:hint="eastAsia"/>
                <w:bCs/>
                <w:sz w:val="24"/>
                <w:szCs w:val="24"/>
              </w:rPr>
              <w:t>冯爱荣</w:t>
            </w:r>
            <w:r w:rsidRPr="005D2454">
              <w:rPr>
                <w:rFonts w:ascii="楷体" w:eastAsia="楷体" w:hAnsi="楷体" w:hint="eastAsia"/>
                <w:bCs/>
                <w:sz w:val="24"/>
                <w:szCs w:val="24"/>
              </w:rPr>
              <w:t>等。</w:t>
            </w:r>
          </w:p>
          <w:p w:rsidR="00B865DD" w:rsidRPr="005D2454" w:rsidRDefault="00B865DD" w:rsidP="00B865DD">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5D2454">
              <w:rPr>
                <w:rFonts w:ascii="楷体" w:eastAsia="楷体" w:hAnsi="楷体" w:hint="eastAsia"/>
                <w:bCs/>
                <w:sz w:val="24"/>
                <w:szCs w:val="24"/>
              </w:rPr>
              <w:t>2）再抽该公司</w:t>
            </w:r>
            <w:r w:rsidR="009A7B2E" w:rsidRPr="005D2454">
              <w:rPr>
                <w:rFonts w:ascii="楷体" w:eastAsia="楷体" w:hAnsi="楷体" w:hint="eastAsia"/>
                <w:bCs/>
                <w:sz w:val="24"/>
                <w:szCs w:val="24"/>
              </w:rPr>
              <w:t>2020</w:t>
            </w:r>
            <w:r w:rsidRPr="005D2454">
              <w:rPr>
                <w:rFonts w:ascii="楷体" w:eastAsia="楷体" w:hAnsi="楷体" w:hint="eastAsia"/>
                <w:bCs/>
                <w:sz w:val="24"/>
                <w:szCs w:val="24"/>
              </w:rPr>
              <w:t>.</w:t>
            </w:r>
            <w:r w:rsidR="00A16D81" w:rsidRPr="005D2454">
              <w:rPr>
                <w:rFonts w:ascii="楷体" w:eastAsia="楷体" w:hAnsi="楷体" w:hint="eastAsia"/>
                <w:bCs/>
                <w:sz w:val="24"/>
                <w:szCs w:val="24"/>
              </w:rPr>
              <w:t>3</w:t>
            </w:r>
            <w:r w:rsidRPr="005D2454">
              <w:rPr>
                <w:rFonts w:ascii="楷体" w:eastAsia="楷体" w:hAnsi="楷体" w:hint="eastAsia"/>
                <w:bCs/>
                <w:sz w:val="24"/>
                <w:szCs w:val="24"/>
              </w:rPr>
              <w:t>.</w:t>
            </w:r>
            <w:r w:rsidR="00A16D81" w:rsidRPr="005D2454">
              <w:rPr>
                <w:rFonts w:ascii="楷体" w:eastAsia="楷体" w:hAnsi="楷体" w:hint="eastAsia"/>
                <w:bCs/>
                <w:sz w:val="24"/>
                <w:szCs w:val="24"/>
              </w:rPr>
              <w:t>16</w:t>
            </w:r>
            <w:r w:rsidRPr="005D2454">
              <w:rPr>
                <w:rFonts w:ascii="楷体" w:eastAsia="楷体" w:hAnsi="楷体" w:hint="eastAsia"/>
                <w:bCs/>
                <w:sz w:val="24"/>
                <w:szCs w:val="24"/>
              </w:rPr>
              <w:t>日</w:t>
            </w:r>
            <w:r w:rsidR="00A16D81" w:rsidRPr="005D2454">
              <w:rPr>
                <w:rFonts w:ascii="楷体" w:eastAsia="楷体" w:hAnsi="楷体" w:hint="eastAsia"/>
                <w:bCs/>
                <w:sz w:val="24"/>
                <w:szCs w:val="24"/>
              </w:rPr>
              <w:t>山东省</w:t>
            </w:r>
            <w:r w:rsidR="00A16D81" w:rsidRPr="005D2454">
              <w:rPr>
                <w:rFonts w:ascii="楷体" w:eastAsia="楷体" w:hAnsi="楷体" w:hint="eastAsia"/>
                <w:bCs/>
                <w:sz w:val="24"/>
                <w:szCs w:val="24"/>
              </w:rPr>
              <w:t>菏泽市</w:t>
            </w:r>
            <w:r w:rsidR="00A16D81" w:rsidRPr="005D2454">
              <w:rPr>
                <w:rFonts w:ascii="楷体" w:eastAsia="楷体" w:hAnsi="楷体" w:hint="eastAsia"/>
                <w:bCs/>
                <w:sz w:val="24"/>
                <w:szCs w:val="24"/>
              </w:rPr>
              <w:t>技术学院</w:t>
            </w:r>
            <w:r w:rsidRPr="005D2454">
              <w:rPr>
                <w:rFonts w:ascii="楷体" w:eastAsia="楷体" w:hAnsi="楷体" w:hint="eastAsia"/>
                <w:bCs/>
                <w:sz w:val="24"/>
                <w:szCs w:val="24"/>
              </w:rPr>
              <w:t>的《招投标文件评审记录》，项目名称</w:t>
            </w:r>
            <w:r w:rsidR="00A16D81" w:rsidRPr="005D2454">
              <w:rPr>
                <w:rFonts w:ascii="楷体" w:eastAsia="楷体" w:hAnsi="楷体" w:hint="eastAsia"/>
                <w:bCs/>
                <w:sz w:val="24"/>
                <w:szCs w:val="24"/>
              </w:rPr>
              <w:t>多媒体设备、办公用品、实验室设备、家电</w:t>
            </w:r>
            <w:r w:rsidRPr="005D2454">
              <w:rPr>
                <w:rFonts w:ascii="楷体" w:eastAsia="楷体" w:hAnsi="楷体" w:hint="eastAsia"/>
                <w:bCs/>
                <w:sz w:val="24"/>
                <w:szCs w:val="24"/>
              </w:rPr>
              <w:t>1包。</w:t>
            </w:r>
          </w:p>
          <w:p w:rsidR="00B865DD" w:rsidRPr="005D2454" w:rsidRDefault="00B865DD" w:rsidP="00B865DD">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5D2454">
              <w:rPr>
                <w:rFonts w:ascii="楷体" w:eastAsia="楷体" w:hAnsi="楷体" w:hint="eastAsia"/>
                <w:bCs/>
                <w:sz w:val="24"/>
                <w:szCs w:val="24"/>
              </w:rPr>
              <w:t>3）再抽2020.</w:t>
            </w:r>
            <w:r w:rsidR="00A16D81" w:rsidRPr="005D2454">
              <w:rPr>
                <w:rFonts w:ascii="楷体" w:eastAsia="楷体" w:hAnsi="楷体" w:hint="eastAsia"/>
                <w:bCs/>
                <w:sz w:val="24"/>
                <w:szCs w:val="24"/>
              </w:rPr>
              <w:t>4</w:t>
            </w:r>
            <w:r w:rsidRPr="005D2454">
              <w:rPr>
                <w:rFonts w:ascii="楷体" w:eastAsia="楷体" w:hAnsi="楷体" w:hint="eastAsia"/>
                <w:bCs/>
                <w:sz w:val="24"/>
                <w:szCs w:val="24"/>
              </w:rPr>
              <w:t>.</w:t>
            </w:r>
            <w:r w:rsidR="00A16D81" w:rsidRPr="005D2454">
              <w:rPr>
                <w:rFonts w:ascii="楷体" w:eastAsia="楷体" w:hAnsi="楷体" w:hint="eastAsia"/>
                <w:bCs/>
                <w:sz w:val="24"/>
                <w:szCs w:val="24"/>
              </w:rPr>
              <w:t>13</w:t>
            </w:r>
            <w:r w:rsidRPr="005D2454">
              <w:rPr>
                <w:rFonts w:ascii="楷体" w:eastAsia="楷体" w:hAnsi="楷体" w:hint="eastAsia"/>
                <w:bCs/>
                <w:sz w:val="24"/>
                <w:szCs w:val="24"/>
              </w:rPr>
              <w:t>日</w:t>
            </w:r>
            <w:r w:rsidR="00A16D81" w:rsidRPr="005D2454">
              <w:rPr>
                <w:rFonts w:ascii="楷体" w:eastAsia="楷体" w:hAnsi="楷体" w:hint="eastAsia"/>
                <w:bCs/>
                <w:sz w:val="24"/>
                <w:szCs w:val="24"/>
              </w:rPr>
              <w:t>莱芜市教委</w:t>
            </w:r>
            <w:r w:rsidRPr="005D2454">
              <w:rPr>
                <w:rFonts w:ascii="楷体" w:eastAsia="楷体" w:hAnsi="楷体" w:hint="eastAsia"/>
                <w:bCs/>
                <w:sz w:val="24"/>
                <w:szCs w:val="24"/>
              </w:rPr>
              <w:t>的《招投标文件评审记录》，项目名称：</w:t>
            </w:r>
            <w:bookmarkStart w:id="0" w:name="OLE_LINK3"/>
            <w:r w:rsidR="00A16D81" w:rsidRPr="005D2454">
              <w:rPr>
                <w:rFonts w:ascii="楷体" w:eastAsia="楷体" w:hAnsi="楷体" w:hint="eastAsia"/>
                <w:bCs/>
                <w:sz w:val="24"/>
                <w:szCs w:val="24"/>
              </w:rPr>
              <w:t>厨房设备、校服、数字化教室和图书馆设备</w:t>
            </w:r>
            <w:bookmarkEnd w:id="0"/>
            <w:r w:rsidRPr="005D2454">
              <w:rPr>
                <w:rFonts w:ascii="楷体" w:eastAsia="楷体" w:hAnsi="楷体" w:hint="eastAsia"/>
                <w:bCs/>
                <w:sz w:val="24"/>
                <w:szCs w:val="24"/>
              </w:rPr>
              <w:t>1包；2020.</w:t>
            </w:r>
            <w:r w:rsidR="00C61A53" w:rsidRPr="005D2454">
              <w:rPr>
                <w:rFonts w:ascii="楷体" w:eastAsia="楷体" w:hAnsi="楷体" w:hint="eastAsia"/>
                <w:bCs/>
                <w:sz w:val="24"/>
                <w:szCs w:val="24"/>
              </w:rPr>
              <w:t>5</w:t>
            </w:r>
            <w:r w:rsidRPr="005D2454">
              <w:rPr>
                <w:rFonts w:ascii="楷体" w:eastAsia="楷体" w:hAnsi="楷体" w:hint="eastAsia"/>
                <w:bCs/>
                <w:sz w:val="24"/>
                <w:szCs w:val="24"/>
              </w:rPr>
              <w:t>.</w:t>
            </w:r>
            <w:r w:rsidR="00FC2889" w:rsidRPr="005D2454">
              <w:rPr>
                <w:rFonts w:ascii="楷体" w:eastAsia="楷体" w:hAnsi="楷体" w:hint="eastAsia"/>
                <w:bCs/>
                <w:sz w:val="24"/>
                <w:szCs w:val="24"/>
              </w:rPr>
              <w:t>11</w:t>
            </w:r>
            <w:r w:rsidRPr="005D2454">
              <w:rPr>
                <w:rFonts w:ascii="楷体" w:eastAsia="楷体" w:hAnsi="楷体" w:hint="eastAsia"/>
                <w:bCs/>
                <w:sz w:val="24"/>
                <w:szCs w:val="24"/>
              </w:rPr>
              <w:t>日</w:t>
            </w:r>
            <w:r w:rsidR="00C61A53" w:rsidRPr="005D2454">
              <w:rPr>
                <w:rFonts w:ascii="楷体" w:eastAsia="楷体" w:hAnsi="楷体" w:hint="eastAsia"/>
                <w:bCs/>
                <w:sz w:val="24"/>
                <w:szCs w:val="24"/>
              </w:rPr>
              <w:t>德阳市教委</w:t>
            </w:r>
            <w:r w:rsidRPr="005D2454">
              <w:rPr>
                <w:rFonts w:ascii="楷体" w:eastAsia="楷体" w:hAnsi="楷体" w:hint="eastAsia"/>
                <w:bCs/>
                <w:sz w:val="24"/>
                <w:szCs w:val="24"/>
              </w:rPr>
              <w:t>的《招投标文件评审记录》，项目名称：</w:t>
            </w:r>
            <w:r w:rsidR="00C61A53" w:rsidRPr="005D2454">
              <w:rPr>
                <w:rFonts w:ascii="楷体" w:eastAsia="楷体" w:hAnsi="楷体" w:hint="eastAsia"/>
                <w:bCs/>
                <w:sz w:val="24"/>
                <w:szCs w:val="24"/>
              </w:rPr>
              <w:t>幼儿园教具玩具、教学仪器、音体美卫劳器材、教室设备</w:t>
            </w:r>
            <w:r w:rsidRPr="005D2454">
              <w:rPr>
                <w:rFonts w:ascii="楷体" w:eastAsia="楷体" w:hAnsi="楷体" w:hint="eastAsia"/>
                <w:bCs/>
                <w:sz w:val="24"/>
                <w:szCs w:val="24"/>
              </w:rPr>
              <w:t>1包；</w:t>
            </w:r>
            <w:r w:rsidR="00C61A53" w:rsidRPr="005D2454">
              <w:rPr>
                <w:rFonts w:ascii="楷体" w:eastAsia="楷体" w:hAnsi="楷体" w:hint="eastAsia"/>
                <w:bCs/>
                <w:sz w:val="24"/>
                <w:szCs w:val="24"/>
              </w:rPr>
              <w:t>2020.7</w:t>
            </w:r>
            <w:r w:rsidRPr="005D2454">
              <w:rPr>
                <w:rFonts w:ascii="楷体" w:eastAsia="楷体" w:hAnsi="楷体" w:hint="eastAsia"/>
                <w:bCs/>
                <w:sz w:val="24"/>
                <w:szCs w:val="24"/>
              </w:rPr>
              <w:t>.</w:t>
            </w:r>
            <w:r w:rsidR="00C61A53" w:rsidRPr="005D2454">
              <w:rPr>
                <w:rFonts w:ascii="楷体" w:eastAsia="楷体" w:hAnsi="楷体" w:hint="eastAsia"/>
                <w:bCs/>
                <w:sz w:val="24"/>
                <w:szCs w:val="24"/>
              </w:rPr>
              <w:t>4</w:t>
            </w:r>
            <w:r w:rsidRPr="005D2454">
              <w:rPr>
                <w:rFonts w:ascii="楷体" w:eastAsia="楷体" w:hAnsi="楷体" w:hint="eastAsia"/>
                <w:bCs/>
                <w:sz w:val="24"/>
                <w:szCs w:val="24"/>
              </w:rPr>
              <w:t>日</w:t>
            </w:r>
            <w:r w:rsidR="005D2454" w:rsidRPr="005D2454">
              <w:rPr>
                <w:rFonts w:ascii="楷体" w:eastAsia="楷体" w:hAnsi="楷体" w:hint="eastAsia"/>
                <w:bCs/>
                <w:sz w:val="24"/>
                <w:szCs w:val="24"/>
              </w:rPr>
              <w:t>襄樊市教委</w:t>
            </w:r>
            <w:r w:rsidRPr="005D2454">
              <w:rPr>
                <w:rFonts w:ascii="楷体" w:eastAsia="楷体" w:hAnsi="楷体" w:hint="eastAsia"/>
                <w:bCs/>
                <w:sz w:val="24"/>
                <w:szCs w:val="24"/>
              </w:rPr>
              <w:t>的《招</w:t>
            </w:r>
            <w:r w:rsidRPr="005D2454">
              <w:rPr>
                <w:rFonts w:ascii="楷体" w:eastAsia="楷体" w:hAnsi="楷体" w:hint="eastAsia"/>
                <w:bCs/>
                <w:sz w:val="24"/>
                <w:szCs w:val="24"/>
              </w:rPr>
              <w:lastRenderedPageBreak/>
              <w:t>投标文件评审记录》，项目名称：</w:t>
            </w:r>
            <w:r w:rsidR="005D2454" w:rsidRPr="005D2454">
              <w:rPr>
                <w:rFonts w:ascii="楷体" w:eastAsia="楷体" w:hAnsi="楷体" w:hint="eastAsia"/>
                <w:bCs/>
                <w:sz w:val="24"/>
                <w:szCs w:val="24"/>
              </w:rPr>
              <w:t>玻璃仪器、职教实训设备、办公家具、公寓</w:t>
            </w:r>
            <w:proofErr w:type="gramStart"/>
            <w:r w:rsidR="005D2454" w:rsidRPr="005D2454">
              <w:rPr>
                <w:rFonts w:ascii="楷体" w:eastAsia="楷体" w:hAnsi="楷体" w:hint="eastAsia"/>
                <w:bCs/>
                <w:sz w:val="24"/>
                <w:szCs w:val="24"/>
              </w:rPr>
              <w:t>家俱</w:t>
            </w:r>
            <w:proofErr w:type="gramEnd"/>
            <w:r w:rsidR="005D2454" w:rsidRPr="005D2454">
              <w:rPr>
                <w:rFonts w:ascii="楷体" w:eastAsia="楷体" w:hAnsi="楷体" w:hint="eastAsia"/>
                <w:bCs/>
                <w:sz w:val="24"/>
                <w:szCs w:val="24"/>
              </w:rPr>
              <w:t>、课桌椅</w:t>
            </w:r>
            <w:r w:rsidRPr="005D2454">
              <w:rPr>
                <w:rFonts w:ascii="楷体" w:eastAsia="楷体" w:hAnsi="楷体" w:hint="eastAsia"/>
                <w:bCs/>
                <w:sz w:val="24"/>
                <w:szCs w:val="24"/>
              </w:rPr>
              <w:t>1包；</w:t>
            </w:r>
            <w:r w:rsidR="005D2454" w:rsidRPr="005D2454">
              <w:rPr>
                <w:rFonts w:ascii="楷体" w:eastAsia="楷体" w:hAnsi="楷体" w:hint="eastAsia"/>
                <w:bCs/>
                <w:sz w:val="24"/>
                <w:szCs w:val="24"/>
              </w:rPr>
              <w:t>2020.8</w:t>
            </w:r>
            <w:r w:rsidRPr="005D2454">
              <w:rPr>
                <w:rFonts w:ascii="楷体" w:eastAsia="楷体" w:hAnsi="楷体" w:hint="eastAsia"/>
                <w:bCs/>
                <w:sz w:val="24"/>
                <w:szCs w:val="24"/>
              </w:rPr>
              <w:t>.</w:t>
            </w:r>
            <w:r w:rsidR="005D2454" w:rsidRPr="005D2454">
              <w:rPr>
                <w:rFonts w:ascii="楷体" w:eastAsia="楷体" w:hAnsi="楷体" w:hint="eastAsia"/>
                <w:bCs/>
                <w:sz w:val="24"/>
                <w:szCs w:val="24"/>
              </w:rPr>
              <w:t>7</w:t>
            </w:r>
            <w:r w:rsidRPr="005D2454">
              <w:rPr>
                <w:rFonts w:ascii="楷体" w:eastAsia="楷体" w:hAnsi="楷体" w:hint="eastAsia"/>
                <w:bCs/>
                <w:sz w:val="24"/>
                <w:szCs w:val="24"/>
              </w:rPr>
              <w:t>日</w:t>
            </w:r>
            <w:r w:rsidR="005D2454" w:rsidRPr="005D2454">
              <w:rPr>
                <w:rFonts w:ascii="楷体" w:eastAsia="楷体" w:hAnsi="楷体" w:hint="eastAsia"/>
                <w:bCs/>
                <w:sz w:val="24"/>
                <w:szCs w:val="24"/>
              </w:rPr>
              <w:t>安顺市教委</w:t>
            </w:r>
            <w:r w:rsidRPr="005D2454">
              <w:rPr>
                <w:rFonts w:ascii="楷体" w:eastAsia="楷体" w:hAnsi="楷体" w:hint="eastAsia"/>
                <w:bCs/>
                <w:sz w:val="24"/>
                <w:szCs w:val="24"/>
              </w:rPr>
              <w:t>的《招投标文件评审记录》，项目名称：</w:t>
            </w:r>
            <w:r w:rsidR="005D2454" w:rsidRPr="005D2454">
              <w:rPr>
                <w:rFonts w:ascii="楷体" w:eastAsia="楷体" w:hAnsi="楷体" w:hint="eastAsia"/>
                <w:bCs/>
                <w:sz w:val="24"/>
                <w:szCs w:val="24"/>
              </w:rPr>
              <w:t>厨房设备、环保仪器、校服、数字化教室和图书馆设备</w:t>
            </w:r>
            <w:r w:rsidRPr="005D2454">
              <w:rPr>
                <w:rFonts w:ascii="楷体" w:eastAsia="楷体" w:hAnsi="楷体" w:hint="eastAsia"/>
                <w:bCs/>
                <w:sz w:val="24"/>
                <w:szCs w:val="24"/>
              </w:rPr>
              <w:t>1包。</w:t>
            </w:r>
          </w:p>
          <w:p w:rsidR="00B865DD" w:rsidRPr="005D2454" w:rsidRDefault="00B865DD" w:rsidP="00B865DD">
            <w:pPr>
              <w:autoSpaceDE w:val="0"/>
              <w:autoSpaceDN w:val="0"/>
              <w:adjustRightInd w:val="0"/>
              <w:snapToGrid w:val="0"/>
              <w:spacing w:line="360" w:lineRule="auto"/>
              <w:ind w:rightChars="-3" w:right="-6" w:firstLineChars="200" w:firstLine="480"/>
              <w:rPr>
                <w:rFonts w:ascii="楷体" w:eastAsia="楷体" w:hAnsi="楷体"/>
                <w:bCs/>
                <w:sz w:val="24"/>
                <w:szCs w:val="24"/>
              </w:rPr>
            </w:pPr>
            <w:r w:rsidRPr="005D2454">
              <w:rPr>
                <w:rFonts w:ascii="楷体" w:eastAsia="楷体" w:hAnsi="楷体" w:hint="eastAsia"/>
                <w:bCs/>
                <w:sz w:val="24"/>
                <w:szCs w:val="24"/>
              </w:rPr>
              <w:t>评审基本同上，以上评审均在开标和签订正式合同之前进行。</w:t>
            </w:r>
          </w:p>
          <w:p w:rsidR="00AC56CE" w:rsidRPr="004B1EC1" w:rsidRDefault="00B865DD" w:rsidP="00B865DD">
            <w:pPr>
              <w:pStyle w:val="Style2"/>
              <w:spacing w:line="360" w:lineRule="auto"/>
              <w:ind w:firstLine="480"/>
              <w:rPr>
                <w:rFonts w:ascii="楷体" w:eastAsia="楷体" w:hAnsi="楷体"/>
                <w:bCs/>
                <w:kern w:val="2"/>
                <w:sz w:val="24"/>
                <w:szCs w:val="24"/>
                <w:lang w:eastAsia="zh-CN"/>
              </w:rPr>
            </w:pPr>
            <w:r>
              <w:rPr>
                <w:rFonts w:ascii="楷体" w:eastAsia="楷体" w:hAnsi="楷体" w:hint="eastAsia"/>
                <w:bCs/>
                <w:kern w:val="2"/>
                <w:sz w:val="24"/>
                <w:szCs w:val="24"/>
                <w:lang w:eastAsia="zh-CN"/>
              </w:rPr>
              <w:t>管理手册对产品和服务要求的识别和更改进行了策划和规定,</w:t>
            </w:r>
            <w:r w:rsidR="00AC56CE" w:rsidRPr="004B1EC1">
              <w:rPr>
                <w:rFonts w:ascii="楷体" w:eastAsia="楷体" w:hAnsi="楷体" w:hint="eastAsia"/>
                <w:bCs/>
                <w:kern w:val="2"/>
                <w:sz w:val="24"/>
                <w:szCs w:val="24"/>
                <w:lang w:eastAsia="zh-CN"/>
              </w:rPr>
              <w:t>经过查阅企业订单文件，并与供销部负责人进行沟通，目前暂无产品和订单变更的情况；后续经营中，如出现有产品和订单要求的变更，将按照文件规定要求进行控制。</w:t>
            </w:r>
          </w:p>
          <w:p w:rsidR="006124F4" w:rsidRDefault="00AC56CE" w:rsidP="00AC56CE">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4B1EC1">
              <w:rPr>
                <w:rFonts w:ascii="楷体" w:eastAsia="楷体" w:hAnsi="楷体" w:hint="eastAsia"/>
                <w:bCs/>
                <w:sz w:val="24"/>
                <w:szCs w:val="24"/>
              </w:rPr>
              <w:t>基本符合要求</w:t>
            </w:r>
            <w:r w:rsidR="00500DD5">
              <w:rPr>
                <w:rFonts w:ascii="楷体" w:eastAsia="楷体" w:hAnsi="楷体" w:cs="楷体" w:hint="eastAsia"/>
                <w:sz w:val="24"/>
                <w:szCs w:val="24"/>
              </w:rPr>
              <w:t>。</w:t>
            </w:r>
          </w:p>
        </w:tc>
        <w:tc>
          <w:tcPr>
            <w:tcW w:w="1585" w:type="dxa"/>
          </w:tcPr>
          <w:p w:rsidR="006124F4" w:rsidRDefault="006124F4">
            <w:pPr>
              <w:spacing w:line="360" w:lineRule="auto"/>
              <w:rPr>
                <w:rFonts w:ascii="楷体" w:eastAsia="楷体" w:hAnsi="楷体"/>
                <w:sz w:val="24"/>
                <w:szCs w:val="24"/>
              </w:rPr>
            </w:pPr>
          </w:p>
        </w:tc>
      </w:tr>
      <w:tr w:rsidR="006124F4">
        <w:trPr>
          <w:trHeight w:val="1101"/>
        </w:trPr>
        <w:tc>
          <w:tcPr>
            <w:tcW w:w="1809" w:type="dxa"/>
            <w:vAlign w:val="center"/>
          </w:tcPr>
          <w:p w:rsidR="006124F4" w:rsidRDefault="00500DD5">
            <w:pPr>
              <w:spacing w:line="360" w:lineRule="auto"/>
              <w:rPr>
                <w:rFonts w:ascii="楷体" w:eastAsia="楷体" w:hAnsi="楷体"/>
                <w:sz w:val="24"/>
                <w:szCs w:val="24"/>
              </w:rPr>
            </w:pPr>
            <w:r>
              <w:rPr>
                <w:rFonts w:ascii="楷体" w:eastAsia="楷体" w:hAnsi="楷体" w:cs="Arial" w:hint="eastAsia"/>
                <w:sz w:val="24"/>
                <w:szCs w:val="24"/>
              </w:rPr>
              <w:lastRenderedPageBreak/>
              <w:t>销售和服务提供的控制</w:t>
            </w:r>
          </w:p>
        </w:tc>
        <w:tc>
          <w:tcPr>
            <w:tcW w:w="1311" w:type="dxa"/>
            <w:vAlign w:val="center"/>
          </w:tcPr>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Q：</w:t>
            </w:r>
            <w:r>
              <w:rPr>
                <w:rFonts w:ascii="楷体" w:eastAsia="楷体" w:hAnsi="楷体" w:cs="Arial" w:hint="eastAsia"/>
                <w:sz w:val="24"/>
                <w:szCs w:val="24"/>
              </w:rPr>
              <w:t>8.5.1</w:t>
            </w:r>
            <w:r>
              <w:rPr>
                <w:rFonts w:ascii="楷体" w:eastAsia="楷体" w:hAnsi="楷体" w:cs="楷体" w:hint="eastAsia"/>
                <w:sz w:val="24"/>
                <w:szCs w:val="24"/>
              </w:rPr>
              <w:t xml:space="preserve"> </w:t>
            </w: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p w:rsidR="006124F4" w:rsidRDefault="006124F4">
            <w:pPr>
              <w:spacing w:line="360" w:lineRule="auto"/>
              <w:ind w:rightChars="-3" w:right="-6"/>
              <w:rPr>
                <w:rFonts w:ascii="楷体" w:eastAsia="楷体" w:hAnsi="楷体" w:cs="楷体"/>
                <w:sz w:val="24"/>
                <w:szCs w:val="24"/>
              </w:rPr>
            </w:pPr>
          </w:p>
        </w:tc>
        <w:tc>
          <w:tcPr>
            <w:tcW w:w="10004" w:type="dxa"/>
            <w:vAlign w:val="center"/>
          </w:tcPr>
          <w:p w:rsidR="006124F4" w:rsidRDefault="00500DD5">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lastRenderedPageBreak/>
              <w:t>公司编制并执行《营销服务提供规范》、《营销服务人员服务规范》、《营销服务质量的控制规范》等。</w:t>
            </w:r>
          </w:p>
          <w:p w:rsidR="006124F4" w:rsidRDefault="00C82EF0">
            <w:pPr>
              <w:spacing w:line="360" w:lineRule="auto"/>
              <w:ind w:rightChars="-3" w:right="-6" w:firstLineChars="200" w:firstLine="480"/>
              <w:rPr>
                <w:rFonts w:ascii="楷体" w:eastAsia="楷体" w:hAnsi="楷体" w:cs="楷体"/>
                <w:sz w:val="24"/>
                <w:szCs w:val="24"/>
              </w:rPr>
            </w:pPr>
            <w:r>
              <w:rPr>
                <w:rFonts w:ascii="楷体" w:eastAsia="楷体" w:hAnsi="楷体" w:cs="楷体" w:hint="eastAsia"/>
                <w:sz w:val="24"/>
                <w:szCs w:val="24"/>
              </w:rPr>
              <w:t>现场</w:t>
            </w:r>
            <w:r w:rsidR="00500DD5">
              <w:rPr>
                <w:rFonts w:ascii="楷体" w:eastAsia="楷体" w:hAnsi="楷体" w:cs="楷体" w:hint="eastAsia"/>
                <w:sz w:val="24"/>
                <w:szCs w:val="24"/>
              </w:rPr>
              <w:t>查看营销工作情况：</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1.</w:t>
            </w:r>
            <w:r w:rsidR="009B3A92">
              <w:rPr>
                <w:rFonts w:ascii="楷体" w:eastAsia="楷体" w:hAnsi="楷体" w:cs="楷体" w:hint="eastAsia"/>
                <w:sz w:val="24"/>
                <w:szCs w:val="24"/>
              </w:rPr>
              <w:t>编制的管理制度</w:t>
            </w:r>
            <w:r>
              <w:rPr>
                <w:rFonts w:ascii="楷体" w:eastAsia="楷体" w:hAnsi="楷体" w:cs="楷体" w:hint="eastAsia"/>
                <w:sz w:val="24"/>
                <w:szCs w:val="24"/>
              </w:rPr>
              <w:t>规定了服务提供特性和验收标准，合同的洽商、评定和签订，售后服务保证，客户投诉的处置以及销售人员的产品知识业务能力的要求。文件可以指导销售过程的进行。</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2.资源配置齐备，设施设备可以满足要求。</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3.查看销售合同都进行了评审、加盖了公司公章，参见8.2工作单。</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4.提供有产品检验记录表、发货单、产品合格证，参见8.6工作单。</w:t>
            </w:r>
          </w:p>
          <w:p w:rsidR="006124F4" w:rsidRDefault="00500DD5">
            <w:pPr>
              <w:spacing w:line="360" w:lineRule="auto"/>
              <w:rPr>
                <w:rFonts w:ascii="楷体" w:eastAsia="楷体" w:hAnsi="楷体"/>
                <w:sz w:val="24"/>
                <w:szCs w:val="24"/>
              </w:rPr>
            </w:pPr>
            <w:r>
              <w:rPr>
                <w:rFonts w:ascii="楷体" w:eastAsia="楷体" w:hAnsi="楷体" w:hint="eastAsia"/>
                <w:sz w:val="24"/>
                <w:szCs w:val="24"/>
              </w:rPr>
              <w:t>5.管理人员以及业务员、质检员、库管员都经过了培训，能力满足要求，无特种作业人员。</w:t>
            </w:r>
          </w:p>
          <w:p w:rsidR="006124F4" w:rsidRDefault="00500DD5">
            <w:pPr>
              <w:spacing w:line="360" w:lineRule="auto"/>
              <w:rPr>
                <w:rFonts w:ascii="楷体" w:eastAsia="楷体" w:hAnsi="楷体" w:cs="楷体"/>
                <w:sz w:val="24"/>
                <w:szCs w:val="24"/>
              </w:rPr>
            </w:pPr>
            <w:r>
              <w:rPr>
                <w:rFonts w:ascii="楷体" w:eastAsia="楷体" w:hAnsi="楷体" w:cs="楷体" w:hint="eastAsia"/>
                <w:sz w:val="24"/>
                <w:szCs w:val="24"/>
              </w:rPr>
              <w:t>6.公司将销售过程定为需要确认的过程。查有《特殊过程确认记录表》，</w:t>
            </w:r>
            <w:r w:rsidR="009A7B2E">
              <w:rPr>
                <w:rFonts w:ascii="楷体" w:eastAsia="楷体" w:hAnsi="楷体" w:cs="楷体" w:hint="eastAsia"/>
                <w:sz w:val="24"/>
                <w:szCs w:val="24"/>
              </w:rPr>
              <w:t>2020</w:t>
            </w:r>
            <w:r>
              <w:rPr>
                <w:rFonts w:ascii="楷体" w:eastAsia="楷体" w:hAnsi="楷体" w:cs="楷体" w:hint="eastAsia"/>
                <w:sz w:val="24"/>
                <w:szCs w:val="24"/>
              </w:rPr>
              <w:t>.</w:t>
            </w:r>
            <w:r w:rsidR="006447F1">
              <w:rPr>
                <w:rFonts w:ascii="楷体" w:eastAsia="楷体" w:hAnsi="楷体" w:cs="楷体" w:hint="eastAsia"/>
                <w:sz w:val="24"/>
                <w:szCs w:val="24"/>
              </w:rPr>
              <w:t>3</w:t>
            </w:r>
            <w:r>
              <w:rPr>
                <w:rFonts w:ascii="楷体" w:eastAsia="楷体" w:hAnsi="楷体" w:cs="楷体" w:hint="eastAsia"/>
                <w:sz w:val="24"/>
                <w:szCs w:val="24"/>
              </w:rPr>
              <w:t>.</w:t>
            </w:r>
            <w:r w:rsidR="00E21E7D">
              <w:rPr>
                <w:rFonts w:ascii="楷体" w:eastAsia="楷体" w:hAnsi="楷体" w:cs="楷体" w:hint="eastAsia"/>
                <w:sz w:val="24"/>
                <w:szCs w:val="24"/>
              </w:rPr>
              <w:t>1</w:t>
            </w:r>
            <w:r w:rsidR="006447F1">
              <w:rPr>
                <w:rFonts w:ascii="楷体" w:eastAsia="楷体" w:hAnsi="楷体" w:cs="楷体" w:hint="eastAsia"/>
                <w:sz w:val="24"/>
                <w:szCs w:val="24"/>
              </w:rPr>
              <w:t>9</w:t>
            </w:r>
            <w:r>
              <w:rPr>
                <w:rFonts w:ascii="楷体" w:eastAsia="楷体" w:hAnsi="楷体" w:cs="楷体" w:hint="eastAsia"/>
                <w:sz w:val="24"/>
                <w:szCs w:val="24"/>
              </w:rPr>
              <w:t>日对销售过</w:t>
            </w:r>
            <w:r>
              <w:rPr>
                <w:rFonts w:ascii="楷体" w:eastAsia="楷体" w:hAnsi="楷体" w:cs="楷体" w:hint="eastAsia"/>
                <w:sz w:val="24"/>
                <w:szCs w:val="24"/>
              </w:rPr>
              <w:lastRenderedPageBreak/>
              <w:t>程的人员、机械、材料、控制方法、环境等方面进行了过程确认，结论：可以满足过程能力的需求、提供合格的服务。确认人员：</w:t>
            </w:r>
            <w:r w:rsidR="00D63807">
              <w:rPr>
                <w:rFonts w:ascii="楷体" w:eastAsia="楷体" w:hAnsi="楷体" w:cs="楷体" w:hint="eastAsia"/>
                <w:sz w:val="24"/>
                <w:szCs w:val="24"/>
              </w:rPr>
              <w:t>王杨杨</w:t>
            </w:r>
            <w:r w:rsidR="00E21E7D" w:rsidRPr="00E21E7D">
              <w:rPr>
                <w:rFonts w:ascii="楷体" w:eastAsia="楷体" w:hAnsi="楷体" w:cs="楷体" w:hint="eastAsia"/>
                <w:sz w:val="24"/>
                <w:szCs w:val="24"/>
              </w:rPr>
              <w:t>、</w:t>
            </w:r>
            <w:r w:rsidR="00D63807">
              <w:rPr>
                <w:rFonts w:ascii="楷体" w:eastAsia="楷体" w:hAnsi="楷体" w:cs="楷体" w:hint="eastAsia"/>
                <w:sz w:val="24"/>
                <w:szCs w:val="24"/>
              </w:rPr>
              <w:t>王志业</w:t>
            </w:r>
            <w:r w:rsidR="00E21E7D" w:rsidRPr="00E21E7D">
              <w:rPr>
                <w:rFonts w:ascii="楷体" w:eastAsia="楷体" w:hAnsi="楷体" w:cs="楷体" w:hint="eastAsia"/>
                <w:sz w:val="24"/>
                <w:szCs w:val="24"/>
              </w:rPr>
              <w:t>、</w:t>
            </w:r>
            <w:r w:rsidR="009A7B2E">
              <w:rPr>
                <w:rFonts w:ascii="楷体" w:eastAsia="楷体" w:hAnsi="楷体" w:cs="楷体" w:hint="eastAsia"/>
                <w:sz w:val="24"/>
                <w:szCs w:val="24"/>
              </w:rPr>
              <w:t>胡冬霞</w:t>
            </w:r>
            <w:r w:rsidR="00E21E7D" w:rsidRPr="00E21E7D">
              <w:rPr>
                <w:rFonts w:ascii="楷体" w:eastAsia="楷体" w:hAnsi="楷体" w:cs="楷体" w:hint="eastAsia"/>
                <w:sz w:val="24"/>
                <w:szCs w:val="24"/>
              </w:rPr>
              <w:t>、</w:t>
            </w:r>
            <w:r w:rsidR="00D63807">
              <w:rPr>
                <w:rFonts w:ascii="楷体" w:eastAsia="楷体" w:hAnsi="楷体" w:cs="楷体" w:hint="eastAsia"/>
                <w:sz w:val="24"/>
                <w:szCs w:val="24"/>
              </w:rPr>
              <w:t>冯爱荣</w:t>
            </w:r>
            <w:r>
              <w:rPr>
                <w:rFonts w:ascii="楷体" w:eastAsia="楷体" w:hAnsi="楷体" w:cs="楷体" w:hint="eastAsia"/>
                <w:sz w:val="24"/>
                <w:szCs w:val="24"/>
              </w:rPr>
              <w:t>等。</w:t>
            </w:r>
          </w:p>
          <w:p w:rsidR="006124F4" w:rsidRDefault="00500DD5">
            <w:pPr>
              <w:spacing w:line="360" w:lineRule="auto"/>
              <w:ind w:rightChars="-3" w:right="-6"/>
              <w:rPr>
                <w:rFonts w:ascii="楷体" w:eastAsia="楷体" w:hAnsi="楷体" w:cs="楷体"/>
                <w:sz w:val="24"/>
                <w:szCs w:val="24"/>
              </w:rPr>
            </w:pPr>
            <w:r>
              <w:rPr>
                <w:rFonts w:ascii="楷体" w:eastAsia="楷体" w:hAnsi="楷体" w:cs="楷体" w:hint="eastAsia"/>
                <w:sz w:val="24"/>
                <w:szCs w:val="24"/>
              </w:rPr>
              <w:t>7.</w:t>
            </w:r>
            <w:r w:rsidR="00236EA5">
              <w:rPr>
                <w:rFonts w:ascii="楷体" w:eastAsia="楷体" w:hAnsi="楷体" w:hint="eastAsia"/>
                <w:sz w:val="24"/>
                <w:szCs w:val="24"/>
              </w:rPr>
              <w:t>制定了销售管理制度、产品搬运管理制度</w:t>
            </w:r>
            <w:r>
              <w:rPr>
                <w:rFonts w:ascii="楷体" w:eastAsia="楷体" w:hAnsi="楷体" w:hint="eastAsia"/>
                <w:sz w:val="24"/>
                <w:szCs w:val="24"/>
              </w:rPr>
              <w:t>等，规定了操作的步骤、方法、注意事项等，防止人为错误。</w:t>
            </w:r>
          </w:p>
          <w:p w:rsidR="006124F4" w:rsidRDefault="00500DD5">
            <w:pPr>
              <w:spacing w:line="360" w:lineRule="auto"/>
              <w:ind w:rightChars="-3" w:right="-6"/>
              <w:rPr>
                <w:rFonts w:ascii="楷体" w:eastAsia="楷体" w:hAnsi="楷体"/>
                <w:sz w:val="24"/>
                <w:szCs w:val="24"/>
              </w:rPr>
            </w:pPr>
            <w:r>
              <w:rPr>
                <w:rFonts w:ascii="楷体" w:eastAsia="楷体" w:hAnsi="楷体" w:cs="楷体" w:hint="eastAsia"/>
                <w:sz w:val="24"/>
                <w:szCs w:val="24"/>
              </w:rPr>
              <w:t>8.</w:t>
            </w:r>
            <w:r>
              <w:rPr>
                <w:rFonts w:ascii="楷体" w:eastAsia="楷体" w:hAnsi="楷体" w:hint="eastAsia"/>
                <w:sz w:val="24"/>
                <w:szCs w:val="24"/>
              </w:rPr>
              <w:t>所有的产品都必须经检验合格后方可交付。</w:t>
            </w:r>
            <w:r>
              <w:rPr>
                <w:rFonts w:ascii="楷体" w:eastAsia="楷体" w:hAnsi="楷体" w:cs="Arial" w:hint="eastAsia"/>
                <w:sz w:val="24"/>
                <w:szCs w:val="24"/>
              </w:rPr>
              <w:t>质检部负责产品的检验和放行，产品经过检验合格后方可放行和交付，供销部负责产品交付和交付后活动的实施，并负责联系售后服务。</w:t>
            </w:r>
            <w:r>
              <w:rPr>
                <w:rFonts w:ascii="楷体" w:eastAsia="楷体" w:hAnsi="楷体" w:hint="eastAsia"/>
                <w:sz w:val="24"/>
                <w:szCs w:val="24"/>
              </w:rPr>
              <w:t>发货前由供销部开具发货单，依据发货单发货，随货同行有产品合格证，公司负责联系货运交付到指定地点，经查出库、交付手续齐全。</w:t>
            </w:r>
            <w:r>
              <w:rPr>
                <w:rFonts w:ascii="楷体" w:eastAsia="楷体" w:hAnsi="楷体" w:cs="楷体" w:hint="eastAsia"/>
                <w:sz w:val="24"/>
                <w:szCs w:val="24"/>
              </w:rPr>
              <w:t>售后服务由供销部业务</w:t>
            </w:r>
            <w:r>
              <w:rPr>
                <w:rFonts w:ascii="楷体" w:eastAsia="楷体" w:hAnsi="楷体" w:hint="eastAsia"/>
                <w:sz w:val="24"/>
                <w:szCs w:val="24"/>
              </w:rPr>
              <w:t>员按照售后服务规范执行，去客户现场培训和演示产品的使用方法和注意事项</w:t>
            </w:r>
            <w:r w:rsidR="004E6BA9">
              <w:rPr>
                <w:rFonts w:ascii="楷体" w:eastAsia="楷体" w:hAnsi="楷体" w:hint="eastAsia"/>
                <w:sz w:val="24"/>
                <w:szCs w:val="24"/>
              </w:rPr>
              <w:t>以及安装服务等，暂未发生</w:t>
            </w:r>
            <w:r>
              <w:rPr>
                <w:rFonts w:ascii="楷体" w:eastAsia="楷体" w:hAnsi="楷体" w:hint="eastAsia"/>
                <w:sz w:val="24"/>
                <w:szCs w:val="24"/>
              </w:rPr>
              <w:t>。</w:t>
            </w:r>
          </w:p>
          <w:p w:rsidR="006124F4" w:rsidRDefault="00574F8E">
            <w:pPr>
              <w:spacing w:line="360" w:lineRule="auto"/>
              <w:ind w:rightChars="-3" w:right="-6"/>
              <w:rPr>
                <w:rFonts w:ascii="楷体" w:eastAsia="楷体" w:hAnsi="楷体" w:cs="楷体"/>
                <w:sz w:val="24"/>
                <w:szCs w:val="24"/>
              </w:rPr>
            </w:pPr>
            <w:r>
              <w:rPr>
                <w:rFonts w:ascii="楷体" w:eastAsia="楷体" w:hAnsi="楷体" w:hint="eastAsia"/>
                <w:sz w:val="24"/>
                <w:szCs w:val="24"/>
              </w:rPr>
              <w:t>9.</w:t>
            </w:r>
            <w:r w:rsidR="00C82EF0">
              <w:rPr>
                <w:rFonts w:ascii="楷体" w:eastAsia="楷体" w:hAnsi="楷体" w:hint="eastAsia"/>
                <w:sz w:val="24"/>
                <w:szCs w:val="24"/>
              </w:rPr>
              <w:t>现场</w:t>
            </w:r>
            <w:r>
              <w:rPr>
                <w:rFonts w:ascii="楷体" w:eastAsia="楷体" w:hAnsi="楷体" w:hint="eastAsia"/>
                <w:sz w:val="24"/>
                <w:szCs w:val="24"/>
              </w:rPr>
              <w:t>了解到</w:t>
            </w:r>
            <w:r w:rsidR="00CB01BE">
              <w:rPr>
                <w:rFonts w:ascii="楷体" w:eastAsia="楷体" w:hAnsi="楷体" w:hint="eastAsia"/>
                <w:sz w:val="24"/>
                <w:szCs w:val="24"/>
              </w:rPr>
              <w:t>王</w:t>
            </w:r>
            <w:r w:rsidR="00500DD5">
              <w:rPr>
                <w:rFonts w:ascii="楷体" w:eastAsia="楷体" w:hAnsi="楷体" w:cs="楷体" w:hint="eastAsia"/>
                <w:sz w:val="24"/>
                <w:szCs w:val="24"/>
              </w:rPr>
              <w:t>某正在准备</w:t>
            </w:r>
            <w:r w:rsidR="00CB01BE">
              <w:rPr>
                <w:rFonts w:ascii="楷体" w:eastAsia="楷体" w:hAnsi="楷体" w:cs="楷体" w:hint="eastAsia"/>
                <w:sz w:val="24"/>
                <w:szCs w:val="24"/>
              </w:rPr>
              <w:t>寿光市</w:t>
            </w:r>
            <w:r w:rsidR="00C12525">
              <w:rPr>
                <w:rFonts w:ascii="楷体" w:eastAsia="楷体" w:hAnsi="楷体" w:cs="楷体" w:hint="eastAsia"/>
                <w:sz w:val="24"/>
                <w:szCs w:val="24"/>
              </w:rPr>
              <w:t>教育局</w:t>
            </w:r>
            <w:r w:rsidR="00500DD5">
              <w:rPr>
                <w:rFonts w:ascii="楷体" w:eastAsia="楷体" w:hAnsi="楷体" w:cs="楷体" w:hint="eastAsia"/>
                <w:sz w:val="24"/>
                <w:szCs w:val="24"/>
              </w:rPr>
              <w:t>招标教学</w:t>
            </w:r>
            <w:r w:rsidR="00887945">
              <w:rPr>
                <w:rFonts w:ascii="楷体" w:eastAsia="楷体" w:hAnsi="楷体" w:cs="楷体" w:hint="eastAsia"/>
                <w:sz w:val="24"/>
                <w:szCs w:val="24"/>
              </w:rPr>
              <w:t>设备</w:t>
            </w:r>
            <w:r w:rsidR="00500DD5">
              <w:rPr>
                <w:rFonts w:ascii="楷体" w:eastAsia="楷体" w:hAnsi="楷体" w:cs="楷体" w:hint="eastAsia"/>
                <w:sz w:val="24"/>
                <w:szCs w:val="24"/>
              </w:rPr>
              <w:t>、</w:t>
            </w:r>
            <w:r w:rsidR="004B4AC3">
              <w:rPr>
                <w:rFonts w:ascii="楷体" w:eastAsia="楷体" w:hAnsi="楷体" w:cs="楷体" w:hint="eastAsia"/>
                <w:sz w:val="24"/>
                <w:szCs w:val="24"/>
              </w:rPr>
              <w:t>探究仪器、</w:t>
            </w:r>
            <w:r w:rsidR="00C12525">
              <w:rPr>
                <w:rFonts w:ascii="楷体" w:eastAsia="楷体" w:hAnsi="楷体" w:cs="楷体" w:hint="eastAsia"/>
                <w:sz w:val="24"/>
                <w:szCs w:val="24"/>
              </w:rPr>
              <w:t>学生床、</w:t>
            </w:r>
            <w:r w:rsidR="004B4AC3">
              <w:rPr>
                <w:rFonts w:ascii="楷体" w:eastAsia="楷体" w:hAnsi="楷体" w:cs="楷体" w:hint="eastAsia"/>
                <w:sz w:val="24"/>
                <w:szCs w:val="24"/>
              </w:rPr>
              <w:t>地理教室设备</w:t>
            </w:r>
            <w:r w:rsidR="00500DD5">
              <w:rPr>
                <w:rFonts w:ascii="楷体" w:eastAsia="楷体" w:hAnsi="楷体" w:cs="楷体" w:hint="eastAsia"/>
                <w:sz w:val="24"/>
                <w:szCs w:val="24"/>
              </w:rPr>
              <w:t>等产品的投标资料</w:t>
            </w:r>
            <w:r w:rsidR="00C12525">
              <w:rPr>
                <w:rFonts w:ascii="楷体" w:eastAsia="楷体" w:hAnsi="楷体" w:cs="楷体" w:hint="eastAsia"/>
                <w:sz w:val="24"/>
                <w:szCs w:val="24"/>
              </w:rPr>
              <w:t>，主要是资质、业绩、报价等</w:t>
            </w:r>
            <w:r w:rsidR="00500DD5">
              <w:rPr>
                <w:rFonts w:ascii="楷体" w:eastAsia="楷体" w:hAnsi="楷体" w:cs="楷体" w:hint="eastAsia"/>
                <w:sz w:val="24"/>
                <w:szCs w:val="24"/>
              </w:rPr>
              <w:t>。</w:t>
            </w:r>
          </w:p>
          <w:p w:rsidR="006124F4" w:rsidRDefault="00500DD5">
            <w:pPr>
              <w:pStyle w:val="a7"/>
              <w:spacing w:line="360" w:lineRule="auto"/>
              <w:ind w:left="0" w:rightChars="-3" w:right="-6" w:firstLineChars="200" w:firstLine="480"/>
              <w:rPr>
                <w:rFonts w:ascii="楷体" w:eastAsia="楷体" w:hAnsi="楷体" w:cs="楷体"/>
                <w:kern w:val="0"/>
                <w:szCs w:val="24"/>
              </w:rPr>
            </w:pPr>
            <w:r>
              <w:rPr>
                <w:rFonts w:ascii="楷体" w:eastAsia="楷体" w:hAnsi="楷体" w:cs="楷体" w:hint="eastAsia"/>
                <w:kern w:val="0"/>
                <w:szCs w:val="24"/>
              </w:rPr>
              <w:t>组织销售服务过程的控制符合标准规定的要求。</w:t>
            </w:r>
          </w:p>
          <w:p w:rsidR="006124F4" w:rsidRDefault="006124F4">
            <w:pPr>
              <w:pStyle w:val="a7"/>
              <w:spacing w:line="360" w:lineRule="auto"/>
              <w:ind w:left="0" w:rightChars="-3" w:right="-6" w:firstLineChars="200" w:firstLine="480"/>
              <w:rPr>
                <w:rFonts w:ascii="楷体" w:eastAsia="楷体" w:hAnsi="楷体" w:cs="楷体"/>
                <w:kern w:val="0"/>
                <w:szCs w:val="24"/>
              </w:rPr>
            </w:pPr>
          </w:p>
        </w:tc>
        <w:tc>
          <w:tcPr>
            <w:tcW w:w="1585" w:type="dxa"/>
          </w:tcPr>
          <w:p w:rsidR="006124F4" w:rsidRDefault="006124F4">
            <w:pPr>
              <w:spacing w:line="360" w:lineRule="auto"/>
              <w:rPr>
                <w:rFonts w:ascii="楷体" w:eastAsia="楷体" w:hAnsi="楷体"/>
                <w:sz w:val="24"/>
                <w:szCs w:val="24"/>
              </w:rPr>
            </w:pPr>
          </w:p>
        </w:tc>
      </w:tr>
      <w:tr w:rsidR="007623FE">
        <w:trPr>
          <w:trHeight w:val="1968"/>
        </w:trPr>
        <w:tc>
          <w:tcPr>
            <w:tcW w:w="1809" w:type="dxa"/>
            <w:vAlign w:val="center"/>
          </w:tcPr>
          <w:p w:rsidR="007623FE" w:rsidRPr="00B20E72" w:rsidRDefault="007623FE" w:rsidP="00A352C7">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产品标识和</w:t>
            </w:r>
            <w:proofErr w:type="gramStart"/>
            <w:r w:rsidRPr="00B20E72">
              <w:rPr>
                <w:rFonts w:ascii="楷体" w:eastAsia="楷体" w:hAnsi="楷体" w:cs="Arial" w:hint="eastAsia"/>
                <w:sz w:val="24"/>
                <w:szCs w:val="24"/>
              </w:rPr>
              <w:t>可追朔性</w:t>
            </w:r>
            <w:proofErr w:type="gramEnd"/>
          </w:p>
        </w:tc>
        <w:tc>
          <w:tcPr>
            <w:tcW w:w="1311" w:type="dxa"/>
          </w:tcPr>
          <w:p w:rsidR="007623FE" w:rsidRPr="00B20E72" w:rsidRDefault="007623FE" w:rsidP="00DE22AE">
            <w:pPr>
              <w:spacing w:line="360" w:lineRule="auto"/>
              <w:rPr>
                <w:rFonts w:ascii="楷体" w:eastAsia="楷体" w:hAnsi="楷体" w:cs="Arial"/>
                <w:sz w:val="24"/>
                <w:szCs w:val="24"/>
              </w:rPr>
            </w:pPr>
            <w:r w:rsidRPr="00B20E72">
              <w:rPr>
                <w:rFonts w:ascii="楷体" w:eastAsia="楷体" w:hAnsi="楷体" w:cs="Arial" w:hint="eastAsia"/>
                <w:sz w:val="24"/>
                <w:szCs w:val="24"/>
              </w:rPr>
              <w:t>Q8.5.2</w:t>
            </w:r>
          </w:p>
        </w:tc>
        <w:tc>
          <w:tcPr>
            <w:tcW w:w="10004" w:type="dxa"/>
          </w:tcPr>
          <w:p w:rsidR="007623FE" w:rsidRPr="00B20E72" w:rsidRDefault="007623FE" w:rsidP="00DE22AE">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在《管理手册》中规定公司向顾客提供商品时采取适当措施，确保商品</w:t>
            </w:r>
            <w:r>
              <w:rPr>
                <w:rFonts w:ascii="楷体" w:eastAsia="楷体" w:hAnsi="楷体" w:cs="宋体" w:hint="eastAsia"/>
                <w:sz w:val="24"/>
                <w:szCs w:val="24"/>
              </w:rPr>
              <w:t>在采购到</w:t>
            </w:r>
            <w:r w:rsidRPr="00B20E72">
              <w:rPr>
                <w:rFonts w:ascii="楷体" w:eastAsia="楷体" w:hAnsi="楷体" w:cs="宋体" w:hint="eastAsia"/>
                <w:sz w:val="24"/>
                <w:szCs w:val="24"/>
              </w:rPr>
              <w:t>销售过程中均被明确标识，包括商品名称、种类、规格等信息及销售记录和票据等追溯查阅信息。</w:t>
            </w:r>
          </w:p>
          <w:p w:rsidR="007623FE" w:rsidRPr="00B20E72" w:rsidRDefault="007623FE" w:rsidP="00DE22AE">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部门介绍公司实行零库存管理，在发货前一周临时租赁物流公司的仓库，供方发货到临时仓库，产品验收合格后在临时仓库处直接发货，</w:t>
            </w:r>
            <w:r w:rsidRPr="00B20E72">
              <w:rPr>
                <w:rFonts w:ascii="楷体" w:eastAsia="楷体" w:hAnsi="楷体" w:cs="宋体" w:hint="eastAsia"/>
                <w:sz w:val="24"/>
                <w:szCs w:val="24"/>
              </w:rPr>
              <w:t>产品通常保留厂家</w:t>
            </w:r>
            <w:r>
              <w:rPr>
                <w:rFonts w:ascii="楷体" w:eastAsia="楷体" w:hAnsi="楷体" w:cs="宋体" w:hint="eastAsia"/>
                <w:sz w:val="24"/>
                <w:szCs w:val="24"/>
              </w:rPr>
              <w:t>外包装、</w:t>
            </w:r>
            <w:r w:rsidRPr="00B20E72">
              <w:rPr>
                <w:rFonts w:ascii="楷体" w:eastAsia="楷体" w:hAnsi="楷体" w:cs="宋体" w:hint="eastAsia"/>
                <w:sz w:val="24"/>
                <w:szCs w:val="24"/>
              </w:rPr>
              <w:t>标签、合格证等方式对产品进行标识，产品附有“合格证”有产品名称、型号、日期、质检人员</w:t>
            </w:r>
            <w:r>
              <w:rPr>
                <w:rFonts w:ascii="楷体" w:eastAsia="楷体" w:hAnsi="楷体" w:cs="宋体" w:hint="eastAsia"/>
                <w:sz w:val="24"/>
                <w:szCs w:val="24"/>
              </w:rPr>
              <w:t>代号等信息。产</w:t>
            </w:r>
            <w:r>
              <w:rPr>
                <w:rFonts w:ascii="楷体" w:eastAsia="楷体" w:hAnsi="楷体" w:cs="宋体" w:hint="eastAsia"/>
                <w:sz w:val="24"/>
                <w:szCs w:val="24"/>
              </w:rPr>
              <w:lastRenderedPageBreak/>
              <w:t>品外包装上有产品名称、规格型号、生产单位、数量等。根据采购单、合同订单编号，检验记录等可以进行追溯。</w:t>
            </w:r>
          </w:p>
          <w:p w:rsidR="007623FE" w:rsidRPr="00B20E72" w:rsidRDefault="007623FE" w:rsidP="00DE22AE">
            <w:pPr>
              <w:tabs>
                <w:tab w:val="left" w:pos="6597"/>
              </w:tabs>
              <w:spacing w:line="360" w:lineRule="auto"/>
              <w:ind w:firstLineChars="200" w:firstLine="480"/>
              <w:rPr>
                <w:rFonts w:ascii="楷体" w:eastAsia="楷体" w:hAnsi="楷体"/>
                <w:sz w:val="24"/>
                <w:szCs w:val="24"/>
              </w:rPr>
            </w:pPr>
            <w:r w:rsidRPr="00B20E72">
              <w:rPr>
                <w:rFonts w:ascii="楷体" w:eastAsia="楷体" w:hAnsi="楷体" w:cs="宋体" w:hint="eastAsia"/>
                <w:sz w:val="24"/>
                <w:szCs w:val="24"/>
              </w:rPr>
              <w:t>产品标识管理基本符合标准要求，并满足实际需要。</w:t>
            </w:r>
          </w:p>
        </w:tc>
        <w:tc>
          <w:tcPr>
            <w:tcW w:w="1585" w:type="dxa"/>
          </w:tcPr>
          <w:p w:rsidR="007623FE" w:rsidRDefault="007623FE">
            <w:pPr>
              <w:spacing w:line="360" w:lineRule="auto"/>
              <w:rPr>
                <w:rFonts w:ascii="楷体" w:eastAsia="楷体" w:hAnsi="楷体"/>
                <w:sz w:val="24"/>
                <w:szCs w:val="24"/>
              </w:rPr>
            </w:pPr>
          </w:p>
        </w:tc>
      </w:tr>
      <w:tr w:rsidR="007623FE">
        <w:trPr>
          <w:trHeight w:val="1968"/>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cs="Arial" w:hint="eastAsia"/>
                <w:sz w:val="24"/>
                <w:szCs w:val="24"/>
              </w:rPr>
              <w:lastRenderedPageBreak/>
              <w:t>顾客或外部供方的财产</w:t>
            </w:r>
          </w:p>
        </w:tc>
        <w:tc>
          <w:tcPr>
            <w:tcW w:w="1311" w:type="dxa"/>
          </w:tcPr>
          <w:p w:rsidR="007623FE" w:rsidRDefault="007623FE" w:rsidP="00DE22AE">
            <w:pPr>
              <w:spacing w:line="360" w:lineRule="auto"/>
              <w:rPr>
                <w:rFonts w:ascii="楷体" w:eastAsia="楷体" w:hAnsi="楷体" w:cs="楷体"/>
                <w:sz w:val="24"/>
                <w:szCs w:val="24"/>
              </w:rPr>
            </w:pPr>
            <w:r>
              <w:rPr>
                <w:rFonts w:ascii="楷体" w:eastAsia="楷体" w:hAnsi="楷体" w:cs="Arial" w:hint="eastAsia"/>
                <w:sz w:val="24"/>
                <w:szCs w:val="24"/>
              </w:rPr>
              <w:t>Q8.5.3</w:t>
            </w:r>
          </w:p>
        </w:tc>
        <w:tc>
          <w:tcPr>
            <w:tcW w:w="10004" w:type="dxa"/>
          </w:tcPr>
          <w:p w:rsidR="007623FE" w:rsidRDefault="007623FE" w:rsidP="00DE22AE">
            <w:pPr>
              <w:spacing w:line="360" w:lineRule="auto"/>
              <w:ind w:firstLineChars="200" w:firstLine="480"/>
              <w:rPr>
                <w:rFonts w:ascii="楷体" w:eastAsia="楷体" w:hAnsi="楷体" w:cs="Arial"/>
                <w:sz w:val="24"/>
                <w:szCs w:val="24"/>
              </w:rPr>
            </w:pPr>
            <w:r>
              <w:rPr>
                <w:rFonts w:ascii="楷体" w:eastAsia="楷体" w:hAnsi="楷体" w:hint="eastAsia"/>
                <w:sz w:val="24"/>
                <w:szCs w:val="24"/>
              </w:rPr>
              <w:t>公司</w:t>
            </w:r>
            <w:r>
              <w:rPr>
                <w:rFonts w:ascii="楷体" w:eastAsia="楷体" w:hAnsi="楷体" w:cs="Arial" w:hint="eastAsia"/>
                <w:sz w:val="24"/>
                <w:szCs w:val="24"/>
              </w:rPr>
              <w:t>在管理手册中，规定了对顾客或外部供方财产的管理，明确了对顾客或外部供方财产的登记、验收、保护、使用等相关要求。</w:t>
            </w:r>
          </w:p>
          <w:p w:rsidR="007623FE" w:rsidRDefault="007623FE" w:rsidP="00DE22AE">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目前公司无外部供方的财产，涉及的顾客财产仅为顾客信息，公司对顾客相关信息</w:t>
            </w:r>
            <w:proofErr w:type="gramStart"/>
            <w:r>
              <w:rPr>
                <w:rFonts w:ascii="楷体" w:eastAsia="楷体" w:hAnsi="楷体" w:cs="Arial" w:hint="eastAsia"/>
                <w:sz w:val="24"/>
                <w:szCs w:val="24"/>
              </w:rPr>
              <w:t>做相关</w:t>
            </w:r>
            <w:proofErr w:type="gramEnd"/>
            <w:r>
              <w:rPr>
                <w:rFonts w:ascii="楷体" w:eastAsia="楷体" w:hAnsi="楷体" w:cs="Arial" w:hint="eastAsia"/>
                <w:sz w:val="24"/>
                <w:szCs w:val="24"/>
              </w:rPr>
              <w:t>保密规定。</w:t>
            </w:r>
          </w:p>
          <w:p w:rsidR="007623FE" w:rsidRDefault="007623FE" w:rsidP="00DE22AE">
            <w:pPr>
              <w:tabs>
                <w:tab w:val="left" w:pos="6597"/>
              </w:tabs>
              <w:spacing w:line="360" w:lineRule="auto"/>
              <w:ind w:firstLineChars="200" w:firstLine="480"/>
              <w:rPr>
                <w:rFonts w:ascii="楷体" w:eastAsia="楷体" w:hAnsi="楷体"/>
                <w:sz w:val="24"/>
                <w:szCs w:val="24"/>
              </w:rPr>
            </w:pPr>
            <w:r>
              <w:rPr>
                <w:rFonts w:ascii="楷体" w:eastAsia="楷体" w:hAnsi="楷体" w:cs="Arial" w:hint="eastAsia"/>
                <w:sz w:val="24"/>
                <w:szCs w:val="24"/>
              </w:rPr>
              <w:t>顾客或外部供方的财产管理符合要求。</w:t>
            </w:r>
          </w:p>
        </w:tc>
        <w:tc>
          <w:tcPr>
            <w:tcW w:w="1585" w:type="dxa"/>
          </w:tcPr>
          <w:p w:rsidR="007623FE" w:rsidRDefault="007623FE">
            <w:pPr>
              <w:spacing w:line="360" w:lineRule="auto"/>
              <w:rPr>
                <w:rFonts w:ascii="楷体" w:eastAsia="楷体" w:hAnsi="楷体"/>
                <w:sz w:val="24"/>
                <w:szCs w:val="24"/>
              </w:rPr>
            </w:pPr>
          </w:p>
        </w:tc>
      </w:tr>
      <w:tr w:rsidR="007623FE">
        <w:trPr>
          <w:trHeight w:val="1968"/>
        </w:trPr>
        <w:tc>
          <w:tcPr>
            <w:tcW w:w="1809" w:type="dxa"/>
            <w:vAlign w:val="center"/>
          </w:tcPr>
          <w:p w:rsidR="007623FE" w:rsidRPr="00B20E72" w:rsidRDefault="007623FE" w:rsidP="00A352C7">
            <w:pPr>
              <w:spacing w:line="360" w:lineRule="auto"/>
              <w:rPr>
                <w:rFonts w:ascii="楷体" w:eastAsia="楷体" w:hAnsi="楷体"/>
                <w:sz w:val="24"/>
                <w:szCs w:val="24"/>
              </w:rPr>
            </w:pPr>
            <w:r w:rsidRPr="00B20E72">
              <w:rPr>
                <w:rFonts w:ascii="楷体" w:eastAsia="楷体" w:hAnsi="楷体" w:cs="Arial" w:hint="eastAsia"/>
                <w:sz w:val="24"/>
                <w:szCs w:val="24"/>
              </w:rPr>
              <w:t>产品防护</w:t>
            </w:r>
          </w:p>
        </w:tc>
        <w:tc>
          <w:tcPr>
            <w:tcW w:w="1311" w:type="dxa"/>
          </w:tcPr>
          <w:p w:rsidR="007623FE" w:rsidRPr="00B20E72" w:rsidRDefault="007623FE" w:rsidP="00DE22AE">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Q8.5.4 </w:t>
            </w:r>
          </w:p>
        </w:tc>
        <w:tc>
          <w:tcPr>
            <w:tcW w:w="10004" w:type="dxa"/>
          </w:tcPr>
          <w:p w:rsidR="007623FE" w:rsidRPr="00B20E72" w:rsidRDefault="007623FE" w:rsidP="00DE22AE">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企业对产品搬运、包装、贮存、运输以及交付等过程的防护实施控制：</w:t>
            </w:r>
          </w:p>
          <w:p w:rsidR="007623FE" w:rsidRPr="00B20E72" w:rsidRDefault="007623FE" w:rsidP="00DE22AE">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现场销售部经理介绍公司无固定仓库，业务员/检验员在临时周转仓库验收合格后直接发货，使用</w:t>
            </w:r>
            <w:r w:rsidRPr="00B20E72">
              <w:rPr>
                <w:rFonts w:ascii="楷体" w:eastAsia="楷体" w:hAnsi="楷体" w:cs="宋体" w:hint="eastAsia"/>
                <w:sz w:val="24"/>
                <w:szCs w:val="24"/>
              </w:rPr>
              <w:t>适宜的搬运工具，采用合理的搬运方法，做好产品防护，防止丢失和损坏。包装人员核对产品</w:t>
            </w:r>
            <w:r>
              <w:rPr>
                <w:rFonts w:ascii="楷体" w:eastAsia="楷体" w:hAnsi="楷体" w:cs="宋体" w:hint="eastAsia"/>
                <w:sz w:val="24"/>
                <w:szCs w:val="24"/>
              </w:rPr>
              <w:t>外观、数量、包装、</w:t>
            </w:r>
            <w:r w:rsidRPr="00B20E72">
              <w:rPr>
                <w:rFonts w:ascii="楷体" w:eastAsia="楷体" w:hAnsi="楷体" w:cs="宋体" w:hint="eastAsia"/>
                <w:sz w:val="24"/>
                <w:szCs w:val="24"/>
              </w:rPr>
              <w:t>合格证，保持产品外观清洁、完整，</w:t>
            </w:r>
            <w:proofErr w:type="gramStart"/>
            <w:r w:rsidRPr="00B20E72">
              <w:rPr>
                <w:rFonts w:ascii="楷体" w:eastAsia="楷体" w:hAnsi="楷体" w:cs="宋体" w:hint="eastAsia"/>
                <w:sz w:val="24"/>
                <w:szCs w:val="24"/>
              </w:rPr>
              <w:t>按装</w:t>
            </w:r>
            <w:proofErr w:type="gramEnd"/>
            <w:r w:rsidRPr="00B20E72">
              <w:rPr>
                <w:rFonts w:ascii="楷体" w:eastAsia="楷体" w:hAnsi="楷体" w:cs="宋体" w:hint="eastAsia"/>
                <w:sz w:val="24"/>
                <w:szCs w:val="24"/>
              </w:rPr>
              <w:t>箱单核对装箱产品，用防震材料添紧，避免相互碰撞造成破损，包装后进行正确标识。</w:t>
            </w:r>
            <w:r w:rsidRPr="00B20E72">
              <w:rPr>
                <w:rFonts w:ascii="楷体" w:eastAsia="楷体" w:hAnsi="楷体" w:hint="eastAsia"/>
                <w:sz w:val="24"/>
                <w:szCs w:val="24"/>
              </w:rPr>
              <w:t>经查出</w:t>
            </w:r>
            <w:r>
              <w:rPr>
                <w:rFonts w:ascii="楷体" w:eastAsia="楷体" w:hAnsi="楷体" w:hint="eastAsia"/>
                <w:sz w:val="24"/>
                <w:szCs w:val="24"/>
              </w:rPr>
              <w:t>入</w:t>
            </w:r>
            <w:r w:rsidRPr="00B20E72">
              <w:rPr>
                <w:rFonts w:ascii="楷体" w:eastAsia="楷体" w:hAnsi="楷体" w:hint="eastAsia"/>
                <w:sz w:val="24"/>
                <w:szCs w:val="24"/>
              </w:rPr>
              <w:t>库</w:t>
            </w:r>
            <w:r>
              <w:rPr>
                <w:rFonts w:ascii="楷体" w:eastAsia="楷体" w:hAnsi="楷体" w:hint="eastAsia"/>
                <w:sz w:val="24"/>
                <w:szCs w:val="24"/>
              </w:rPr>
              <w:t>及</w:t>
            </w:r>
            <w:r w:rsidRPr="00B20E72">
              <w:rPr>
                <w:rFonts w:ascii="楷体" w:eastAsia="楷体" w:hAnsi="楷体" w:hint="eastAsia"/>
                <w:sz w:val="24"/>
                <w:szCs w:val="24"/>
              </w:rPr>
              <w:t>交付手续齐全</w:t>
            </w:r>
            <w:r>
              <w:rPr>
                <w:rFonts w:ascii="楷体" w:eastAsia="楷体" w:hAnsi="楷体" w:hint="eastAsia"/>
                <w:sz w:val="24"/>
                <w:szCs w:val="24"/>
              </w:rPr>
              <w:t>，</w:t>
            </w:r>
            <w:r>
              <w:rPr>
                <w:rFonts w:ascii="楷体" w:eastAsia="楷体" w:hAnsi="楷体" w:cs="宋体" w:hint="eastAsia"/>
                <w:sz w:val="24"/>
                <w:szCs w:val="24"/>
              </w:rPr>
              <w:t>与</w:t>
            </w:r>
            <w:r w:rsidRPr="00B20E72">
              <w:rPr>
                <w:rFonts w:ascii="楷体" w:eastAsia="楷体" w:hAnsi="楷体" w:cs="宋体" w:hint="eastAsia"/>
                <w:sz w:val="24"/>
                <w:szCs w:val="24"/>
              </w:rPr>
              <w:t>运输</w:t>
            </w:r>
            <w:r>
              <w:rPr>
                <w:rFonts w:ascii="楷体" w:eastAsia="楷体" w:hAnsi="楷体" w:cs="宋体" w:hint="eastAsia"/>
                <w:sz w:val="24"/>
                <w:szCs w:val="24"/>
              </w:rPr>
              <w:t>方</w:t>
            </w:r>
            <w:r w:rsidRPr="00B20E72">
              <w:rPr>
                <w:rFonts w:ascii="楷体" w:eastAsia="楷体" w:hAnsi="楷体" w:cs="宋体" w:hint="eastAsia"/>
                <w:sz w:val="24"/>
                <w:szCs w:val="24"/>
              </w:rPr>
              <w:t>签订运输</w:t>
            </w:r>
            <w:r>
              <w:rPr>
                <w:rFonts w:ascii="楷体" w:eastAsia="楷体" w:hAnsi="楷体" w:cs="宋体" w:hint="eastAsia"/>
                <w:sz w:val="24"/>
                <w:szCs w:val="24"/>
              </w:rPr>
              <w:t>协议</w:t>
            </w:r>
            <w:r w:rsidRPr="00B20E72">
              <w:rPr>
                <w:rFonts w:ascii="楷体" w:eastAsia="楷体" w:hAnsi="楷体" w:cs="宋体" w:hint="eastAsia"/>
                <w:sz w:val="24"/>
                <w:szCs w:val="24"/>
              </w:rPr>
              <w:t>，保证产品运输质量，并对运输质量进行跟踪监督。</w:t>
            </w:r>
          </w:p>
          <w:p w:rsidR="007623FE" w:rsidRPr="00B20E72" w:rsidRDefault="007623FE" w:rsidP="00DE22AE">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w:t>
            </w:r>
            <w:r w:rsidRPr="00B20E72">
              <w:rPr>
                <w:rFonts w:ascii="楷体" w:eastAsia="楷体" w:hAnsi="楷体" w:cs="宋体" w:hint="eastAsia"/>
                <w:sz w:val="24"/>
                <w:szCs w:val="24"/>
              </w:rPr>
              <w:t>公司自体系运行以来，未发生由于产品防护不当导致产品质量事故的情况，防护措施能够满足要求。</w:t>
            </w:r>
          </w:p>
          <w:p w:rsidR="007623FE" w:rsidRPr="00B20E72" w:rsidRDefault="007623FE" w:rsidP="00DE22AE">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产品防护能够按照策划的要求实施，满足策划的要求。</w:t>
            </w:r>
          </w:p>
        </w:tc>
        <w:tc>
          <w:tcPr>
            <w:tcW w:w="1585" w:type="dxa"/>
          </w:tcPr>
          <w:p w:rsidR="007623FE" w:rsidRDefault="007623FE">
            <w:pPr>
              <w:spacing w:line="360" w:lineRule="auto"/>
              <w:rPr>
                <w:rFonts w:ascii="楷体" w:eastAsia="楷体" w:hAnsi="楷体"/>
                <w:sz w:val="24"/>
                <w:szCs w:val="24"/>
              </w:rPr>
            </w:pPr>
          </w:p>
          <w:p w:rsidR="007623FE" w:rsidRDefault="007623FE">
            <w:pPr>
              <w:spacing w:line="360" w:lineRule="auto"/>
              <w:rPr>
                <w:rFonts w:ascii="楷体" w:eastAsia="楷体" w:hAnsi="楷体"/>
                <w:sz w:val="24"/>
                <w:szCs w:val="24"/>
              </w:rPr>
            </w:pPr>
          </w:p>
        </w:tc>
      </w:tr>
      <w:tr w:rsidR="007623FE" w:rsidTr="00DF3923">
        <w:trPr>
          <w:trHeight w:val="818"/>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hint="eastAsia"/>
                <w:sz w:val="24"/>
                <w:szCs w:val="24"/>
              </w:rPr>
              <w:lastRenderedPageBreak/>
              <w:t>交付后活动</w:t>
            </w:r>
          </w:p>
        </w:tc>
        <w:tc>
          <w:tcPr>
            <w:tcW w:w="1311" w:type="dxa"/>
          </w:tcPr>
          <w:p w:rsidR="007623FE" w:rsidRDefault="007623FE">
            <w:pPr>
              <w:spacing w:line="360" w:lineRule="auto"/>
              <w:rPr>
                <w:rFonts w:ascii="楷体" w:eastAsia="楷体" w:hAnsi="楷体"/>
                <w:sz w:val="24"/>
                <w:szCs w:val="24"/>
              </w:rPr>
            </w:pPr>
            <w:r>
              <w:rPr>
                <w:rFonts w:ascii="楷体" w:eastAsia="楷体" w:hAnsi="楷体" w:hint="eastAsia"/>
                <w:sz w:val="24"/>
                <w:szCs w:val="24"/>
              </w:rPr>
              <w:t>Q8.5.5</w:t>
            </w:r>
            <w:r>
              <w:rPr>
                <w:rFonts w:ascii="楷体" w:eastAsia="楷体" w:hAnsi="楷体"/>
                <w:sz w:val="24"/>
                <w:szCs w:val="24"/>
              </w:rPr>
              <w:t xml:space="preserve"> </w:t>
            </w:r>
          </w:p>
        </w:tc>
        <w:tc>
          <w:tcPr>
            <w:tcW w:w="10004" w:type="dxa"/>
          </w:tcPr>
          <w:p w:rsidR="007623FE" w:rsidRDefault="007623FE">
            <w:pPr>
              <w:pStyle w:val="Style2"/>
              <w:spacing w:line="360" w:lineRule="auto"/>
              <w:ind w:firstLine="480"/>
              <w:rPr>
                <w:rFonts w:ascii="楷体" w:eastAsia="楷体" w:hAnsi="楷体"/>
                <w:sz w:val="24"/>
                <w:szCs w:val="24"/>
                <w:lang w:eastAsia="zh-CN"/>
              </w:rPr>
            </w:pPr>
            <w:r>
              <w:rPr>
                <w:rFonts w:ascii="楷体" w:eastAsia="楷体" w:hAnsi="楷体" w:hint="eastAsia"/>
                <w:sz w:val="24"/>
                <w:szCs w:val="24"/>
                <w:lang w:eastAsia="zh-CN"/>
              </w:rPr>
              <w:t>与部门负责人沟通了解到组织主要通过与客户签订合同的形式对交付后的活动进行规定。合同通常包括：法律法规要求，交付后不合格的处理，顾客的售后服务要求等。经了解，组织目前暂无交付后违反法律法规要求、无违法合同要求、无严重客户投诉的情况、暂无售后服务情况。收到客户建议、投诉后，组织通过邮件或者会议将信息传递给相关部门。</w:t>
            </w:r>
          </w:p>
          <w:p w:rsidR="007623FE" w:rsidRDefault="007623FE">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基本满足要求。</w:t>
            </w:r>
          </w:p>
        </w:tc>
        <w:tc>
          <w:tcPr>
            <w:tcW w:w="1585" w:type="dxa"/>
          </w:tcPr>
          <w:p w:rsidR="007623FE" w:rsidRDefault="007623FE">
            <w:pPr>
              <w:spacing w:line="360" w:lineRule="auto"/>
              <w:rPr>
                <w:rFonts w:ascii="楷体" w:eastAsia="楷体" w:hAnsi="楷体"/>
                <w:sz w:val="24"/>
                <w:szCs w:val="24"/>
              </w:rPr>
            </w:pPr>
          </w:p>
        </w:tc>
      </w:tr>
      <w:tr w:rsidR="007623FE" w:rsidTr="00DF3923">
        <w:trPr>
          <w:trHeight w:val="1525"/>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hint="eastAsia"/>
                <w:sz w:val="24"/>
                <w:szCs w:val="24"/>
              </w:rPr>
              <w:t>更改的控制</w:t>
            </w:r>
          </w:p>
        </w:tc>
        <w:tc>
          <w:tcPr>
            <w:tcW w:w="1311" w:type="dxa"/>
          </w:tcPr>
          <w:p w:rsidR="007623FE" w:rsidRDefault="007623FE">
            <w:pPr>
              <w:spacing w:line="360" w:lineRule="auto"/>
              <w:rPr>
                <w:rFonts w:ascii="楷体" w:eastAsia="楷体" w:hAnsi="楷体"/>
                <w:sz w:val="24"/>
                <w:szCs w:val="24"/>
              </w:rPr>
            </w:pPr>
            <w:r>
              <w:rPr>
                <w:rFonts w:ascii="楷体" w:eastAsia="楷体" w:hAnsi="楷体" w:hint="eastAsia"/>
                <w:sz w:val="24"/>
                <w:szCs w:val="24"/>
              </w:rPr>
              <w:t>Q</w:t>
            </w:r>
            <w:r>
              <w:rPr>
                <w:rFonts w:ascii="楷体" w:eastAsia="楷体" w:hAnsi="楷体"/>
                <w:sz w:val="24"/>
                <w:szCs w:val="24"/>
              </w:rPr>
              <w:t>8.5.6</w:t>
            </w:r>
            <w:r>
              <w:rPr>
                <w:rFonts w:ascii="楷体" w:eastAsia="楷体" w:hAnsi="楷体" w:hint="eastAsia"/>
                <w:sz w:val="24"/>
                <w:szCs w:val="24"/>
              </w:rPr>
              <w:t xml:space="preserve"> </w:t>
            </w:r>
          </w:p>
          <w:p w:rsidR="007623FE" w:rsidRDefault="007623FE">
            <w:pPr>
              <w:spacing w:line="360" w:lineRule="auto"/>
              <w:ind w:left="105"/>
              <w:rPr>
                <w:rFonts w:ascii="楷体" w:eastAsia="楷体" w:hAnsi="楷体"/>
                <w:sz w:val="24"/>
                <w:szCs w:val="24"/>
              </w:rPr>
            </w:pPr>
          </w:p>
        </w:tc>
        <w:tc>
          <w:tcPr>
            <w:tcW w:w="10004" w:type="dxa"/>
          </w:tcPr>
          <w:p w:rsidR="007623FE" w:rsidRDefault="007623FE">
            <w:pPr>
              <w:spacing w:line="360" w:lineRule="auto"/>
              <w:ind w:firstLineChars="150" w:firstLine="360"/>
              <w:rPr>
                <w:rFonts w:ascii="楷体" w:eastAsia="楷体" w:hAnsi="楷体"/>
                <w:sz w:val="24"/>
                <w:szCs w:val="24"/>
              </w:rPr>
            </w:pPr>
            <w:r>
              <w:rPr>
                <w:rFonts w:ascii="楷体" w:eastAsia="楷体" w:hAnsi="楷体" w:hint="eastAsia"/>
                <w:sz w:val="24"/>
                <w:szCs w:val="24"/>
              </w:rPr>
              <w:t>据销售负责人介绍目前顾客、供方比较稳定，有关的法律法规没有发生变化，公司业务比较固定，所以销售和服务的提供没有发生过更改，现场也没有发现变更情况，问其有关的要求，比较熟悉。</w:t>
            </w:r>
          </w:p>
        </w:tc>
        <w:tc>
          <w:tcPr>
            <w:tcW w:w="1585" w:type="dxa"/>
          </w:tcPr>
          <w:p w:rsidR="007623FE" w:rsidRDefault="007623FE">
            <w:pPr>
              <w:spacing w:line="360" w:lineRule="auto"/>
              <w:rPr>
                <w:rFonts w:ascii="楷体" w:eastAsia="楷体" w:hAnsi="楷体"/>
                <w:sz w:val="24"/>
                <w:szCs w:val="24"/>
              </w:rPr>
            </w:pPr>
          </w:p>
        </w:tc>
      </w:tr>
      <w:tr w:rsidR="007623FE">
        <w:trPr>
          <w:trHeight w:val="1968"/>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cs="Arial" w:hint="eastAsia"/>
                <w:sz w:val="24"/>
                <w:szCs w:val="24"/>
              </w:rPr>
              <w:t>客户满意</w:t>
            </w:r>
          </w:p>
        </w:tc>
        <w:tc>
          <w:tcPr>
            <w:tcW w:w="1311" w:type="dxa"/>
          </w:tcPr>
          <w:p w:rsidR="007623FE" w:rsidRDefault="007623FE">
            <w:pPr>
              <w:spacing w:line="360" w:lineRule="auto"/>
              <w:rPr>
                <w:rFonts w:ascii="楷体" w:eastAsia="楷体" w:hAnsi="楷体" w:cs="Arial"/>
                <w:sz w:val="24"/>
                <w:szCs w:val="24"/>
              </w:rPr>
            </w:pPr>
            <w:r>
              <w:rPr>
                <w:rFonts w:ascii="楷体" w:eastAsia="楷体" w:hAnsi="楷体" w:cs="Arial" w:hint="eastAsia"/>
                <w:sz w:val="24"/>
                <w:szCs w:val="24"/>
              </w:rPr>
              <w:t xml:space="preserve">Q9.1.2 </w:t>
            </w:r>
          </w:p>
        </w:tc>
        <w:tc>
          <w:tcPr>
            <w:tcW w:w="10004" w:type="dxa"/>
          </w:tcPr>
          <w:p w:rsidR="007623FE" w:rsidRDefault="007623FE">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公司通过拜访、电话、电邮、问卷等形式，收集顾客反馈信息，监视顾客满意程度，评价体系的有效性，寻求体系改进的机会。</w:t>
            </w:r>
          </w:p>
          <w:p w:rsidR="007623FE" w:rsidRDefault="007623FE">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提供《顾客满意程度调查表》，调查包含：质量、交货期、服务、价格等指标，满意程度分为很</w:t>
            </w:r>
            <w:proofErr w:type="gramStart"/>
            <w:r>
              <w:rPr>
                <w:rFonts w:ascii="楷体" w:eastAsia="楷体" w:hAnsi="楷体" w:hint="eastAsia"/>
                <w:sz w:val="24"/>
                <w:szCs w:val="24"/>
              </w:rPr>
              <w:t>满意</w:t>
            </w:r>
            <w:r>
              <w:rPr>
                <w:rFonts w:ascii="楷体" w:eastAsia="楷体" w:hAnsi="楷体"/>
                <w:sz w:val="24"/>
                <w:szCs w:val="24"/>
              </w:rPr>
              <w:t>—</w:t>
            </w:r>
            <w:proofErr w:type="gramEnd"/>
            <w:r>
              <w:rPr>
                <w:rFonts w:ascii="楷体" w:eastAsia="楷体" w:hAnsi="楷体" w:hint="eastAsia"/>
                <w:sz w:val="24"/>
                <w:szCs w:val="24"/>
              </w:rPr>
              <w:t>----不满意等四个档次。被调查客户包括：</w:t>
            </w:r>
            <w:bookmarkStart w:id="1" w:name="OLE_LINK1"/>
            <w:r w:rsidR="005C0A6E" w:rsidRPr="005C0A6E">
              <w:rPr>
                <w:rFonts w:ascii="楷体" w:eastAsia="楷体" w:hAnsi="楷体" w:hint="eastAsia"/>
                <w:sz w:val="24"/>
                <w:szCs w:val="24"/>
              </w:rPr>
              <w:t>商丘职业学院</w:t>
            </w:r>
            <w:bookmarkEnd w:id="1"/>
            <w:r>
              <w:rPr>
                <w:rFonts w:ascii="楷体" w:eastAsia="楷体" w:hAnsi="楷体" w:hint="eastAsia"/>
                <w:sz w:val="24"/>
                <w:szCs w:val="24"/>
              </w:rPr>
              <w:t>等4个客户，从提供的调查表来看，客户对组织评价均为“很满意”、“满意”。</w:t>
            </w:r>
          </w:p>
          <w:p w:rsidR="007623FE" w:rsidRDefault="007623FE">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查见2020.</w:t>
            </w:r>
            <w:r w:rsidR="005C0A6E">
              <w:rPr>
                <w:rFonts w:ascii="楷体" w:eastAsia="楷体" w:hAnsi="楷体" w:hint="eastAsia"/>
                <w:sz w:val="24"/>
                <w:szCs w:val="24"/>
              </w:rPr>
              <w:t>6</w:t>
            </w:r>
            <w:r>
              <w:rPr>
                <w:rFonts w:ascii="楷体" w:eastAsia="楷体" w:hAnsi="楷体" w:hint="eastAsia"/>
                <w:sz w:val="24"/>
                <w:szCs w:val="24"/>
              </w:rPr>
              <w:t>.</w:t>
            </w:r>
            <w:r w:rsidR="005C0A6E">
              <w:rPr>
                <w:rFonts w:ascii="楷体" w:eastAsia="楷体" w:hAnsi="楷体" w:hint="eastAsia"/>
                <w:sz w:val="24"/>
                <w:szCs w:val="24"/>
              </w:rPr>
              <w:t>8</w:t>
            </w:r>
            <w:r>
              <w:rPr>
                <w:rFonts w:ascii="楷体" w:eastAsia="楷体" w:hAnsi="楷体" w:hint="eastAsia"/>
                <w:sz w:val="24"/>
                <w:szCs w:val="24"/>
              </w:rPr>
              <w:t>日《顾客满意度统计分析表》，编写</w:t>
            </w:r>
            <w:r w:rsidR="009A7B2E">
              <w:rPr>
                <w:rFonts w:ascii="楷体" w:eastAsia="楷体" w:hAnsi="楷体" w:hint="eastAsia"/>
                <w:sz w:val="24"/>
                <w:szCs w:val="24"/>
              </w:rPr>
              <w:t>胡冬霞</w:t>
            </w:r>
            <w:r>
              <w:rPr>
                <w:rFonts w:ascii="楷体" w:eastAsia="楷体" w:hAnsi="楷体" w:hint="eastAsia"/>
                <w:sz w:val="24"/>
                <w:szCs w:val="24"/>
              </w:rPr>
              <w:t>，审批</w:t>
            </w:r>
            <w:r w:rsidR="00D63807">
              <w:rPr>
                <w:rFonts w:ascii="楷体" w:eastAsia="楷体" w:hAnsi="楷体" w:hint="eastAsia"/>
                <w:sz w:val="24"/>
                <w:szCs w:val="24"/>
              </w:rPr>
              <w:t>冯爱荣</w:t>
            </w:r>
            <w:r>
              <w:rPr>
                <w:rFonts w:ascii="楷体" w:eastAsia="楷体" w:hAnsi="楷体" w:hint="eastAsia"/>
                <w:sz w:val="24"/>
                <w:szCs w:val="24"/>
              </w:rPr>
              <w:t>。对顾客满意度指标完成情况、顾客建议改进方向等予以分析汇总，经评价测算客户满意度得分96%。顾客改进建议：公司统一组织宣传活动，加强形象品牌宣传。</w:t>
            </w:r>
          </w:p>
          <w:p w:rsidR="007623FE" w:rsidRDefault="007623FE" w:rsidP="00D6642D">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t>供销部经理介绍暂无顾客投诉情况发生，日常顾客的反馈均是一些小问题都已及时处理，处理后顾客满意，但是未保留相关记录，进行了交流改进。</w:t>
            </w:r>
          </w:p>
          <w:p w:rsidR="007623FE" w:rsidRPr="00D6642D" w:rsidRDefault="007623FE" w:rsidP="00D6642D">
            <w:pPr>
              <w:tabs>
                <w:tab w:val="left" w:pos="6597"/>
              </w:tabs>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企业对顾客满意度的调查、分析利用进行了策划并实施，基本符合标准条款的要求。</w:t>
            </w:r>
          </w:p>
        </w:tc>
        <w:tc>
          <w:tcPr>
            <w:tcW w:w="1585" w:type="dxa"/>
          </w:tcPr>
          <w:p w:rsidR="007623FE" w:rsidRDefault="007623FE">
            <w:pPr>
              <w:spacing w:line="360" w:lineRule="auto"/>
              <w:rPr>
                <w:rFonts w:ascii="楷体" w:eastAsia="楷体" w:hAnsi="楷体"/>
                <w:sz w:val="24"/>
                <w:szCs w:val="24"/>
              </w:rPr>
            </w:pPr>
          </w:p>
        </w:tc>
      </w:tr>
      <w:tr w:rsidR="007623FE">
        <w:trPr>
          <w:trHeight w:val="2110"/>
        </w:trPr>
        <w:tc>
          <w:tcPr>
            <w:tcW w:w="1809" w:type="dxa"/>
            <w:vAlign w:val="center"/>
          </w:tcPr>
          <w:p w:rsidR="007623FE" w:rsidRDefault="007623FE">
            <w:pPr>
              <w:spacing w:line="360" w:lineRule="auto"/>
              <w:rPr>
                <w:rFonts w:ascii="楷体" w:eastAsia="楷体" w:hAnsi="楷体"/>
                <w:sz w:val="24"/>
                <w:szCs w:val="24"/>
              </w:rPr>
            </w:pPr>
            <w:r>
              <w:rPr>
                <w:rFonts w:ascii="楷体" w:eastAsia="楷体" w:hAnsi="楷体" w:cs="Arial" w:hint="eastAsia"/>
                <w:sz w:val="24"/>
                <w:szCs w:val="24"/>
              </w:rPr>
              <w:lastRenderedPageBreak/>
              <w:t>环境因素</w:t>
            </w:r>
            <w:r>
              <w:rPr>
                <w:rFonts w:ascii="楷体" w:eastAsia="楷体" w:hAnsi="楷体" w:cs="楷体" w:hint="eastAsia"/>
                <w:sz w:val="24"/>
                <w:szCs w:val="24"/>
              </w:rPr>
              <w:t>、</w:t>
            </w:r>
            <w:r>
              <w:rPr>
                <w:rFonts w:ascii="楷体" w:eastAsia="楷体" w:hAnsi="楷体" w:cs="Arial" w:hint="eastAsia"/>
                <w:sz w:val="24"/>
                <w:szCs w:val="24"/>
              </w:rPr>
              <w:t>危险源辨识与评价</w:t>
            </w:r>
          </w:p>
        </w:tc>
        <w:tc>
          <w:tcPr>
            <w:tcW w:w="1311" w:type="dxa"/>
            <w:vAlign w:val="center"/>
          </w:tcPr>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6.1.2</w:t>
            </w:r>
            <w:r>
              <w:rPr>
                <w:rFonts w:ascii="楷体" w:eastAsia="楷体" w:hAnsi="楷体" w:cs="楷体" w:hint="eastAsia"/>
                <w:sz w:val="24"/>
                <w:szCs w:val="24"/>
              </w:rPr>
              <w:t xml:space="preserve"> </w:t>
            </w: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tc>
        <w:tc>
          <w:tcPr>
            <w:tcW w:w="10004" w:type="dxa"/>
            <w:vAlign w:val="center"/>
          </w:tcPr>
          <w:p w:rsidR="007623FE" w:rsidRDefault="007623FE">
            <w:pPr>
              <w:snapToGrid w:val="0"/>
              <w:spacing w:line="360" w:lineRule="auto"/>
              <w:ind w:firstLine="480"/>
              <w:rPr>
                <w:rFonts w:ascii="楷体" w:eastAsia="楷体" w:hAnsi="楷体" w:cs="楷体"/>
                <w:sz w:val="24"/>
                <w:szCs w:val="24"/>
              </w:rPr>
            </w:pPr>
            <w:r>
              <w:rPr>
                <w:rFonts w:ascii="楷体" w:eastAsia="楷体" w:hAnsi="楷体" w:cs="楷体" w:hint="eastAsia"/>
                <w:sz w:val="24"/>
                <w:szCs w:val="24"/>
              </w:rPr>
              <w:t>供销部按照《环境因素识别与评价控制程序</w:t>
            </w:r>
            <w:r w:rsidR="00F50F62">
              <w:rPr>
                <w:rFonts w:ascii="楷体" w:eastAsia="楷体" w:hAnsi="楷体" w:cs="楷体" w:hint="eastAsia"/>
                <w:sz w:val="24"/>
                <w:szCs w:val="24"/>
              </w:rPr>
              <w:t>SDYCKJ</w:t>
            </w:r>
            <w:r>
              <w:rPr>
                <w:rFonts w:ascii="楷体" w:eastAsia="楷体" w:hAnsi="楷体" w:cs="楷体" w:hint="eastAsia"/>
                <w:sz w:val="24"/>
                <w:szCs w:val="24"/>
              </w:rPr>
              <w:t>.CX18-</w:t>
            </w:r>
            <w:r w:rsidR="009A7B2E">
              <w:rPr>
                <w:rFonts w:ascii="楷体" w:eastAsia="楷体" w:hAnsi="楷体" w:cs="楷体" w:hint="eastAsia"/>
                <w:sz w:val="24"/>
                <w:szCs w:val="24"/>
              </w:rPr>
              <w:t>2020</w:t>
            </w:r>
            <w:r>
              <w:rPr>
                <w:rFonts w:ascii="楷体" w:eastAsia="楷体" w:hAnsi="楷体" w:cs="楷体" w:hint="eastAsia"/>
                <w:sz w:val="24"/>
                <w:szCs w:val="24"/>
              </w:rPr>
              <w:t>》、《危险源辩识风险评价控制程序</w:t>
            </w:r>
            <w:r w:rsidR="00F50F62">
              <w:rPr>
                <w:rFonts w:ascii="楷体" w:eastAsia="楷体" w:hAnsi="楷体" w:cs="楷体" w:hint="eastAsia"/>
                <w:sz w:val="24"/>
                <w:szCs w:val="24"/>
              </w:rPr>
              <w:t>SDYCKJ</w:t>
            </w:r>
            <w:r>
              <w:rPr>
                <w:rFonts w:ascii="楷体" w:eastAsia="楷体" w:hAnsi="楷体" w:cs="楷体" w:hint="eastAsia"/>
                <w:sz w:val="24"/>
                <w:szCs w:val="24"/>
              </w:rPr>
              <w:t>.CX21-</w:t>
            </w:r>
            <w:r w:rsidR="009A7B2E">
              <w:rPr>
                <w:rFonts w:ascii="楷体" w:eastAsia="楷体" w:hAnsi="楷体" w:cs="楷体" w:hint="eastAsia"/>
                <w:sz w:val="24"/>
                <w:szCs w:val="24"/>
              </w:rPr>
              <w:t>2020</w:t>
            </w:r>
            <w:r>
              <w:rPr>
                <w:rFonts w:ascii="楷体" w:eastAsia="楷体" w:hAnsi="楷体" w:cs="楷体" w:hint="eastAsia"/>
                <w:sz w:val="24"/>
                <w:szCs w:val="24"/>
              </w:rPr>
              <w:t>》对办公过程和销售服务过程的环境因素、危险源进行了辨识。</w:t>
            </w:r>
          </w:p>
          <w:p w:rsidR="007623FE" w:rsidRDefault="007623F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查“环境因素识别评价汇总表”，识别了供销部在办公、采购、销售、相关方等各有关过程的环境因素，包括</w:t>
            </w:r>
            <w:r w:rsidR="00585EDD">
              <w:rPr>
                <w:rFonts w:ascii="楷体" w:eastAsia="楷体" w:hAnsi="楷体" w:cs="楷体" w:hint="eastAsia"/>
                <w:sz w:val="24"/>
                <w:szCs w:val="24"/>
              </w:rPr>
              <w:t>办公设备噪声排放</w:t>
            </w:r>
            <w:r w:rsidR="00F46920">
              <w:rPr>
                <w:rFonts w:ascii="楷体" w:eastAsia="楷体" w:hAnsi="楷体" w:cs="楷体" w:hint="eastAsia"/>
                <w:sz w:val="24"/>
                <w:szCs w:val="24"/>
              </w:rPr>
              <w:t>、办公纸张消耗、</w:t>
            </w:r>
            <w:r>
              <w:rPr>
                <w:rFonts w:ascii="楷体" w:eastAsia="楷体" w:hAnsi="楷体" w:cs="楷体" w:hint="eastAsia"/>
                <w:sz w:val="24"/>
                <w:szCs w:val="24"/>
              </w:rPr>
              <w:t>生活废水排放、办公固废排放、车辆尾气排放、</w:t>
            </w:r>
            <w:proofErr w:type="gramStart"/>
            <w:r w:rsidR="00585EDD">
              <w:rPr>
                <w:rFonts w:ascii="楷体" w:eastAsia="楷体" w:hAnsi="楷体" w:cs="楷体" w:hint="eastAsia"/>
                <w:sz w:val="24"/>
                <w:szCs w:val="24"/>
              </w:rPr>
              <w:t>废宣传</w:t>
            </w:r>
            <w:proofErr w:type="gramEnd"/>
            <w:r w:rsidR="00585EDD">
              <w:rPr>
                <w:rFonts w:ascii="楷体" w:eastAsia="楷体" w:hAnsi="楷体" w:cs="楷体" w:hint="eastAsia"/>
                <w:sz w:val="24"/>
                <w:szCs w:val="24"/>
              </w:rPr>
              <w:t>页排放、</w:t>
            </w:r>
            <w:r>
              <w:rPr>
                <w:rFonts w:ascii="楷体" w:eastAsia="楷体" w:hAnsi="楷体" w:cs="楷体" w:hint="eastAsia"/>
                <w:sz w:val="24"/>
                <w:szCs w:val="24"/>
              </w:rPr>
              <w:t>废包装物排放等环境因素，识别时能考虑产品生命周期观点。</w:t>
            </w:r>
          </w:p>
          <w:p w:rsidR="007623FE" w:rsidRDefault="007623F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查《重要环境因素清单》，涉及供销部有2项重要环境因素，包括：火灾、固体废弃物的排放。</w:t>
            </w:r>
          </w:p>
          <w:p w:rsidR="007623FE" w:rsidRDefault="007623FE">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控制措施：固废分类存放、垃圾等由办公室负责按规定处置，包装物分类卖掉，日常检查、培训教育，配备有消防器材、进行应急演练等措施。</w:t>
            </w:r>
          </w:p>
          <w:p w:rsidR="007623FE" w:rsidRDefault="007623FE">
            <w:pPr>
              <w:snapToGrid w:val="0"/>
              <w:spacing w:line="360" w:lineRule="auto"/>
              <w:rPr>
                <w:rFonts w:ascii="楷体" w:eastAsia="楷体" w:hAnsi="楷体" w:cs="楷体"/>
                <w:sz w:val="24"/>
                <w:szCs w:val="24"/>
              </w:rPr>
            </w:pPr>
            <w:r>
              <w:rPr>
                <w:rFonts w:ascii="楷体" w:eastAsia="楷体" w:hAnsi="楷体" w:cs="楷体" w:hint="eastAsia"/>
                <w:sz w:val="24"/>
                <w:szCs w:val="24"/>
              </w:rPr>
              <w:t xml:space="preserve">    查“危险源识别及风险评价表”，识别了</w:t>
            </w:r>
            <w:r w:rsidR="00585EDD">
              <w:rPr>
                <w:rFonts w:ascii="楷体" w:eastAsia="楷体" w:hAnsi="楷体" w:cs="楷体" w:hint="eastAsia"/>
                <w:sz w:val="24"/>
                <w:szCs w:val="24"/>
              </w:rPr>
              <w:t>电脑</w:t>
            </w:r>
            <w:r w:rsidR="00F46920">
              <w:rPr>
                <w:rFonts w:ascii="楷体" w:eastAsia="楷体" w:hAnsi="楷体" w:cs="楷体" w:hint="eastAsia"/>
                <w:sz w:val="24"/>
                <w:szCs w:val="24"/>
              </w:rPr>
              <w:t>辐射、</w:t>
            </w:r>
            <w:r w:rsidR="00987F31">
              <w:rPr>
                <w:rFonts w:ascii="楷体" w:eastAsia="楷体" w:hAnsi="楷体" w:cs="楷体" w:hint="eastAsia"/>
                <w:sz w:val="24"/>
                <w:szCs w:val="24"/>
              </w:rPr>
              <w:t>碰伤、</w:t>
            </w:r>
            <w:r>
              <w:rPr>
                <w:rFonts w:ascii="楷体" w:eastAsia="楷体" w:hAnsi="楷体" w:cs="楷体" w:hint="eastAsia"/>
                <w:sz w:val="24"/>
                <w:szCs w:val="24"/>
              </w:rPr>
              <w:t>电器触电、</w:t>
            </w:r>
            <w:r w:rsidR="00F46920">
              <w:rPr>
                <w:rFonts w:ascii="楷体" w:eastAsia="楷体" w:hAnsi="楷体" w:cs="楷体" w:hint="eastAsia"/>
                <w:sz w:val="24"/>
                <w:szCs w:val="24"/>
              </w:rPr>
              <w:t>线路故障火灾、</w:t>
            </w:r>
            <w:r>
              <w:rPr>
                <w:rFonts w:ascii="楷体" w:eastAsia="楷体" w:hAnsi="楷体" w:cs="楷体" w:hint="eastAsia"/>
                <w:sz w:val="24"/>
                <w:szCs w:val="24"/>
              </w:rPr>
              <w:t>产品堆放太高不整齐没捆绑、违规操作不按照安全操作规程、采购及销售过程中的产品有毒有害、运输汽车事故等危险源。</w:t>
            </w:r>
          </w:p>
          <w:p w:rsidR="007623FE" w:rsidRDefault="007623FE">
            <w:pPr>
              <w:spacing w:line="360" w:lineRule="auto"/>
              <w:ind w:firstLine="468"/>
              <w:rPr>
                <w:rFonts w:ascii="楷体" w:eastAsia="楷体" w:hAnsi="楷体" w:cs="楷体"/>
                <w:sz w:val="24"/>
                <w:szCs w:val="24"/>
              </w:rPr>
            </w:pPr>
            <w:r>
              <w:rPr>
                <w:rFonts w:ascii="楷体" w:eastAsia="楷体" w:hAnsi="楷体" w:cs="楷体" w:hint="eastAsia"/>
                <w:sz w:val="24"/>
                <w:szCs w:val="24"/>
              </w:rPr>
              <w:t>查《不可接受风险清单》，涉及本部门的有3个不可接受风险，包括：触电、火灾、人身伤害等。</w:t>
            </w:r>
          </w:p>
          <w:p w:rsidR="007623FE" w:rsidRDefault="007623FE">
            <w:pPr>
              <w:spacing w:line="360" w:lineRule="auto"/>
              <w:ind w:firstLine="468"/>
              <w:rPr>
                <w:rFonts w:ascii="楷体" w:eastAsia="楷体" w:hAnsi="楷体" w:cs="楷体"/>
                <w:sz w:val="24"/>
                <w:szCs w:val="24"/>
              </w:rPr>
            </w:pPr>
            <w:r>
              <w:rPr>
                <w:rFonts w:ascii="楷体" w:eastAsia="楷体" w:hAnsi="楷体" w:cs="楷体" w:hint="eastAsia"/>
                <w:sz w:val="24"/>
                <w:szCs w:val="24"/>
              </w:rPr>
              <w:lastRenderedPageBreak/>
              <w:t>控制措施：危险源控制执行管理方案、配备消防器材、个体防护、日常检查、培训教育、应急预案等运行控制措施。</w:t>
            </w:r>
          </w:p>
          <w:p w:rsidR="007623FE" w:rsidRDefault="007623FE">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 xml:space="preserve"> 部门识别和评价基本充分，符合规定要求，运行控制参见EO8.1审核记录。</w:t>
            </w:r>
          </w:p>
          <w:p w:rsidR="007623FE" w:rsidRDefault="007623FE">
            <w:pPr>
              <w:spacing w:line="360" w:lineRule="auto"/>
              <w:ind w:firstLineChars="150" w:firstLine="360"/>
              <w:rPr>
                <w:rFonts w:ascii="楷体" w:eastAsia="楷体" w:hAnsi="楷体" w:cs="楷体"/>
                <w:sz w:val="24"/>
                <w:szCs w:val="24"/>
              </w:rPr>
            </w:pPr>
          </w:p>
        </w:tc>
        <w:tc>
          <w:tcPr>
            <w:tcW w:w="1585" w:type="dxa"/>
          </w:tcPr>
          <w:p w:rsidR="007623FE" w:rsidRDefault="007623FE">
            <w:pPr>
              <w:spacing w:line="360" w:lineRule="auto"/>
              <w:rPr>
                <w:rFonts w:ascii="楷体" w:eastAsia="楷体" w:hAnsi="楷体"/>
                <w:sz w:val="24"/>
                <w:szCs w:val="24"/>
              </w:rPr>
            </w:pPr>
          </w:p>
        </w:tc>
      </w:tr>
      <w:tr w:rsidR="007623FE">
        <w:trPr>
          <w:trHeight w:val="676"/>
        </w:trPr>
        <w:tc>
          <w:tcPr>
            <w:tcW w:w="1809" w:type="dxa"/>
            <w:vAlign w:val="center"/>
          </w:tcPr>
          <w:p w:rsidR="007623FE" w:rsidRDefault="007623FE">
            <w:pPr>
              <w:rPr>
                <w:rFonts w:ascii="楷体" w:eastAsia="楷体" w:hAnsi="楷体"/>
                <w:sz w:val="24"/>
                <w:szCs w:val="24"/>
              </w:rPr>
            </w:pPr>
            <w:r>
              <w:rPr>
                <w:rFonts w:ascii="楷体" w:eastAsia="楷体" w:hAnsi="楷体" w:cs="Arial" w:hint="eastAsia"/>
                <w:sz w:val="24"/>
                <w:szCs w:val="24"/>
              </w:rPr>
              <w:lastRenderedPageBreak/>
              <w:t>运行策划和控制</w:t>
            </w:r>
          </w:p>
        </w:tc>
        <w:tc>
          <w:tcPr>
            <w:tcW w:w="1311" w:type="dxa"/>
            <w:vAlign w:val="center"/>
          </w:tcPr>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8.1</w:t>
            </w:r>
            <w:r>
              <w:rPr>
                <w:rFonts w:ascii="楷体" w:eastAsia="楷体" w:hAnsi="楷体" w:cs="楷体" w:hint="eastAsia"/>
                <w:sz w:val="24"/>
                <w:szCs w:val="24"/>
              </w:rPr>
              <w:t xml:space="preserve"> </w:t>
            </w: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EO:8.1</w:t>
            </w:r>
          </w:p>
          <w:p w:rsidR="007623FE" w:rsidRDefault="007623FE">
            <w:pPr>
              <w:spacing w:line="360" w:lineRule="auto"/>
              <w:rPr>
                <w:rFonts w:ascii="楷体" w:eastAsia="楷体" w:hAnsi="楷体" w:cs="楷体"/>
                <w:sz w:val="24"/>
                <w:szCs w:val="24"/>
              </w:rPr>
            </w:pPr>
          </w:p>
        </w:tc>
        <w:tc>
          <w:tcPr>
            <w:tcW w:w="10004" w:type="dxa"/>
            <w:vAlign w:val="center"/>
          </w:tcPr>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lastRenderedPageBreak/>
              <w:t>1.编制并实施</w:t>
            </w:r>
            <w:r w:rsidR="001846F8">
              <w:rPr>
                <w:rFonts w:ascii="楷体" w:eastAsia="楷体" w:hAnsi="楷体" w:cs="楷体" w:hint="eastAsia"/>
                <w:sz w:val="24"/>
                <w:szCs w:val="24"/>
              </w:rPr>
              <w:t>《消防安全管理程序</w:t>
            </w:r>
            <w:r w:rsidR="00F50F62">
              <w:rPr>
                <w:rFonts w:ascii="楷体" w:eastAsia="楷体" w:hAnsi="楷体" w:cs="楷体" w:hint="eastAsia"/>
                <w:sz w:val="24"/>
                <w:szCs w:val="24"/>
              </w:rPr>
              <w:t>SDYCKJ</w:t>
            </w:r>
            <w:r w:rsidR="001846F8" w:rsidRPr="00FC09D9">
              <w:rPr>
                <w:rFonts w:ascii="楷体" w:eastAsia="楷体" w:hAnsi="楷体" w:cs="楷体" w:hint="eastAsia"/>
                <w:sz w:val="24"/>
                <w:szCs w:val="24"/>
              </w:rPr>
              <w:t>.CX12-</w:t>
            </w:r>
            <w:r w:rsidR="009A7B2E">
              <w:rPr>
                <w:rFonts w:ascii="楷体" w:eastAsia="楷体" w:hAnsi="楷体" w:cs="楷体" w:hint="eastAsia"/>
                <w:sz w:val="24"/>
                <w:szCs w:val="24"/>
              </w:rPr>
              <w:t>2020</w:t>
            </w:r>
            <w:r w:rsidR="001846F8">
              <w:rPr>
                <w:rFonts w:ascii="楷体" w:eastAsia="楷体" w:hAnsi="楷体" w:cs="楷体" w:hint="eastAsia"/>
                <w:sz w:val="24"/>
                <w:szCs w:val="24"/>
              </w:rPr>
              <w:t>》、</w:t>
            </w:r>
            <w:r>
              <w:rPr>
                <w:rFonts w:ascii="楷体" w:eastAsia="楷体" w:hAnsi="楷体" w:cs="楷体" w:hint="eastAsia"/>
                <w:sz w:val="24"/>
                <w:szCs w:val="24"/>
              </w:rPr>
              <w:t>《相关方管理程序</w:t>
            </w:r>
            <w:r w:rsidR="00F50F62">
              <w:rPr>
                <w:rFonts w:ascii="楷体" w:eastAsia="楷体" w:hAnsi="楷体" w:cs="楷体" w:hint="eastAsia"/>
                <w:sz w:val="24"/>
                <w:szCs w:val="24"/>
              </w:rPr>
              <w:t>SDYCKJ</w:t>
            </w:r>
            <w:r w:rsidRPr="00FC09D9">
              <w:rPr>
                <w:rFonts w:ascii="楷体" w:eastAsia="楷体" w:hAnsi="楷体" w:cs="楷体" w:hint="eastAsia"/>
                <w:sz w:val="24"/>
                <w:szCs w:val="24"/>
              </w:rPr>
              <w:t>.CX11-</w:t>
            </w:r>
            <w:r w:rsidR="009A7B2E">
              <w:rPr>
                <w:rFonts w:ascii="楷体" w:eastAsia="楷体" w:hAnsi="楷体" w:cs="楷体" w:hint="eastAsia"/>
                <w:sz w:val="24"/>
                <w:szCs w:val="24"/>
              </w:rPr>
              <w:t>2020</w:t>
            </w:r>
            <w:r>
              <w:rPr>
                <w:rFonts w:ascii="楷体" w:eastAsia="楷体" w:hAnsi="楷体" w:cs="楷体" w:hint="eastAsia"/>
                <w:sz w:val="24"/>
                <w:szCs w:val="24"/>
              </w:rPr>
              <w:t>》、《固体废弃物控制程序</w:t>
            </w:r>
            <w:r w:rsidR="00F50F62">
              <w:rPr>
                <w:rFonts w:ascii="楷体" w:eastAsia="楷体" w:hAnsi="楷体" w:cs="楷体" w:hint="eastAsia"/>
                <w:sz w:val="24"/>
                <w:szCs w:val="24"/>
              </w:rPr>
              <w:t>SDYCKJ</w:t>
            </w:r>
            <w:r w:rsidRPr="00FC09D9">
              <w:rPr>
                <w:rFonts w:ascii="楷体" w:eastAsia="楷体" w:hAnsi="楷体" w:cs="楷体" w:hint="eastAsia"/>
                <w:sz w:val="24"/>
                <w:szCs w:val="24"/>
              </w:rPr>
              <w:t>.CX19-</w:t>
            </w:r>
            <w:r w:rsidR="009A7B2E">
              <w:rPr>
                <w:rFonts w:ascii="楷体" w:eastAsia="楷体" w:hAnsi="楷体" w:cs="楷体" w:hint="eastAsia"/>
                <w:sz w:val="24"/>
                <w:szCs w:val="24"/>
              </w:rPr>
              <w:t>2020</w:t>
            </w:r>
            <w:r>
              <w:rPr>
                <w:rFonts w:ascii="楷体" w:eastAsia="楷体" w:hAnsi="楷体" w:cs="楷体" w:hint="eastAsia"/>
                <w:sz w:val="24"/>
                <w:szCs w:val="24"/>
              </w:rPr>
              <w:t>》、《劳保、消防用品管理办法》、《环境保护管理办法》、</w:t>
            </w:r>
            <w:r w:rsidRPr="00FC09D9">
              <w:rPr>
                <w:rFonts w:ascii="楷体" w:eastAsia="楷体" w:hAnsi="楷体" w:cs="楷体" w:hint="eastAsia"/>
                <w:sz w:val="24"/>
                <w:szCs w:val="24"/>
              </w:rPr>
              <w:t>《</w:t>
            </w:r>
            <w:r>
              <w:rPr>
                <w:rFonts w:ascii="楷体" w:eastAsia="楷体" w:hAnsi="楷体" w:cs="楷体" w:hint="eastAsia"/>
                <w:sz w:val="24"/>
                <w:szCs w:val="24"/>
              </w:rPr>
              <w:t>火灾应急响应规范》等环境、职业健康安全控制程序和管理制度。</w:t>
            </w: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2.公司通过各地招标或业务洽谈进行销售，流程是招投标/业务洽谈→合同评审→组织货源→销售→售后。</w:t>
            </w:r>
          </w:p>
          <w:p w:rsidR="007623FE" w:rsidRPr="002400DA" w:rsidRDefault="007623FE">
            <w:pPr>
              <w:spacing w:line="360" w:lineRule="auto"/>
              <w:rPr>
                <w:rFonts w:ascii="楷体" w:eastAsia="楷体" w:hAnsi="楷体" w:cs="楷体"/>
                <w:sz w:val="24"/>
                <w:szCs w:val="24"/>
              </w:rPr>
            </w:pPr>
            <w:r>
              <w:rPr>
                <w:rFonts w:ascii="楷体" w:eastAsia="楷体" w:hAnsi="楷体" w:cs="楷体" w:hint="eastAsia"/>
                <w:sz w:val="24"/>
                <w:szCs w:val="24"/>
              </w:rPr>
              <w:t>3.公司目前销售的产品</w:t>
            </w:r>
            <w:r>
              <w:rPr>
                <w:rFonts w:ascii="楷体" w:eastAsia="楷体" w:hAnsi="楷体" w:cs="楷体" w:hint="eastAsia"/>
                <w:bCs/>
                <w:sz w:val="24"/>
                <w:szCs w:val="24"/>
              </w:rPr>
              <w:t>主要是：</w:t>
            </w:r>
            <w:r w:rsidR="00F50F62">
              <w:rPr>
                <w:rFonts w:ascii="楷体" w:eastAsia="楷体" w:hAnsi="楷体" w:cs="楷体" w:hint="eastAsia"/>
                <w:sz w:val="24"/>
                <w:szCs w:val="24"/>
              </w:rPr>
              <w:t>教学仪器、实验室设备、音体美卫劳器材、健身器材、探究仪器、幼儿玩具及教具、课桌椅、床、仪器橱柜、公寓</w:t>
            </w:r>
            <w:proofErr w:type="gramStart"/>
            <w:r w:rsidR="00F50F62">
              <w:rPr>
                <w:rFonts w:ascii="楷体" w:eastAsia="楷体" w:hAnsi="楷体" w:cs="楷体" w:hint="eastAsia"/>
                <w:sz w:val="24"/>
                <w:szCs w:val="24"/>
              </w:rPr>
              <w:t>家俱</w:t>
            </w:r>
            <w:proofErr w:type="gramEnd"/>
            <w:r w:rsidR="00F50F62">
              <w:rPr>
                <w:rFonts w:ascii="楷体" w:eastAsia="楷体" w:hAnsi="楷体" w:cs="楷体" w:hint="eastAsia"/>
                <w:sz w:val="24"/>
                <w:szCs w:val="24"/>
              </w:rPr>
              <w:t>、办公</w:t>
            </w:r>
            <w:proofErr w:type="gramStart"/>
            <w:r w:rsidR="00F50F62">
              <w:rPr>
                <w:rFonts w:ascii="楷体" w:eastAsia="楷体" w:hAnsi="楷体" w:cs="楷体" w:hint="eastAsia"/>
                <w:sz w:val="24"/>
                <w:szCs w:val="24"/>
              </w:rPr>
              <w:t>家俱</w:t>
            </w:r>
            <w:proofErr w:type="gramEnd"/>
            <w:r w:rsidR="00F50F62">
              <w:rPr>
                <w:rFonts w:ascii="楷体" w:eastAsia="楷体" w:hAnsi="楷体" w:cs="楷体" w:hint="eastAsia"/>
                <w:sz w:val="24"/>
                <w:szCs w:val="24"/>
              </w:rPr>
              <w:t>、办公用品、厨房设备、心理咨询室设备、图书阅览设备、职教实训设备、电子设备（多媒体、数字化）、教室设备（书法、地理、历史）、环保仪器、玻璃仪器、学生服装</w:t>
            </w:r>
            <w:r>
              <w:rPr>
                <w:rFonts w:ascii="楷体" w:eastAsia="楷体" w:hAnsi="楷体" w:cs="楷体" w:hint="eastAsia"/>
                <w:sz w:val="24"/>
                <w:szCs w:val="24"/>
              </w:rPr>
              <w:t>等产品</w:t>
            </w:r>
            <w:r w:rsidRPr="002400DA">
              <w:rPr>
                <w:rFonts w:ascii="楷体" w:eastAsia="楷体" w:hAnsi="楷体" w:cs="楷体" w:hint="eastAsia"/>
                <w:sz w:val="24"/>
                <w:szCs w:val="24"/>
              </w:rPr>
              <w:t>。以上产品全部由厂家提供，均有合格证和使用说明以及检验报告。</w:t>
            </w:r>
          </w:p>
          <w:p w:rsidR="007623FE" w:rsidRPr="002400DA"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4.供销部</w:t>
            </w:r>
            <w:r w:rsidRPr="002400DA">
              <w:rPr>
                <w:rFonts w:ascii="楷体" w:eastAsia="楷体" w:hAnsi="楷体" w:cs="楷体" w:hint="eastAsia"/>
                <w:sz w:val="24"/>
                <w:szCs w:val="24"/>
              </w:rPr>
              <w:t>经辨识、评价涉及的重要环境因素、不可接受风险，控制方式：应急预案、控制程序、管理方案、检查、培训等。</w:t>
            </w:r>
          </w:p>
          <w:p w:rsidR="007623FE"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5.</w:t>
            </w:r>
            <w:r w:rsidRPr="002400DA">
              <w:rPr>
                <w:rFonts w:ascii="楷体" w:eastAsia="楷体" w:hAnsi="楷体" w:cs="楷体" w:hint="eastAsia"/>
                <w:sz w:val="24"/>
                <w:szCs w:val="24"/>
              </w:rPr>
              <w:t>部门办公产生的废纸、生活垃圾等废弃物，以及危废（硒鼓）分类存放，统一交办公室处理，处理办法：委托环卫部门处理，硒鼓墨盒回收交办公耗材公司折价回收。形成“废弃物处置统</w:t>
            </w:r>
            <w:r w:rsidRPr="002400DA">
              <w:rPr>
                <w:rFonts w:ascii="楷体" w:eastAsia="楷体" w:hAnsi="楷体" w:cs="楷体" w:hint="eastAsia"/>
                <w:sz w:val="24"/>
                <w:szCs w:val="24"/>
              </w:rPr>
              <w:lastRenderedPageBreak/>
              <w:t>计表”，参见办公室审核记录。</w:t>
            </w:r>
          </w:p>
          <w:p w:rsidR="007623FE" w:rsidRPr="002400DA"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6.</w:t>
            </w:r>
            <w:r w:rsidRPr="002400DA">
              <w:rPr>
                <w:rFonts w:ascii="楷体" w:eastAsia="楷体" w:hAnsi="楷体" w:cs="楷体" w:hint="eastAsia"/>
                <w:sz w:val="24"/>
                <w:szCs w:val="24"/>
              </w:rPr>
              <w:t>供销部人员参加了办公室组织的环境保护、安全防护方面的培训，并参加了办公室组织的应急演练，对应急消防知识进行了考核。部门日常办公活动中，加强用电安全，禁止私接乱接电气线路，防止触电事故和火灾事故的发生。</w:t>
            </w:r>
          </w:p>
          <w:p w:rsidR="007623FE" w:rsidRPr="002400DA" w:rsidRDefault="007623FE" w:rsidP="00C676F2">
            <w:pPr>
              <w:spacing w:line="360" w:lineRule="auto"/>
              <w:rPr>
                <w:rFonts w:ascii="楷体" w:eastAsia="楷体" w:hAnsi="楷体" w:cs="楷体"/>
                <w:sz w:val="24"/>
                <w:szCs w:val="24"/>
              </w:rPr>
            </w:pPr>
            <w:r>
              <w:rPr>
                <w:rFonts w:ascii="楷体" w:eastAsia="楷体" w:hAnsi="楷体" w:cs="楷体" w:hint="eastAsia"/>
                <w:sz w:val="24"/>
                <w:szCs w:val="24"/>
              </w:rPr>
              <w:t>7.</w:t>
            </w:r>
            <w:r w:rsidRPr="002400DA">
              <w:rPr>
                <w:rFonts w:ascii="楷体" w:eastAsia="楷体" w:hAnsi="楷体" w:cs="楷体" w:hint="eastAsia"/>
                <w:sz w:val="24"/>
                <w:szCs w:val="24"/>
              </w:rPr>
              <w:t>节能方面：主要是耗电，采取的措施集中开关管理，确保非工作时间不会出现电脑空耗的现象；</w:t>
            </w:r>
          </w:p>
          <w:p w:rsidR="007623FE" w:rsidRDefault="007623FE" w:rsidP="00C676F2">
            <w:pPr>
              <w:spacing w:line="360" w:lineRule="auto"/>
              <w:rPr>
                <w:rFonts w:ascii="楷体" w:eastAsia="楷体" w:hAnsi="楷体" w:cs="楷体"/>
                <w:sz w:val="24"/>
                <w:szCs w:val="24"/>
              </w:rPr>
            </w:pPr>
            <w:r>
              <w:rPr>
                <w:rFonts w:ascii="楷体" w:eastAsia="楷体" w:hAnsi="楷体" w:cs="楷体" w:hint="eastAsia"/>
                <w:sz w:val="24"/>
                <w:szCs w:val="24"/>
              </w:rPr>
              <w:t>8.</w:t>
            </w:r>
            <w:r w:rsidRPr="002400DA">
              <w:rPr>
                <w:rFonts w:ascii="楷体" w:eastAsia="楷体" w:hAnsi="楷体" w:cs="楷体" w:hint="eastAsia"/>
                <w:sz w:val="24"/>
                <w:szCs w:val="24"/>
              </w:rPr>
              <w:t>办公污水排放至市政管道，办公活动无噪声、废气产生。</w:t>
            </w:r>
          </w:p>
          <w:p w:rsidR="007623FE" w:rsidRDefault="007623FE" w:rsidP="000F5180">
            <w:pPr>
              <w:spacing w:line="360" w:lineRule="auto"/>
              <w:rPr>
                <w:rFonts w:ascii="楷体" w:eastAsia="楷体" w:hAnsi="楷体" w:cs="楷体"/>
                <w:sz w:val="24"/>
                <w:szCs w:val="24"/>
              </w:rPr>
            </w:pPr>
            <w:r>
              <w:rPr>
                <w:rFonts w:ascii="楷体" w:eastAsia="楷体" w:hAnsi="楷体" w:cs="楷体" w:hint="eastAsia"/>
                <w:sz w:val="24"/>
                <w:szCs w:val="24"/>
              </w:rPr>
              <w:t>9.建立并实施了《相关方管理程序</w:t>
            </w:r>
            <w:r w:rsidR="00F50F62">
              <w:rPr>
                <w:rFonts w:ascii="楷体" w:eastAsia="楷体" w:hAnsi="楷体" w:cs="楷体" w:hint="eastAsia"/>
                <w:sz w:val="24"/>
                <w:szCs w:val="24"/>
              </w:rPr>
              <w:t>SDYCKJ</w:t>
            </w:r>
            <w:r>
              <w:rPr>
                <w:rFonts w:ascii="楷体" w:eastAsia="楷体" w:hAnsi="楷体" w:cs="楷体" w:hint="eastAsia"/>
                <w:sz w:val="24"/>
                <w:szCs w:val="24"/>
              </w:rPr>
              <w:t>.CX11-</w:t>
            </w:r>
            <w:r w:rsidR="009A7B2E">
              <w:rPr>
                <w:rFonts w:ascii="楷体" w:eastAsia="楷体" w:hAnsi="楷体" w:cs="楷体" w:hint="eastAsia"/>
                <w:sz w:val="24"/>
                <w:szCs w:val="24"/>
              </w:rPr>
              <w:t>2020</w:t>
            </w:r>
            <w:r>
              <w:rPr>
                <w:rFonts w:ascii="楷体" w:eastAsia="楷体" w:hAnsi="楷体" w:cs="楷体" w:hint="eastAsia"/>
                <w:sz w:val="24"/>
                <w:szCs w:val="24"/>
              </w:rPr>
              <w:t>》，提供《对相关方施加影响记录表》，</w:t>
            </w:r>
            <w:r w:rsidR="009A7B2E">
              <w:rPr>
                <w:rFonts w:ascii="楷体" w:eastAsia="楷体" w:hAnsi="楷体" w:cs="楷体" w:hint="eastAsia"/>
                <w:sz w:val="24"/>
                <w:szCs w:val="24"/>
              </w:rPr>
              <w:t>2020</w:t>
            </w:r>
            <w:r w:rsidR="000F5180">
              <w:rPr>
                <w:rFonts w:ascii="楷体" w:eastAsia="楷体" w:hAnsi="楷体" w:cs="楷体" w:hint="eastAsia"/>
                <w:sz w:val="24"/>
                <w:szCs w:val="24"/>
              </w:rPr>
              <w:t>.3</w:t>
            </w:r>
            <w:r>
              <w:rPr>
                <w:rFonts w:ascii="楷体" w:eastAsia="楷体" w:hAnsi="楷体" w:cs="楷体" w:hint="eastAsia"/>
                <w:sz w:val="24"/>
                <w:szCs w:val="24"/>
              </w:rPr>
              <w:t>.</w:t>
            </w:r>
            <w:r w:rsidR="0027665C">
              <w:rPr>
                <w:rFonts w:ascii="楷体" w:eastAsia="楷体" w:hAnsi="楷体" w:cs="楷体" w:hint="eastAsia"/>
                <w:sz w:val="24"/>
                <w:szCs w:val="24"/>
              </w:rPr>
              <w:t>1</w:t>
            </w:r>
            <w:r w:rsidR="000F5180">
              <w:rPr>
                <w:rFonts w:ascii="楷体" w:eastAsia="楷体" w:hAnsi="楷体" w:cs="楷体" w:hint="eastAsia"/>
                <w:sz w:val="24"/>
                <w:szCs w:val="24"/>
              </w:rPr>
              <w:t>6</w:t>
            </w:r>
            <w:r w:rsidR="00824572">
              <w:rPr>
                <w:rFonts w:ascii="楷体" w:eastAsia="楷体" w:hAnsi="楷体" w:cs="楷体" w:hint="eastAsia"/>
                <w:sz w:val="24"/>
                <w:szCs w:val="24"/>
              </w:rPr>
              <w:t>日对</w:t>
            </w:r>
            <w:r w:rsidR="000F5180" w:rsidRPr="000F5180">
              <w:rPr>
                <w:rFonts w:ascii="楷体" w:eastAsia="楷体" w:hAnsi="楷体" w:hint="eastAsia"/>
                <w:sz w:val="24"/>
                <w:szCs w:val="24"/>
              </w:rPr>
              <w:t>江苏启迪教学仪器有限公司</w:t>
            </w:r>
            <w:r w:rsidR="000F5180">
              <w:rPr>
                <w:rFonts w:ascii="楷体" w:eastAsia="楷体" w:hAnsi="楷体" w:hint="eastAsia"/>
                <w:sz w:val="24"/>
                <w:szCs w:val="24"/>
              </w:rPr>
              <w:t>、</w:t>
            </w:r>
            <w:r w:rsidR="000F5180" w:rsidRPr="000F5180">
              <w:rPr>
                <w:rFonts w:ascii="楷体" w:eastAsia="楷体" w:hAnsi="楷体" w:hint="eastAsia"/>
                <w:sz w:val="24"/>
                <w:szCs w:val="24"/>
              </w:rPr>
              <w:t>济南万佳计算机工程有限公司</w:t>
            </w:r>
            <w:r w:rsidR="000F5180">
              <w:rPr>
                <w:rFonts w:ascii="楷体" w:eastAsia="楷体" w:hAnsi="楷体" w:hint="eastAsia"/>
                <w:sz w:val="24"/>
                <w:szCs w:val="24"/>
              </w:rPr>
              <w:t>、</w:t>
            </w:r>
            <w:r w:rsidR="000F5180" w:rsidRPr="000F5180">
              <w:rPr>
                <w:rFonts w:ascii="楷体" w:eastAsia="楷体" w:hAnsi="楷体" w:hint="eastAsia"/>
                <w:sz w:val="24"/>
                <w:szCs w:val="24"/>
              </w:rPr>
              <w:t>北京美联互通科技有限公司</w:t>
            </w:r>
            <w:r w:rsidR="000F5180">
              <w:rPr>
                <w:rFonts w:ascii="楷体" w:eastAsia="楷体" w:hAnsi="楷体" w:hint="eastAsia"/>
                <w:sz w:val="24"/>
                <w:szCs w:val="24"/>
              </w:rPr>
              <w:t>、</w:t>
            </w:r>
            <w:proofErr w:type="gramStart"/>
            <w:r w:rsidR="000F5180" w:rsidRPr="000F5180">
              <w:rPr>
                <w:rFonts w:ascii="楷体" w:eastAsia="楷体" w:hAnsi="楷体" w:hint="eastAsia"/>
                <w:sz w:val="24"/>
                <w:szCs w:val="24"/>
              </w:rPr>
              <w:t>淄博胜欧</w:t>
            </w:r>
            <w:proofErr w:type="gramEnd"/>
            <w:r w:rsidR="000F5180" w:rsidRPr="000F5180">
              <w:rPr>
                <w:rFonts w:ascii="楷体" w:eastAsia="楷体" w:hAnsi="楷体" w:hint="eastAsia"/>
                <w:sz w:val="24"/>
                <w:szCs w:val="24"/>
              </w:rPr>
              <w:t>数控科技有限公司</w:t>
            </w:r>
            <w:r w:rsidR="000F5180">
              <w:rPr>
                <w:rFonts w:ascii="楷体" w:eastAsia="楷体" w:hAnsi="楷体" w:hint="eastAsia"/>
                <w:sz w:val="24"/>
                <w:szCs w:val="24"/>
              </w:rPr>
              <w:t>、</w:t>
            </w:r>
            <w:r w:rsidR="000F5180" w:rsidRPr="000F5180">
              <w:rPr>
                <w:rFonts w:ascii="楷体" w:eastAsia="楷体" w:hAnsi="楷体" w:hint="eastAsia"/>
                <w:sz w:val="24"/>
                <w:szCs w:val="24"/>
              </w:rPr>
              <w:t>广州视睿电子科技有限公司</w:t>
            </w:r>
            <w:r w:rsidR="000F5180">
              <w:rPr>
                <w:rFonts w:ascii="楷体" w:eastAsia="楷体" w:hAnsi="楷体" w:hint="eastAsia"/>
                <w:sz w:val="24"/>
                <w:szCs w:val="24"/>
              </w:rPr>
              <w:t>、</w:t>
            </w:r>
            <w:r w:rsidR="0027665C">
              <w:rPr>
                <w:rFonts w:ascii="楷体" w:eastAsia="楷体" w:hAnsi="楷体" w:hint="eastAsia"/>
                <w:sz w:val="24"/>
                <w:szCs w:val="24"/>
              </w:rPr>
              <w:t>德</w:t>
            </w:r>
            <w:proofErr w:type="gramStart"/>
            <w:r w:rsidR="0027665C">
              <w:rPr>
                <w:rFonts w:ascii="楷体" w:eastAsia="楷体" w:hAnsi="楷体" w:hint="eastAsia"/>
                <w:sz w:val="24"/>
                <w:szCs w:val="24"/>
              </w:rPr>
              <w:t>邦</w:t>
            </w:r>
            <w:proofErr w:type="gramEnd"/>
            <w:r w:rsidR="0027665C">
              <w:rPr>
                <w:rFonts w:ascii="楷体" w:eastAsia="楷体" w:hAnsi="楷体" w:hint="eastAsia"/>
                <w:sz w:val="24"/>
                <w:szCs w:val="24"/>
              </w:rPr>
              <w:t>物流运输有限公司等</w:t>
            </w:r>
            <w:r>
              <w:rPr>
                <w:rFonts w:ascii="楷体" w:eastAsia="楷体" w:hAnsi="楷体" w:cs="楷体" w:hint="eastAsia"/>
                <w:sz w:val="24"/>
                <w:szCs w:val="24"/>
              </w:rPr>
              <w:t>相关方施加影响，内容:将公司的环境/职业健康安全方针、重要环境因素/危险源等，通过传真发函的方式通知对方，记录人</w:t>
            </w:r>
            <w:r w:rsidR="000F5180">
              <w:rPr>
                <w:rFonts w:ascii="楷体" w:eastAsia="楷体" w:hAnsi="楷体" w:cs="楷体" w:hint="eastAsia"/>
                <w:sz w:val="24"/>
                <w:szCs w:val="24"/>
              </w:rPr>
              <w:t>王中召</w:t>
            </w:r>
            <w:r>
              <w:rPr>
                <w:rFonts w:ascii="楷体" w:eastAsia="楷体" w:hAnsi="楷体" w:cs="楷体" w:hint="eastAsia"/>
                <w:sz w:val="24"/>
                <w:szCs w:val="24"/>
              </w:rPr>
              <w:t>。</w:t>
            </w:r>
          </w:p>
          <w:p w:rsidR="00E37702" w:rsidRDefault="007623FE">
            <w:pPr>
              <w:spacing w:line="360" w:lineRule="auto"/>
              <w:rPr>
                <w:rFonts w:ascii="楷体" w:eastAsia="楷体" w:hAnsi="楷体" w:cs="楷体"/>
                <w:sz w:val="24"/>
                <w:szCs w:val="24"/>
              </w:rPr>
            </w:pPr>
            <w:r>
              <w:rPr>
                <w:rFonts w:ascii="楷体" w:eastAsia="楷体" w:hAnsi="楷体" w:cs="楷体" w:hint="eastAsia"/>
                <w:sz w:val="24"/>
                <w:szCs w:val="24"/>
              </w:rPr>
              <w:t>10.供销部向供应商发放总经理</w:t>
            </w:r>
            <w:r w:rsidR="00D63807">
              <w:rPr>
                <w:rFonts w:ascii="楷体" w:eastAsia="楷体" w:hAnsi="楷体" w:cs="楷体" w:hint="eastAsia"/>
                <w:sz w:val="24"/>
                <w:szCs w:val="24"/>
              </w:rPr>
              <w:t>冯爱荣</w:t>
            </w:r>
            <w:r>
              <w:rPr>
                <w:rFonts w:ascii="楷体" w:eastAsia="楷体" w:hAnsi="楷体" w:cs="楷体" w:hint="eastAsia"/>
                <w:sz w:val="24"/>
                <w:szCs w:val="24"/>
              </w:rPr>
              <w:t>签署的《致供应商函》，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等。</w:t>
            </w: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11.对供应商施加影响还包括在评定供应商时，获取质量、环境、职业健康安全管理体系证书则优先，产品必须用环保无毒无害材料、无尖角毛刺等措施。</w:t>
            </w: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lastRenderedPageBreak/>
              <w:t>12.在</w:t>
            </w:r>
            <w:r w:rsidR="000F5180">
              <w:rPr>
                <w:rFonts w:ascii="楷体" w:eastAsia="楷体" w:hAnsi="楷体" w:cs="楷体" w:hint="eastAsia"/>
                <w:sz w:val="24"/>
                <w:szCs w:val="24"/>
              </w:rPr>
              <w:t>临时</w:t>
            </w:r>
            <w:r>
              <w:rPr>
                <w:rFonts w:ascii="楷体" w:eastAsia="楷体" w:hAnsi="楷体" w:cs="楷体" w:hint="eastAsia"/>
                <w:sz w:val="24"/>
                <w:szCs w:val="24"/>
              </w:rPr>
              <w:t>仓库装卸车时，要求装运人员必须穿戴劳动防护用品，合理使用搬运工具，装卸完成及时清理垃圾打扫卫生。</w:t>
            </w:r>
          </w:p>
          <w:p w:rsidR="007623FE" w:rsidRPr="002400DA"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13.</w:t>
            </w:r>
            <w:r w:rsidRPr="002400DA">
              <w:rPr>
                <w:rFonts w:ascii="楷体" w:eastAsia="楷体" w:hAnsi="楷体" w:cs="楷体" w:hint="eastAsia"/>
                <w:sz w:val="24"/>
                <w:szCs w:val="24"/>
              </w:rPr>
              <w:t>劳动防护用品，提供：口罩、手套、套袖、工作服</w:t>
            </w:r>
            <w:r>
              <w:rPr>
                <w:rFonts w:ascii="楷体" w:eastAsia="楷体" w:hAnsi="楷体" w:cs="楷体" w:hint="eastAsia"/>
                <w:sz w:val="24"/>
                <w:szCs w:val="24"/>
              </w:rPr>
              <w:t>.</w:t>
            </w:r>
            <w:r w:rsidRPr="002400DA">
              <w:rPr>
                <w:rFonts w:ascii="楷体" w:eastAsia="楷体" w:hAnsi="楷体" w:cs="楷体" w:hint="eastAsia"/>
                <w:sz w:val="24"/>
                <w:szCs w:val="24"/>
              </w:rPr>
              <w:t xml:space="preserve"> </w:t>
            </w:r>
          </w:p>
          <w:p w:rsidR="007623FE" w:rsidRDefault="007623FE" w:rsidP="002400DA">
            <w:pPr>
              <w:spacing w:line="360" w:lineRule="auto"/>
              <w:rPr>
                <w:rFonts w:ascii="楷体" w:eastAsia="楷体" w:hAnsi="楷体" w:cs="楷体"/>
                <w:sz w:val="24"/>
                <w:szCs w:val="24"/>
              </w:rPr>
            </w:pPr>
            <w:r>
              <w:rPr>
                <w:rFonts w:ascii="楷体" w:eastAsia="楷体" w:hAnsi="楷体" w:cs="楷体" w:hint="eastAsia"/>
                <w:sz w:val="24"/>
                <w:szCs w:val="24"/>
              </w:rPr>
              <w:t>14.</w:t>
            </w:r>
            <w:r w:rsidRPr="002400DA">
              <w:rPr>
                <w:rFonts w:ascii="楷体" w:eastAsia="楷体" w:hAnsi="楷体" w:cs="楷体" w:hint="eastAsia"/>
                <w:sz w:val="24"/>
                <w:szCs w:val="24"/>
              </w:rPr>
              <w:t>外出一般选择火车、飞机</w:t>
            </w:r>
            <w:r>
              <w:rPr>
                <w:rFonts w:ascii="楷体" w:eastAsia="楷体" w:hAnsi="楷体" w:cs="楷体" w:hint="eastAsia"/>
                <w:sz w:val="24"/>
                <w:szCs w:val="24"/>
              </w:rPr>
              <w:t>，</w:t>
            </w:r>
            <w:r w:rsidRPr="002400DA">
              <w:rPr>
                <w:rFonts w:ascii="楷体" w:eastAsia="楷体" w:hAnsi="楷体" w:cs="楷体" w:hint="eastAsia"/>
                <w:sz w:val="24"/>
                <w:szCs w:val="24"/>
              </w:rPr>
              <w:t>避免长途驾驶和疲劳驾驶</w:t>
            </w:r>
            <w:r w:rsidR="0000076D">
              <w:rPr>
                <w:rFonts w:ascii="楷体" w:eastAsia="楷体" w:hAnsi="楷体" w:cs="楷体" w:hint="eastAsia"/>
                <w:sz w:val="24"/>
                <w:szCs w:val="24"/>
              </w:rPr>
              <w:t>，出差在外注意饮食做好疫情防控</w:t>
            </w:r>
            <w:r>
              <w:rPr>
                <w:rFonts w:ascii="楷体" w:eastAsia="楷体" w:hAnsi="楷体" w:cs="楷体" w:hint="eastAsia"/>
                <w:sz w:val="24"/>
                <w:szCs w:val="24"/>
              </w:rPr>
              <w:t>。</w:t>
            </w:r>
          </w:p>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15.</w:t>
            </w:r>
            <w:r w:rsidRPr="00BD615E">
              <w:rPr>
                <w:rFonts w:ascii="楷体" w:eastAsia="楷体" w:hAnsi="楷体" w:cs="楷体" w:hint="eastAsia"/>
                <w:sz w:val="24"/>
                <w:szCs w:val="24"/>
              </w:rPr>
              <w:t>为主要长期员工上社保，查到了20</w:t>
            </w:r>
            <w:r>
              <w:rPr>
                <w:rFonts w:ascii="楷体" w:eastAsia="楷体" w:hAnsi="楷体" w:cs="楷体" w:hint="eastAsia"/>
                <w:sz w:val="24"/>
                <w:szCs w:val="24"/>
              </w:rPr>
              <w:t>20</w:t>
            </w:r>
            <w:r w:rsidRPr="00BD615E">
              <w:rPr>
                <w:rFonts w:ascii="楷体" w:eastAsia="楷体" w:hAnsi="楷体" w:cs="楷体" w:hint="eastAsia"/>
                <w:sz w:val="24"/>
                <w:szCs w:val="24"/>
              </w:rPr>
              <w:t>年</w:t>
            </w:r>
            <w:r w:rsidR="00236EA5">
              <w:rPr>
                <w:rFonts w:ascii="楷体" w:eastAsia="楷体" w:hAnsi="楷体" w:cs="楷体" w:hint="eastAsia"/>
                <w:sz w:val="24"/>
                <w:szCs w:val="24"/>
              </w:rPr>
              <w:t>5</w:t>
            </w:r>
            <w:r w:rsidRPr="00BD615E">
              <w:rPr>
                <w:rFonts w:ascii="楷体" w:eastAsia="楷体" w:hAnsi="楷体" w:cs="楷体" w:hint="eastAsia"/>
                <w:sz w:val="24"/>
                <w:szCs w:val="24"/>
              </w:rPr>
              <w:t>月份缴费证明</w:t>
            </w:r>
          </w:p>
          <w:p w:rsidR="007623FE" w:rsidRDefault="007623FE" w:rsidP="003A3A07">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部门运行控制基本能符合标准规定的要求。</w:t>
            </w:r>
          </w:p>
        </w:tc>
        <w:tc>
          <w:tcPr>
            <w:tcW w:w="1585" w:type="dxa"/>
          </w:tcPr>
          <w:p w:rsidR="007623FE" w:rsidRDefault="007623FE">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p w:rsidR="0000076D" w:rsidRDefault="0000076D">
            <w:pPr>
              <w:spacing w:line="360" w:lineRule="auto"/>
              <w:rPr>
                <w:rFonts w:ascii="楷体" w:eastAsia="楷体" w:hAnsi="楷体"/>
                <w:sz w:val="24"/>
                <w:szCs w:val="24"/>
              </w:rPr>
            </w:pPr>
          </w:p>
        </w:tc>
      </w:tr>
      <w:tr w:rsidR="007623FE">
        <w:trPr>
          <w:trHeight w:val="2110"/>
        </w:trPr>
        <w:tc>
          <w:tcPr>
            <w:tcW w:w="1809" w:type="dxa"/>
          </w:tcPr>
          <w:p w:rsidR="007623FE" w:rsidRDefault="007623FE">
            <w:pPr>
              <w:spacing w:line="360" w:lineRule="auto"/>
              <w:rPr>
                <w:rFonts w:ascii="楷体" w:eastAsia="楷体" w:hAnsi="楷体" w:cs="宋体"/>
                <w:sz w:val="24"/>
                <w:szCs w:val="24"/>
              </w:rPr>
            </w:pPr>
            <w:r>
              <w:rPr>
                <w:rFonts w:ascii="楷体" w:eastAsia="楷体" w:hAnsi="楷体" w:cs="Arial" w:hint="eastAsia"/>
                <w:sz w:val="24"/>
                <w:szCs w:val="24"/>
              </w:rPr>
              <w:lastRenderedPageBreak/>
              <w:t>应急准备和响应</w:t>
            </w:r>
          </w:p>
        </w:tc>
        <w:tc>
          <w:tcPr>
            <w:tcW w:w="1311" w:type="dxa"/>
            <w:vAlign w:val="center"/>
          </w:tcPr>
          <w:p w:rsidR="007623FE" w:rsidRDefault="007623FE">
            <w:pPr>
              <w:tabs>
                <w:tab w:val="left" w:pos="218"/>
              </w:tabs>
              <w:spacing w:line="360" w:lineRule="auto"/>
              <w:rPr>
                <w:rFonts w:ascii="楷体" w:eastAsia="楷体" w:hAnsi="楷体" w:cs="楷体"/>
                <w:sz w:val="24"/>
                <w:szCs w:val="24"/>
              </w:rPr>
            </w:pPr>
            <w:r>
              <w:rPr>
                <w:rFonts w:ascii="楷体" w:eastAsia="楷体" w:hAnsi="楷体" w:cs="楷体" w:hint="eastAsia"/>
                <w:sz w:val="24"/>
                <w:szCs w:val="24"/>
              </w:rPr>
              <w:t>EO</w:t>
            </w:r>
            <w:r>
              <w:rPr>
                <w:rFonts w:ascii="楷体" w:eastAsia="楷体" w:hAnsi="楷体" w:cs="Arial" w:hint="eastAsia"/>
                <w:sz w:val="24"/>
                <w:szCs w:val="24"/>
              </w:rPr>
              <w:t>8.2</w:t>
            </w:r>
            <w:r>
              <w:rPr>
                <w:rFonts w:ascii="楷体" w:eastAsia="楷体" w:hAnsi="楷体" w:cs="楷体" w:hint="eastAsia"/>
                <w:sz w:val="24"/>
                <w:szCs w:val="24"/>
              </w:rPr>
              <w:t xml:space="preserve"> </w:t>
            </w:r>
          </w:p>
        </w:tc>
        <w:tc>
          <w:tcPr>
            <w:tcW w:w="10004" w:type="dxa"/>
          </w:tcPr>
          <w:p w:rsidR="007623FE" w:rsidRDefault="007623FE">
            <w:pPr>
              <w:spacing w:line="360" w:lineRule="auto"/>
              <w:rPr>
                <w:rFonts w:ascii="楷体" w:eastAsia="楷体" w:hAnsi="楷体" w:cs="楷体"/>
                <w:sz w:val="24"/>
                <w:szCs w:val="24"/>
              </w:rPr>
            </w:pPr>
            <w:r>
              <w:rPr>
                <w:rFonts w:ascii="楷体" w:eastAsia="楷体" w:hAnsi="楷体" w:cs="楷体" w:hint="eastAsia"/>
                <w:sz w:val="24"/>
                <w:szCs w:val="24"/>
              </w:rPr>
              <w:t xml:space="preserve">    制定实施了《应急准备和响应控制程序</w:t>
            </w:r>
            <w:r w:rsidR="00F50F62">
              <w:rPr>
                <w:rFonts w:ascii="楷体" w:eastAsia="楷体" w:hAnsi="楷体" w:cs="楷体" w:hint="eastAsia"/>
                <w:sz w:val="24"/>
                <w:szCs w:val="24"/>
              </w:rPr>
              <w:t>SDYCKJ</w:t>
            </w:r>
            <w:r>
              <w:rPr>
                <w:rFonts w:ascii="楷体" w:eastAsia="楷体" w:hAnsi="楷体" w:cs="楷体" w:hint="eastAsia"/>
                <w:sz w:val="24"/>
                <w:szCs w:val="24"/>
              </w:rPr>
              <w:t>.CX14-</w:t>
            </w:r>
            <w:r w:rsidR="009A7B2E">
              <w:rPr>
                <w:rFonts w:ascii="楷体" w:eastAsia="楷体" w:hAnsi="楷体" w:cs="楷体" w:hint="eastAsia"/>
                <w:sz w:val="24"/>
                <w:szCs w:val="24"/>
              </w:rPr>
              <w:t>2020</w:t>
            </w:r>
            <w:r>
              <w:rPr>
                <w:rFonts w:ascii="楷体" w:eastAsia="楷体" w:hAnsi="楷体" w:cs="楷体" w:hint="eastAsia"/>
                <w:sz w:val="24"/>
                <w:szCs w:val="24"/>
              </w:rPr>
              <w:t>》，制定了火灾、触电、人员伤亡应急预案。内容包括：目的、适用范围、职责、应急处理细则、演习、必备资料等。</w:t>
            </w:r>
          </w:p>
          <w:p w:rsidR="007623FE" w:rsidRDefault="009A7B2E">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2020</w:t>
            </w:r>
            <w:r w:rsidR="000D03D4">
              <w:rPr>
                <w:rFonts w:ascii="楷体" w:eastAsia="楷体" w:hAnsi="楷体" w:cs="楷体" w:hint="eastAsia"/>
                <w:sz w:val="24"/>
                <w:szCs w:val="24"/>
              </w:rPr>
              <w:t>.</w:t>
            </w:r>
            <w:r w:rsidR="000F5180">
              <w:rPr>
                <w:rFonts w:ascii="楷体" w:eastAsia="楷体" w:hAnsi="楷体" w:cs="楷体" w:hint="eastAsia"/>
                <w:sz w:val="24"/>
                <w:szCs w:val="24"/>
              </w:rPr>
              <w:t>5</w:t>
            </w:r>
            <w:r w:rsidR="000D03D4">
              <w:rPr>
                <w:rFonts w:ascii="楷体" w:eastAsia="楷体" w:hAnsi="楷体" w:cs="楷体" w:hint="eastAsia"/>
                <w:sz w:val="24"/>
                <w:szCs w:val="24"/>
              </w:rPr>
              <w:t>.</w:t>
            </w:r>
            <w:r w:rsidR="000F5180">
              <w:rPr>
                <w:rFonts w:ascii="楷体" w:eastAsia="楷体" w:hAnsi="楷体" w:cs="楷体" w:hint="eastAsia"/>
                <w:sz w:val="24"/>
                <w:szCs w:val="24"/>
              </w:rPr>
              <w:t>18</w:t>
            </w:r>
            <w:bookmarkStart w:id="2" w:name="_GoBack"/>
            <w:bookmarkEnd w:id="2"/>
            <w:r w:rsidR="007623FE">
              <w:rPr>
                <w:rFonts w:ascii="楷体" w:eastAsia="楷体" w:hAnsi="楷体" w:cs="楷体" w:hint="eastAsia"/>
                <w:sz w:val="24"/>
                <w:szCs w:val="24"/>
              </w:rPr>
              <w:t>日参加了由办公室组织的消防演练。</w:t>
            </w:r>
          </w:p>
          <w:p w:rsidR="007623FE" w:rsidRDefault="00E95634" w:rsidP="00E95634">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自运行以来未发生紧急情况</w:t>
            </w:r>
            <w:r w:rsidR="007623FE" w:rsidRPr="00464BF7">
              <w:rPr>
                <w:rFonts w:ascii="楷体" w:eastAsia="楷体" w:hAnsi="楷体" w:cs="楷体" w:hint="eastAsia"/>
                <w:color w:val="FF0000"/>
                <w:sz w:val="24"/>
                <w:szCs w:val="24"/>
              </w:rPr>
              <w:t>。</w:t>
            </w:r>
          </w:p>
        </w:tc>
        <w:tc>
          <w:tcPr>
            <w:tcW w:w="1585" w:type="dxa"/>
          </w:tcPr>
          <w:p w:rsidR="007623FE" w:rsidRDefault="007623FE">
            <w:pPr>
              <w:spacing w:line="360" w:lineRule="auto"/>
              <w:rPr>
                <w:rFonts w:ascii="楷体" w:eastAsia="楷体" w:hAnsi="楷体"/>
                <w:sz w:val="24"/>
                <w:szCs w:val="24"/>
              </w:rPr>
            </w:pPr>
          </w:p>
        </w:tc>
      </w:tr>
      <w:tr w:rsidR="007623FE">
        <w:trPr>
          <w:trHeight w:val="986"/>
        </w:trPr>
        <w:tc>
          <w:tcPr>
            <w:tcW w:w="1809" w:type="dxa"/>
          </w:tcPr>
          <w:p w:rsidR="007623FE" w:rsidRDefault="007623FE">
            <w:pPr>
              <w:spacing w:line="360" w:lineRule="auto"/>
              <w:rPr>
                <w:rFonts w:ascii="楷体" w:eastAsia="楷体" w:hAnsi="楷体" w:cs="Arial"/>
                <w:sz w:val="24"/>
                <w:szCs w:val="24"/>
              </w:rPr>
            </w:pPr>
          </w:p>
        </w:tc>
        <w:tc>
          <w:tcPr>
            <w:tcW w:w="1311" w:type="dxa"/>
            <w:vAlign w:val="center"/>
          </w:tcPr>
          <w:p w:rsidR="007623FE" w:rsidRDefault="007623FE">
            <w:pPr>
              <w:tabs>
                <w:tab w:val="left" w:pos="218"/>
              </w:tabs>
              <w:spacing w:line="360" w:lineRule="auto"/>
              <w:rPr>
                <w:rFonts w:ascii="楷体" w:eastAsia="楷体" w:hAnsi="楷体" w:cs="楷体"/>
                <w:sz w:val="24"/>
                <w:szCs w:val="24"/>
              </w:rPr>
            </w:pPr>
          </w:p>
        </w:tc>
        <w:tc>
          <w:tcPr>
            <w:tcW w:w="10004" w:type="dxa"/>
          </w:tcPr>
          <w:p w:rsidR="007623FE" w:rsidRDefault="007623FE">
            <w:pPr>
              <w:spacing w:line="360" w:lineRule="auto"/>
              <w:rPr>
                <w:rFonts w:ascii="楷体" w:eastAsia="楷体" w:hAnsi="楷体" w:cs="楷体"/>
                <w:sz w:val="24"/>
                <w:szCs w:val="24"/>
              </w:rPr>
            </w:pPr>
          </w:p>
        </w:tc>
        <w:tc>
          <w:tcPr>
            <w:tcW w:w="1585" w:type="dxa"/>
          </w:tcPr>
          <w:p w:rsidR="007623FE" w:rsidRDefault="007623FE">
            <w:pPr>
              <w:spacing w:line="360" w:lineRule="auto"/>
              <w:rPr>
                <w:rFonts w:ascii="楷体" w:eastAsia="楷体" w:hAnsi="楷体"/>
                <w:sz w:val="24"/>
                <w:szCs w:val="24"/>
              </w:rPr>
            </w:pPr>
          </w:p>
        </w:tc>
      </w:tr>
    </w:tbl>
    <w:p w:rsidR="006124F4" w:rsidRDefault="00500DD5">
      <w:pPr>
        <w:rPr>
          <w:rFonts w:ascii="楷体" w:eastAsia="楷体" w:hAnsi="楷体"/>
        </w:rPr>
      </w:pPr>
      <w:r>
        <w:rPr>
          <w:rFonts w:ascii="楷体" w:eastAsia="楷体" w:hAnsi="楷体"/>
        </w:rPr>
        <w:ptab w:relativeTo="margin" w:alignment="center" w:leader="none"/>
      </w:r>
    </w:p>
    <w:p w:rsidR="006124F4" w:rsidRDefault="006124F4">
      <w:pPr>
        <w:rPr>
          <w:rFonts w:ascii="楷体" w:eastAsia="楷体" w:hAnsi="楷体"/>
        </w:rPr>
      </w:pPr>
    </w:p>
    <w:p w:rsidR="006124F4" w:rsidRDefault="00500DD5">
      <w:pPr>
        <w:pStyle w:val="a4"/>
        <w:rPr>
          <w:rFonts w:ascii="楷体" w:eastAsia="楷体" w:hAnsi="楷体"/>
        </w:rPr>
      </w:pPr>
      <w:r>
        <w:rPr>
          <w:rFonts w:ascii="楷体" w:eastAsia="楷体" w:hAnsi="楷体" w:hint="eastAsia"/>
        </w:rPr>
        <w:t>说明：不符合标注N</w:t>
      </w:r>
    </w:p>
    <w:sectPr w:rsidR="006124F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3D" w:rsidRDefault="008F0E3D">
      <w:r>
        <w:separator/>
      </w:r>
    </w:p>
  </w:endnote>
  <w:endnote w:type="continuationSeparator" w:id="0">
    <w:p w:rsidR="008F0E3D" w:rsidRDefault="008F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00DD5" w:rsidRDefault="00500DD5">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0F5180">
              <w:rPr>
                <w:b/>
                <w:noProof/>
              </w:rPr>
              <w:t>14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0F5180">
              <w:rPr>
                <w:b/>
                <w:noProof/>
              </w:rPr>
              <w:t>14</w:t>
            </w:r>
            <w:r>
              <w:rPr>
                <w:b/>
                <w:sz w:val="24"/>
                <w:szCs w:val="24"/>
              </w:rPr>
              <w:fldChar w:fldCharType="end"/>
            </w:r>
          </w:p>
        </w:sdtContent>
      </w:sdt>
    </w:sdtContent>
  </w:sdt>
  <w:p w:rsidR="00500DD5" w:rsidRDefault="00500D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3D" w:rsidRDefault="008F0E3D">
      <w:r>
        <w:separator/>
      </w:r>
    </w:p>
  </w:footnote>
  <w:footnote w:type="continuationSeparator" w:id="0">
    <w:p w:rsidR="008F0E3D" w:rsidRDefault="008F0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D5" w:rsidRDefault="00500DD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00DD5" w:rsidRDefault="008F0E3D">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00DD5" w:rsidRDefault="00500DD5">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00DD5">
      <w:rPr>
        <w:rStyle w:val="CharChar1"/>
        <w:rFonts w:hint="default"/>
      </w:rPr>
      <w:t xml:space="preserve">        </w:t>
    </w:r>
    <w:r w:rsidR="00500DD5">
      <w:rPr>
        <w:rStyle w:val="CharChar1"/>
        <w:rFonts w:hint="default"/>
        <w:w w:val="90"/>
      </w:rPr>
      <w:t xml:space="preserve">Beijing International Standard united Certification </w:t>
    </w:r>
    <w:proofErr w:type="spellStart"/>
    <w:r w:rsidR="00500DD5">
      <w:rPr>
        <w:rStyle w:val="CharChar1"/>
        <w:rFonts w:hint="default"/>
        <w:w w:val="90"/>
      </w:rPr>
      <w:t>Co.</w:t>
    </w:r>
    <w:proofErr w:type="gramStart"/>
    <w:r w:rsidR="00500DD5">
      <w:rPr>
        <w:rStyle w:val="CharChar1"/>
        <w:rFonts w:hint="default"/>
        <w:w w:val="90"/>
      </w:rPr>
      <w:t>,Ltd</w:t>
    </w:r>
    <w:proofErr w:type="spellEnd"/>
    <w:proofErr w:type="gramEnd"/>
    <w:r w:rsidR="00500DD5">
      <w:rPr>
        <w:rStyle w:val="CharChar1"/>
        <w:rFonts w:hint="default"/>
        <w:w w:val="90"/>
      </w:rPr>
      <w:t>.</w:t>
    </w:r>
    <w:r w:rsidR="00500DD5">
      <w:rPr>
        <w:rStyle w:val="CharChar1"/>
        <w:rFonts w:hint="default"/>
        <w:w w:val="90"/>
        <w:szCs w:val="21"/>
      </w:rPr>
      <w:t xml:space="preserve">  </w:t>
    </w:r>
    <w:r w:rsidR="00500DD5">
      <w:rPr>
        <w:rStyle w:val="CharChar1"/>
        <w:rFonts w:hint="default"/>
        <w:w w:val="90"/>
        <w:sz w:val="20"/>
      </w:rPr>
      <w:t xml:space="preserve"> </w:t>
    </w:r>
    <w:r w:rsidR="00500DD5">
      <w:rPr>
        <w:rStyle w:val="CharChar1"/>
        <w:rFonts w:hint="default"/>
        <w:w w:val="90"/>
      </w:rPr>
      <w:t xml:space="preserve">                   </w:t>
    </w:r>
  </w:p>
  <w:p w:rsidR="00500DD5" w:rsidRDefault="00500DD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76D"/>
    <w:rsid w:val="000009E5"/>
    <w:rsid w:val="00004597"/>
    <w:rsid w:val="00004817"/>
    <w:rsid w:val="00005AA6"/>
    <w:rsid w:val="000214B6"/>
    <w:rsid w:val="0002505F"/>
    <w:rsid w:val="0002531E"/>
    <w:rsid w:val="00027F3C"/>
    <w:rsid w:val="000328AB"/>
    <w:rsid w:val="0003373A"/>
    <w:rsid w:val="000412F6"/>
    <w:rsid w:val="00045270"/>
    <w:rsid w:val="0004642B"/>
    <w:rsid w:val="00047E49"/>
    <w:rsid w:val="0005199E"/>
    <w:rsid w:val="00055DC5"/>
    <w:rsid w:val="0005697E"/>
    <w:rsid w:val="000579CF"/>
    <w:rsid w:val="00072B81"/>
    <w:rsid w:val="00073D52"/>
    <w:rsid w:val="00076A2D"/>
    <w:rsid w:val="00076CD3"/>
    <w:rsid w:val="0007745F"/>
    <w:rsid w:val="0008033E"/>
    <w:rsid w:val="00082216"/>
    <w:rsid w:val="00082398"/>
    <w:rsid w:val="000828F8"/>
    <w:rsid w:val="00083701"/>
    <w:rsid w:val="000849D2"/>
    <w:rsid w:val="00085D74"/>
    <w:rsid w:val="000A0159"/>
    <w:rsid w:val="000A192B"/>
    <w:rsid w:val="000A5E44"/>
    <w:rsid w:val="000A7044"/>
    <w:rsid w:val="000B0541"/>
    <w:rsid w:val="000B1394"/>
    <w:rsid w:val="000B25DF"/>
    <w:rsid w:val="000B2E9C"/>
    <w:rsid w:val="000B40BD"/>
    <w:rsid w:val="000C123B"/>
    <w:rsid w:val="000C2724"/>
    <w:rsid w:val="000C408E"/>
    <w:rsid w:val="000D03D4"/>
    <w:rsid w:val="000D12BC"/>
    <w:rsid w:val="000D5401"/>
    <w:rsid w:val="000D5976"/>
    <w:rsid w:val="000D697A"/>
    <w:rsid w:val="000D7F6A"/>
    <w:rsid w:val="000E2B69"/>
    <w:rsid w:val="000E2FCD"/>
    <w:rsid w:val="000E557B"/>
    <w:rsid w:val="000E6EB4"/>
    <w:rsid w:val="000E7848"/>
    <w:rsid w:val="000E7EF7"/>
    <w:rsid w:val="000F35F1"/>
    <w:rsid w:val="000F5180"/>
    <w:rsid w:val="000F7D53"/>
    <w:rsid w:val="00101F08"/>
    <w:rsid w:val="001022F1"/>
    <w:rsid w:val="001037D5"/>
    <w:rsid w:val="001123FA"/>
    <w:rsid w:val="001128CC"/>
    <w:rsid w:val="00112EBF"/>
    <w:rsid w:val="00117BB9"/>
    <w:rsid w:val="001446FB"/>
    <w:rsid w:val="00145688"/>
    <w:rsid w:val="00146C22"/>
    <w:rsid w:val="00150852"/>
    <w:rsid w:val="0015334D"/>
    <w:rsid w:val="00161106"/>
    <w:rsid w:val="001677C1"/>
    <w:rsid w:val="001737D0"/>
    <w:rsid w:val="00173DEB"/>
    <w:rsid w:val="001779ED"/>
    <w:rsid w:val="00180D2D"/>
    <w:rsid w:val="0018301A"/>
    <w:rsid w:val="001846F8"/>
    <w:rsid w:val="001904A8"/>
    <w:rsid w:val="001918ED"/>
    <w:rsid w:val="00192A7F"/>
    <w:rsid w:val="001A2536"/>
    <w:rsid w:val="001A2D7F"/>
    <w:rsid w:val="001A31C8"/>
    <w:rsid w:val="001A3DF8"/>
    <w:rsid w:val="001A572D"/>
    <w:rsid w:val="001A5BAE"/>
    <w:rsid w:val="001A6BE4"/>
    <w:rsid w:val="001C5A8B"/>
    <w:rsid w:val="001C5AD2"/>
    <w:rsid w:val="001C724A"/>
    <w:rsid w:val="001C74CE"/>
    <w:rsid w:val="001D318E"/>
    <w:rsid w:val="001D4AB3"/>
    <w:rsid w:val="001D4AD8"/>
    <w:rsid w:val="001D54FF"/>
    <w:rsid w:val="001D65A1"/>
    <w:rsid w:val="001D7E35"/>
    <w:rsid w:val="001E1631"/>
    <w:rsid w:val="001E1974"/>
    <w:rsid w:val="001E2B95"/>
    <w:rsid w:val="001E636B"/>
    <w:rsid w:val="001F6E53"/>
    <w:rsid w:val="00202BC2"/>
    <w:rsid w:val="002122D7"/>
    <w:rsid w:val="00214113"/>
    <w:rsid w:val="00215081"/>
    <w:rsid w:val="00215B15"/>
    <w:rsid w:val="00222532"/>
    <w:rsid w:val="00222BDA"/>
    <w:rsid w:val="002250F7"/>
    <w:rsid w:val="0023038C"/>
    <w:rsid w:val="00236EA5"/>
    <w:rsid w:val="00237407"/>
    <w:rsid w:val="00237445"/>
    <w:rsid w:val="00237625"/>
    <w:rsid w:val="0024000F"/>
    <w:rsid w:val="002400DA"/>
    <w:rsid w:val="002451B5"/>
    <w:rsid w:val="00247AD6"/>
    <w:rsid w:val="00250E2E"/>
    <w:rsid w:val="002513BC"/>
    <w:rsid w:val="002518FD"/>
    <w:rsid w:val="00252A48"/>
    <w:rsid w:val="0026246B"/>
    <w:rsid w:val="0026497A"/>
    <w:rsid w:val="00264A93"/>
    <w:rsid w:val="002651A6"/>
    <w:rsid w:val="00267E42"/>
    <w:rsid w:val="00275306"/>
    <w:rsid w:val="0027665C"/>
    <w:rsid w:val="00281EB5"/>
    <w:rsid w:val="002840AC"/>
    <w:rsid w:val="00290C8D"/>
    <w:rsid w:val="00290FC2"/>
    <w:rsid w:val="00293973"/>
    <w:rsid w:val="002973F0"/>
    <w:rsid w:val="002975C1"/>
    <w:rsid w:val="002A0E6E"/>
    <w:rsid w:val="002A2529"/>
    <w:rsid w:val="002A33CC"/>
    <w:rsid w:val="002A34DD"/>
    <w:rsid w:val="002A397E"/>
    <w:rsid w:val="002A6354"/>
    <w:rsid w:val="002B01C2"/>
    <w:rsid w:val="002B14DB"/>
    <w:rsid w:val="002B1808"/>
    <w:rsid w:val="002B7910"/>
    <w:rsid w:val="002C1ACE"/>
    <w:rsid w:val="002C1AF9"/>
    <w:rsid w:val="002C3E0D"/>
    <w:rsid w:val="002C47E9"/>
    <w:rsid w:val="002D41FB"/>
    <w:rsid w:val="002D4F8D"/>
    <w:rsid w:val="002E0587"/>
    <w:rsid w:val="002E1E1D"/>
    <w:rsid w:val="002F05FA"/>
    <w:rsid w:val="002F307B"/>
    <w:rsid w:val="002F6B71"/>
    <w:rsid w:val="00301256"/>
    <w:rsid w:val="0030146A"/>
    <w:rsid w:val="0030204B"/>
    <w:rsid w:val="003075BF"/>
    <w:rsid w:val="00310253"/>
    <w:rsid w:val="00310456"/>
    <w:rsid w:val="00312608"/>
    <w:rsid w:val="00314D71"/>
    <w:rsid w:val="00317401"/>
    <w:rsid w:val="0032358B"/>
    <w:rsid w:val="00326FC1"/>
    <w:rsid w:val="00330405"/>
    <w:rsid w:val="0033189B"/>
    <w:rsid w:val="00331EC6"/>
    <w:rsid w:val="00336052"/>
    <w:rsid w:val="00337922"/>
    <w:rsid w:val="00340867"/>
    <w:rsid w:val="00340CC4"/>
    <w:rsid w:val="00342857"/>
    <w:rsid w:val="00342E9F"/>
    <w:rsid w:val="00351CEE"/>
    <w:rsid w:val="003524D2"/>
    <w:rsid w:val="003608CB"/>
    <w:rsid w:val="00362501"/>
    <w:rsid w:val="003627B6"/>
    <w:rsid w:val="003635F3"/>
    <w:rsid w:val="00365EC5"/>
    <w:rsid w:val="0036714F"/>
    <w:rsid w:val="003708D5"/>
    <w:rsid w:val="003744AD"/>
    <w:rsid w:val="00374D02"/>
    <w:rsid w:val="0038061A"/>
    <w:rsid w:val="0038063B"/>
    <w:rsid w:val="00380837"/>
    <w:rsid w:val="003810B0"/>
    <w:rsid w:val="00381F0F"/>
    <w:rsid w:val="00382518"/>
    <w:rsid w:val="00382EDD"/>
    <w:rsid w:val="003836CA"/>
    <w:rsid w:val="00384306"/>
    <w:rsid w:val="00385291"/>
    <w:rsid w:val="00386A98"/>
    <w:rsid w:val="003A01F2"/>
    <w:rsid w:val="003A12A3"/>
    <w:rsid w:val="003A1E9C"/>
    <w:rsid w:val="003A3A07"/>
    <w:rsid w:val="003A7A5C"/>
    <w:rsid w:val="003B4296"/>
    <w:rsid w:val="003B4CA7"/>
    <w:rsid w:val="003D2552"/>
    <w:rsid w:val="003D30C1"/>
    <w:rsid w:val="003D42CB"/>
    <w:rsid w:val="003D6BE3"/>
    <w:rsid w:val="003D736E"/>
    <w:rsid w:val="003E0E52"/>
    <w:rsid w:val="003F20A5"/>
    <w:rsid w:val="003F233D"/>
    <w:rsid w:val="00400B96"/>
    <w:rsid w:val="00401BD6"/>
    <w:rsid w:val="00405AE7"/>
    <w:rsid w:val="00405D5F"/>
    <w:rsid w:val="00407272"/>
    <w:rsid w:val="00407762"/>
    <w:rsid w:val="0041080B"/>
    <w:rsid w:val="00410914"/>
    <w:rsid w:val="00410B9E"/>
    <w:rsid w:val="00415AA3"/>
    <w:rsid w:val="00420C60"/>
    <w:rsid w:val="00421CB2"/>
    <w:rsid w:val="00423983"/>
    <w:rsid w:val="00424D15"/>
    <w:rsid w:val="00424E87"/>
    <w:rsid w:val="0042604D"/>
    <w:rsid w:val="00426A56"/>
    <w:rsid w:val="00430432"/>
    <w:rsid w:val="00433759"/>
    <w:rsid w:val="0043494E"/>
    <w:rsid w:val="00436ADC"/>
    <w:rsid w:val="00440B76"/>
    <w:rsid w:val="004414A5"/>
    <w:rsid w:val="004450D0"/>
    <w:rsid w:val="004452BE"/>
    <w:rsid w:val="00454A81"/>
    <w:rsid w:val="00456697"/>
    <w:rsid w:val="00462E74"/>
    <w:rsid w:val="004638EF"/>
    <w:rsid w:val="00464BF7"/>
    <w:rsid w:val="00465FE1"/>
    <w:rsid w:val="00471378"/>
    <w:rsid w:val="00475491"/>
    <w:rsid w:val="004869FB"/>
    <w:rsid w:val="00490404"/>
    <w:rsid w:val="00491735"/>
    <w:rsid w:val="00494A46"/>
    <w:rsid w:val="004A2C0A"/>
    <w:rsid w:val="004A3C79"/>
    <w:rsid w:val="004B1EC1"/>
    <w:rsid w:val="004B217F"/>
    <w:rsid w:val="004B3600"/>
    <w:rsid w:val="004B3E7F"/>
    <w:rsid w:val="004B437C"/>
    <w:rsid w:val="004B4AC3"/>
    <w:rsid w:val="004B768D"/>
    <w:rsid w:val="004C07FE"/>
    <w:rsid w:val="004C706C"/>
    <w:rsid w:val="004D3E4C"/>
    <w:rsid w:val="004D4610"/>
    <w:rsid w:val="004E2863"/>
    <w:rsid w:val="004E6BA9"/>
    <w:rsid w:val="004F185D"/>
    <w:rsid w:val="00500DD5"/>
    <w:rsid w:val="00502126"/>
    <w:rsid w:val="00502C16"/>
    <w:rsid w:val="005037D9"/>
    <w:rsid w:val="00504418"/>
    <w:rsid w:val="005056ED"/>
    <w:rsid w:val="00506D58"/>
    <w:rsid w:val="00513A36"/>
    <w:rsid w:val="005159E6"/>
    <w:rsid w:val="00516106"/>
    <w:rsid w:val="005162A7"/>
    <w:rsid w:val="00517E4C"/>
    <w:rsid w:val="005210D2"/>
    <w:rsid w:val="005217C3"/>
    <w:rsid w:val="00521CF0"/>
    <w:rsid w:val="0052398F"/>
    <w:rsid w:val="005272FD"/>
    <w:rsid w:val="00530B0E"/>
    <w:rsid w:val="00530BBE"/>
    <w:rsid w:val="0053145D"/>
    <w:rsid w:val="0053208B"/>
    <w:rsid w:val="00532214"/>
    <w:rsid w:val="00534814"/>
    <w:rsid w:val="00536930"/>
    <w:rsid w:val="00540396"/>
    <w:rsid w:val="0054270E"/>
    <w:rsid w:val="00542A03"/>
    <w:rsid w:val="005452BE"/>
    <w:rsid w:val="0054635B"/>
    <w:rsid w:val="00546DD5"/>
    <w:rsid w:val="00547980"/>
    <w:rsid w:val="00552F32"/>
    <w:rsid w:val="005577C1"/>
    <w:rsid w:val="00560A2A"/>
    <w:rsid w:val="00564E53"/>
    <w:rsid w:val="00564E58"/>
    <w:rsid w:val="00571DE8"/>
    <w:rsid w:val="00574F8E"/>
    <w:rsid w:val="0057559A"/>
    <w:rsid w:val="00580224"/>
    <w:rsid w:val="00581B74"/>
    <w:rsid w:val="00583277"/>
    <w:rsid w:val="00583744"/>
    <w:rsid w:val="00584E4C"/>
    <w:rsid w:val="00585EDD"/>
    <w:rsid w:val="00592C3E"/>
    <w:rsid w:val="00595FA8"/>
    <w:rsid w:val="005A000F"/>
    <w:rsid w:val="005A045C"/>
    <w:rsid w:val="005A06C7"/>
    <w:rsid w:val="005A1ED6"/>
    <w:rsid w:val="005A3411"/>
    <w:rsid w:val="005A4E86"/>
    <w:rsid w:val="005A76D9"/>
    <w:rsid w:val="005B173D"/>
    <w:rsid w:val="005B6888"/>
    <w:rsid w:val="005B74BA"/>
    <w:rsid w:val="005B78B3"/>
    <w:rsid w:val="005C0A6E"/>
    <w:rsid w:val="005C259E"/>
    <w:rsid w:val="005D2454"/>
    <w:rsid w:val="005D3185"/>
    <w:rsid w:val="005D6E95"/>
    <w:rsid w:val="005E34B1"/>
    <w:rsid w:val="005E4859"/>
    <w:rsid w:val="005F3F52"/>
    <w:rsid w:val="005F4B95"/>
    <w:rsid w:val="005F6C65"/>
    <w:rsid w:val="00600F02"/>
    <w:rsid w:val="006037C6"/>
    <w:rsid w:val="0060444D"/>
    <w:rsid w:val="006122FC"/>
    <w:rsid w:val="006124F4"/>
    <w:rsid w:val="00624138"/>
    <w:rsid w:val="0062550A"/>
    <w:rsid w:val="006354BB"/>
    <w:rsid w:val="006424CE"/>
    <w:rsid w:val="00642776"/>
    <w:rsid w:val="006447F1"/>
    <w:rsid w:val="00644FE2"/>
    <w:rsid w:val="00645CCB"/>
    <w:rsid w:val="00645FB8"/>
    <w:rsid w:val="0065134F"/>
    <w:rsid w:val="00651986"/>
    <w:rsid w:val="006545E8"/>
    <w:rsid w:val="00664736"/>
    <w:rsid w:val="00665701"/>
    <w:rsid w:val="00665980"/>
    <w:rsid w:val="006675FB"/>
    <w:rsid w:val="00672BD0"/>
    <w:rsid w:val="0067640C"/>
    <w:rsid w:val="006836D9"/>
    <w:rsid w:val="00686699"/>
    <w:rsid w:val="00686D0C"/>
    <w:rsid w:val="00695256"/>
    <w:rsid w:val="00695570"/>
    <w:rsid w:val="006969A9"/>
    <w:rsid w:val="00696AF1"/>
    <w:rsid w:val="006A3B31"/>
    <w:rsid w:val="006A66C1"/>
    <w:rsid w:val="006A68F3"/>
    <w:rsid w:val="006A73E8"/>
    <w:rsid w:val="006B06F4"/>
    <w:rsid w:val="006B2C6D"/>
    <w:rsid w:val="006B4127"/>
    <w:rsid w:val="006C24BF"/>
    <w:rsid w:val="006C40B9"/>
    <w:rsid w:val="006C6653"/>
    <w:rsid w:val="006D0ECF"/>
    <w:rsid w:val="006E3160"/>
    <w:rsid w:val="006E66F5"/>
    <w:rsid w:val="006E678B"/>
    <w:rsid w:val="006F50AA"/>
    <w:rsid w:val="006F5843"/>
    <w:rsid w:val="006F599A"/>
    <w:rsid w:val="006F7580"/>
    <w:rsid w:val="00703009"/>
    <w:rsid w:val="0070367F"/>
    <w:rsid w:val="00712F3C"/>
    <w:rsid w:val="00713183"/>
    <w:rsid w:val="00715C27"/>
    <w:rsid w:val="007170AA"/>
    <w:rsid w:val="00722A29"/>
    <w:rsid w:val="00732B66"/>
    <w:rsid w:val="00737C8F"/>
    <w:rsid w:val="007406DE"/>
    <w:rsid w:val="00740DCC"/>
    <w:rsid w:val="00742186"/>
    <w:rsid w:val="00743E79"/>
    <w:rsid w:val="00744BEA"/>
    <w:rsid w:val="00751532"/>
    <w:rsid w:val="00751C37"/>
    <w:rsid w:val="0075411F"/>
    <w:rsid w:val="0075769B"/>
    <w:rsid w:val="007623FE"/>
    <w:rsid w:val="0077198E"/>
    <w:rsid w:val="007757F3"/>
    <w:rsid w:val="007815DC"/>
    <w:rsid w:val="00787AEA"/>
    <w:rsid w:val="00793469"/>
    <w:rsid w:val="00796E4A"/>
    <w:rsid w:val="007A47FB"/>
    <w:rsid w:val="007A5DFE"/>
    <w:rsid w:val="007A7056"/>
    <w:rsid w:val="007A7C7A"/>
    <w:rsid w:val="007B106B"/>
    <w:rsid w:val="007B275D"/>
    <w:rsid w:val="007C587C"/>
    <w:rsid w:val="007D661E"/>
    <w:rsid w:val="007D67CE"/>
    <w:rsid w:val="007E4877"/>
    <w:rsid w:val="007E6AEB"/>
    <w:rsid w:val="007F01EC"/>
    <w:rsid w:val="007F7DF2"/>
    <w:rsid w:val="0080204D"/>
    <w:rsid w:val="00806CD1"/>
    <w:rsid w:val="008079FA"/>
    <w:rsid w:val="00810D58"/>
    <w:rsid w:val="0081321A"/>
    <w:rsid w:val="00823D48"/>
    <w:rsid w:val="00824572"/>
    <w:rsid w:val="00825286"/>
    <w:rsid w:val="0082611C"/>
    <w:rsid w:val="008323CC"/>
    <w:rsid w:val="008336D7"/>
    <w:rsid w:val="00835B31"/>
    <w:rsid w:val="00844B5D"/>
    <w:rsid w:val="00845F70"/>
    <w:rsid w:val="008463E6"/>
    <w:rsid w:val="0084793C"/>
    <w:rsid w:val="00850413"/>
    <w:rsid w:val="00857B4A"/>
    <w:rsid w:val="00860633"/>
    <w:rsid w:val="00861BE5"/>
    <w:rsid w:val="008646DE"/>
    <w:rsid w:val="00864902"/>
    <w:rsid w:val="00864BE7"/>
    <w:rsid w:val="00865200"/>
    <w:rsid w:val="008700E0"/>
    <w:rsid w:val="00871695"/>
    <w:rsid w:val="00884879"/>
    <w:rsid w:val="00887945"/>
    <w:rsid w:val="00891C25"/>
    <w:rsid w:val="008945E1"/>
    <w:rsid w:val="008957E5"/>
    <w:rsid w:val="008973EE"/>
    <w:rsid w:val="00897630"/>
    <w:rsid w:val="008A67DB"/>
    <w:rsid w:val="008B1414"/>
    <w:rsid w:val="008B2609"/>
    <w:rsid w:val="008C51BA"/>
    <w:rsid w:val="008C7870"/>
    <w:rsid w:val="008D089D"/>
    <w:rsid w:val="008E31F5"/>
    <w:rsid w:val="008E376D"/>
    <w:rsid w:val="008F0B04"/>
    <w:rsid w:val="008F0E3D"/>
    <w:rsid w:val="008F3FE0"/>
    <w:rsid w:val="008F41A1"/>
    <w:rsid w:val="008F7C55"/>
    <w:rsid w:val="00900C72"/>
    <w:rsid w:val="0090150F"/>
    <w:rsid w:val="009023F1"/>
    <w:rsid w:val="0090248D"/>
    <w:rsid w:val="0090435D"/>
    <w:rsid w:val="009064F9"/>
    <w:rsid w:val="00906FE4"/>
    <w:rsid w:val="00907732"/>
    <w:rsid w:val="00922540"/>
    <w:rsid w:val="00926284"/>
    <w:rsid w:val="00930694"/>
    <w:rsid w:val="00930E70"/>
    <w:rsid w:val="0093521F"/>
    <w:rsid w:val="00936368"/>
    <w:rsid w:val="00936493"/>
    <w:rsid w:val="009370D3"/>
    <w:rsid w:val="00945677"/>
    <w:rsid w:val="00950E55"/>
    <w:rsid w:val="00951FB6"/>
    <w:rsid w:val="00954FA5"/>
    <w:rsid w:val="00955B84"/>
    <w:rsid w:val="009610F8"/>
    <w:rsid w:val="00962113"/>
    <w:rsid w:val="00962F78"/>
    <w:rsid w:val="0096609F"/>
    <w:rsid w:val="00966D8E"/>
    <w:rsid w:val="00971600"/>
    <w:rsid w:val="00973499"/>
    <w:rsid w:val="009823CC"/>
    <w:rsid w:val="00983B0D"/>
    <w:rsid w:val="00984342"/>
    <w:rsid w:val="00987356"/>
    <w:rsid w:val="00987F31"/>
    <w:rsid w:val="009973B4"/>
    <w:rsid w:val="009A76A1"/>
    <w:rsid w:val="009A7B2E"/>
    <w:rsid w:val="009B0991"/>
    <w:rsid w:val="009B1982"/>
    <w:rsid w:val="009B213F"/>
    <w:rsid w:val="009B3A92"/>
    <w:rsid w:val="009B7EB8"/>
    <w:rsid w:val="009C7717"/>
    <w:rsid w:val="009D1FC3"/>
    <w:rsid w:val="009D48E6"/>
    <w:rsid w:val="009D6D70"/>
    <w:rsid w:val="009D7B1B"/>
    <w:rsid w:val="009D7E11"/>
    <w:rsid w:val="009E30DA"/>
    <w:rsid w:val="009E577A"/>
    <w:rsid w:val="009E6193"/>
    <w:rsid w:val="009E7DD1"/>
    <w:rsid w:val="009F27DA"/>
    <w:rsid w:val="009F609F"/>
    <w:rsid w:val="009F7752"/>
    <w:rsid w:val="009F7EED"/>
    <w:rsid w:val="00A01006"/>
    <w:rsid w:val="00A115EA"/>
    <w:rsid w:val="00A138EC"/>
    <w:rsid w:val="00A169D0"/>
    <w:rsid w:val="00A16D81"/>
    <w:rsid w:val="00A269E3"/>
    <w:rsid w:val="00A26E44"/>
    <w:rsid w:val="00A34B9E"/>
    <w:rsid w:val="00A458FE"/>
    <w:rsid w:val="00A53106"/>
    <w:rsid w:val="00A57F3D"/>
    <w:rsid w:val="00A6128F"/>
    <w:rsid w:val="00A6317F"/>
    <w:rsid w:val="00A63D90"/>
    <w:rsid w:val="00A672B4"/>
    <w:rsid w:val="00A7595A"/>
    <w:rsid w:val="00A76C35"/>
    <w:rsid w:val="00A801DE"/>
    <w:rsid w:val="00A86F44"/>
    <w:rsid w:val="00A90A22"/>
    <w:rsid w:val="00A94694"/>
    <w:rsid w:val="00A95DF8"/>
    <w:rsid w:val="00A960E3"/>
    <w:rsid w:val="00A97734"/>
    <w:rsid w:val="00AA1814"/>
    <w:rsid w:val="00AA1A59"/>
    <w:rsid w:val="00AA6C7E"/>
    <w:rsid w:val="00AA7F40"/>
    <w:rsid w:val="00AB2990"/>
    <w:rsid w:val="00AB3547"/>
    <w:rsid w:val="00AB3C2B"/>
    <w:rsid w:val="00AB41FC"/>
    <w:rsid w:val="00AB7D2F"/>
    <w:rsid w:val="00AC3C8A"/>
    <w:rsid w:val="00AC56CE"/>
    <w:rsid w:val="00AC763E"/>
    <w:rsid w:val="00AD1C7F"/>
    <w:rsid w:val="00AD333E"/>
    <w:rsid w:val="00AD6F34"/>
    <w:rsid w:val="00AF0AAB"/>
    <w:rsid w:val="00AF156F"/>
    <w:rsid w:val="00AF5BEF"/>
    <w:rsid w:val="00AF616B"/>
    <w:rsid w:val="00B02A1D"/>
    <w:rsid w:val="00B0685B"/>
    <w:rsid w:val="00B077F0"/>
    <w:rsid w:val="00B07916"/>
    <w:rsid w:val="00B15887"/>
    <w:rsid w:val="00B160D4"/>
    <w:rsid w:val="00B17A56"/>
    <w:rsid w:val="00B20E72"/>
    <w:rsid w:val="00B22D22"/>
    <w:rsid w:val="00B23030"/>
    <w:rsid w:val="00B237B9"/>
    <w:rsid w:val="00B23A5E"/>
    <w:rsid w:val="00B23CAA"/>
    <w:rsid w:val="00B2585D"/>
    <w:rsid w:val="00B374FA"/>
    <w:rsid w:val="00B410EE"/>
    <w:rsid w:val="00B4369C"/>
    <w:rsid w:val="00B443E9"/>
    <w:rsid w:val="00B57EAB"/>
    <w:rsid w:val="00B57F31"/>
    <w:rsid w:val="00B64949"/>
    <w:rsid w:val="00B740A5"/>
    <w:rsid w:val="00B81284"/>
    <w:rsid w:val="00B8202D"/>
    <w:rsid w:val="00B857F1"/>
    <w:rsid w:val="00B865DD"/>
    <w:rsid w:val="00B929FD"/>
    <w:rsid w:val="00B938DD"/>
    <w:rsid w:val="00B95B99"/>
    <w:rsid w:val="00B95F69"/>
    <w:rsid w:val="00B9622D"/>
    <w:rsid w:val="00BA0438"/>
    <w:rsid w:val="00BA3355"/>
    <w:rsid w:val="00BB6A56"/>
    <w:rsid w:val="00BC1EF6"/>
    <w:rsid w:val="00BC2015"/>
    <w:rsid w:val="00BC36BE"/>
    <w:rsid w:val="00BC6CDF"/>
    <w:rsid w:val="00BC71B0"/>
    <w:rsid w:val="00BE2675"/>
    <w:rsid w:val="00BE3BF9"/>
    <w:rsid w:val="00BE6A10"/>
    <w:rsid w:val="00BF597E"/>
    <w:rsid w:val="00C028B7"/>
    <w:rsid w:val="00C0299D"/>
    <w:rsid w:val="00C03098"/>
    <w:rsid w:val="00C0339F"/>
    <w:rsid w:val="00C04BA2"/>
    <w:rsid w:val="00C12525"/>
    <w:rsid w:val="00C14685"/>
    <w:rsid w:val="00C173F0"/>
    <w:rsid w:val="00C31C73"/>
    <w:rsid w:val="00C42C8D"/>
    <w:rsid w:val="00C46B78"/>
    <w:rsid w:val="00C51224"/>
    <w:rsid w:val="00C51A36"/>
    <w:rsid w:val="00C54300"/>
    <w:rsid w:val="00C548BE"/>
    <w:rsid w:val="00C54D2F"/>
    <w:rsid w:val="00C55228"/>
    <w:rsid w:val="00C56A39"/>
    <w:rsid w:val="00C61A53"/>
    <w:rsid w:val="00C676F2"/>
    <w:rsid w:val="00C67E19"/>
    <w:rsid w:val="00C67E47"/>
    <w:rsid w:val="00C71E85"/>
    <w:rsid w:val="00C73543"/>
    <w:rsid w:val="00C74F8C"/>
    <w:rsid w:val="00C81ACE"/>
    <w:rsid w:val="00C82EF0"/>
    <w:rsid w:val="00C86F9B"/>
    <w:rsid w:val="00C87FEE"/>
    <w:rsid w:val="00C911DA"/>
    <w:rsid w:val="00C920A9"/>
    <w:rsid w:val="00CA22B6"/>
    <w:rsid w:val="00CA43A6"/>
    <w:rsid w:val="00CA5A02"/>
    <w:rsid w:val="00CB01BE"/>
    <w:rsid w:val="00CB0B69"/>
    <w:rsid w:val="00CB11CC"/>
    <w:rsid w:val="00CB260B"/>
    <w:rsid w:val="00CB728B"/>
    <w:rsid w:val="00CD2D9F"/>
    <w:rsid w:val="00CD53A5"/>
    <w:rsid w:val="00CD7B7C"/>
    <w:rsid w:val="00CE2A9E"/>
    <w:rsid w:val="00CE315A"/>
    <w:rsid w:val="00CE7BE1"/>
    <w:rsid w:val="00CF147A"/>
    <w:rsid w:val="00CF1726"/>
    <w:rsid w:val="00CF324A"/>
    <w:rsid w:val="00CF46F8"/>
    <w:rsid w:val="00CF615B"/>
    <w:rsid w:val="00CF6C5C"/>
    <w:rsid w:val="00D02852"/>
    <w:rsid w:val="00D02F7F"/>
    <w:rsid w:val="00D06F59"/>
    <w:rsid w:val="00D2302E"/>
    <w:rsid w:val="00D3392D"/>
    <w:rsid w:val="00D35309"/>
    <w:rsid w:val="00D35353"/>
    <w:rsid w:val="00D363BF"/>
    <w:rsid w:val="00D37F3C"/>
    <w:rsid w:val="00D4063C"/>
    <w:rsid w:val="00D429D7"/>
    <w:rsid w:val="00D44AD0"/>
    <w:rsid w:val="00D458E8"/>
    <w:rsid w:val="00D5229B"/>
    <w:rsid w:val="00D55BC5"/>
    <w:rsid w:val="00D55E69"/>
    <w:rsid w:val="00D562F6"/>
    <w:rsid w:val="00D566B4"/>
    <w:rsid w:val="00D624A3"/>
    <w:rsid w:val="00D63807"/>
    <w:rsid w:val="00D6642D"/>
    <w:rsid w:val="00D66DD1"/>
    <w:rsid w:val="00D744DA"/>
    <w:rsid w:val="00D80F35"/>
    <w:rsid w:val="00D82E3A"/>
    <w:rsid w:val="00D8388C"/>
    <w:rsid w:val="00D87E15"/>
    <w:rsid w:val="00D95656"/>
    <w:rsid w:val="00D96342"/>
    <w:rsid w:val="00D96755"/>
    <w:rsid w:val="00DA0DF0"/>
    <w:rsid w:val="00DA53CD"/>
    <w:rsid w:val="00DA7616"/>
    <w:rsid w:val="00DC4389"/>
    <w:rsid w:val="00DC4F7D"/>
    <w:rsid w:val="00DC632A"/>
    <w:rsid w:val="00DD04F5"/>
    <w:rsid w:val="00DD1C8E"/>
    <w:rsid w:val="00DE146D"/>
    <w:rsid w:val="00DE1582"/>
    <w:rsid w:val="00DE2D80"/>
    <w:rsid w:val="00DE6FCE"/>
    <w:rsid w:val="00DF3923"/>
    <w:rsid w:val="00DF3ECC"/>
    <w:rsid w:val="00DF76DB"/>
    <w:rsid w:val="00E02739"/>
    <w:rsid w:val="00E038E4"/>
    <w:rsid w:val="00E04ED8"/>
    <w:rsid w:val="00E13D9A"/>
    <w:rsid w:val="00E21843"/>
    <w:rsid w:val="00E21E7D"/>
    <w:rsid w:val="00E314D1"/>
    <w:rsid w:val="00E32D13"/>
    <w:rsid w:val="00E37702"/>
    <w:rsid w:val="00E43822"/>
    <w:rsid w:val="00E44012"/>
    <w:rsid w:val="00E44C05"/>
    <w:rsid w:val="00E467AB"/>
    <w:rsid w:val="00E52076"/>
    <w:rsid w:val="00E5272B"/>
    <w:rsid w:val="00E54035"/>
    <w:rsid w:val="00E62996"/>
    <w:rsid w:val="00E63714"/>
    <w:rsid w:val="00E64585"/>
    <w:rsid w:val="00E64A51"/>
    <w:rsid w:val="00E676F9"/>
    <w:rsid w:val="00E7040E"/>
    <w:rsid w:val="00E70928"/>
    <w:rsid w:val="00E764D2"/>
    <w:rsid w:val="00E8220B"/>
    <w:rsid w:val="00E910C0"/>
    <w:rsid w:val="00E9449D"/>
    <w:rsid w:val="00E95634"/>
    <w:rsid w:val="00E97424"/>
    <w:rsid w:val="00EA10B1"/>
    <w:rsid w:val="00EA55F7"/>
    <w:rsid w:val="00EA7C42"/>
    <w:rsid w:val="00EB0164"/>
    <w:rsid w:val="00EB2329"/>
    <w:rsid w:val="00EB5DF5"/>
    <w:rsid w:val="00EB65F7"/>
    <w:rsid w:val="00EC2231"/>
    <w:rsid w:val="00EC42A8"/>
    <w:rsid w:val="00EC42F5"/>
    <w:rsid w:val="00EC6702"/>
    <w:rsid w:val="00ED0F62"/>
    <w:rsid w:val="00ED2789"/>
    <w:rsid w:val="00ED47C6"/>
    <w:rsid w:val="00EE7B72"/>
    <w:rsid w:val="00EF36E7"/>
    <w:rsid w:val="00F040E2"/>
    <w:rsid w:val="00F05A8B"/>
    <w:rsid w:val="00F06D09"/>
    <w:rsid w:val="00F101A2"/>
    <w:rsid w:val="00F11201"/>
    <w:rsid w:val="00F11D78"/>
    <w:rsid w:val="00F11E8A"/>
    <w:rsid w:val="00F14D99"/>
    <w:rsid w:val="00F26793"/>
    <w:rsid w:val="00F300D2"/>
    <w:rsid w:val="00F32CB9"/>
    <w:rsid w:val="00F33729"/>
    <w:rsid w:val="00F35CD7"/>
    <w:rsid w:val="00F3666E"/>
    <w:rsid w:val="00F40BCF"/>
    <w:rsid w:val="00F46920"/>
    <w:rsid w:val="00F46B1E"/>
    <w:rsid w:val="00F50F62"/>
    <w:rsid w:val="00F51005"/>
    <w:rsid w:val="00F5266A"/>
    <w:rsid w:val="00F52DD3"/>
    <w:rsid w:val="00F53FE9"/>
    <w:rsid w:val="00F5492A"/>
    <w:rsid w:val="00F606E1"/>
    <w:rsid w:val="00F657C4"/>
    <w:rsid w:val="00F6739D"/>
    <w:rsid w:val="00F708CB"/>
    <w:rsid w:val="00F76AFD"/>
    <w:rsid w:val="00F80C36"/>
    <w:rsid w:val="00F83639"/>
    <w:rsid w:val="00F840C3"/>
    <w:rsid w:val="00F856F5"/>
    <w:rsid w:val="00F862A2"/>
    <w:rsid w:val="00F87F8F"/>
    <w:rsid w:val="00F956F5"/>
    <w:rsid w:val="00FA0833"/>
    <w:rsid w:val="00FA350D"/>
    <w:rsid w:val="00FA4D7C"/>
    <w:rsid w:val="00FA5F9F"/>
    <w:rsid w:val="00FA623D"/>
    <w:rsid w:val="00FB03C3"/>
    <w:rsid w:val="00FB5A65"/>
    <w:rsid w:val="00FB6414"/>
    <w:rsid w:val="00FC09D9"/>
    <w:rsid w:val="00FC2889"/>
    <w:rsid w:val="00FC377C"/>
    <w:rsid w:val="00FC6E40"/>
    <w:rsid w:val="00FC6FE0"/>
    <w:rsid w:val="00FC78BF"/>
    <w:rsid w:val="00FD0F00"/>
    <w:rsid w:val="00FD1448"/>
    <w:rsid w:val="00FD2869"/>
    <w:rsid w:val="00FD5EE5"/>
    <w:rsid w:val="00FD72A6"/>
    <w:rsid w:val="00FE065B"/>
    <w:rsid w:val="00FE09C9"/>
    <w:rsid w:val="108219C2"/>
    <w:rsid w:val="47874676"/>
    <w:rsid w:val="5EA12B9A"/>
    <w:rsid w:val="78420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themeColor="hyperlink"/>
      <w:u w:val="single"/>
    </w:rPr>
  </w:style>
  <w:style w:type="character" w:customStyle="1" w:styleId="Char1">
    <w:name w:val="页眉 Char"/>
    <w:basedOn w:val="a0"/>
    <w:link w:val="a5"/>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7">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8">
    <w:name w:val="No Spacing"/>
    <w:uiPriority w:val="99"/>
    <w:qFormat/>
    <w:pPr>
      <w:widowControl w:val="0"/>
      <w:jc w:val="both"/>
    </w:pPr>
    <w:rPr>
      <w:rFonts w:ascii="Times New Roman" w:eastAsia="宋体" w:hAnsi="Times New Roman" w:cs="Times New Roman"/>
      <w:kern w:val="2"/>
      <w:sz w:val="21"/>
      <w:szCs w:val="24"/>
    </w:rPr>
  </w:style>
  <w:style w:type="character" w:styleId="a9">
    <w:name w:val="Emphasis"/>
    <w:basedOn w:val="a0"/>
    <w:uiPriority w:val="20"/>
    <w:qFormat/>
    <w:rsid w:val="00C54D2F"/>
    <w:rPr>
      <w:i/>
      <w:iCs/>
    </w:rPr>
  </w:style>
  <w:style w:type="character" w:customStyle="1" w:styleId="gaogao1">
    <w:name w:val="gaogao1"/>
    <w:basedOn w:val="a0"/>
    <w:rsid w:val="00742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1708</TotalTime>
  <Pages>14</Pages>
  <Words>1243</Words>
  <Characters>7088</Characters>
  <Application>Microsoft Office Word</Application>
  <DocSecurity>0</DocSecurity>
  <Lines>59</Lines>
  <Paragraphs>16</Paragraphs>
  <ScaleCrop>false</ScaleCrop>
  <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1020</cp:revision>
  <dcterms:created xsi:type="dcterms:W3CDTF">2015-06-17T12:51:00Z</dcterms:created>
  <dcterms:modified xsi:type="dcterms:W3CDTF">2020-09-14T13:57:00Z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