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583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浙江老爷车服饰有限公司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160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浙江老爷车服饰有限公司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04.04.01,29.08.02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04.04.01,29.08.02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04.04.01,29.08.02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29.08.02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29.08.02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29.08.02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E:针纺织品服装的生产，服装的销售，鞋帽零售所涉及场所的相关环境管理活动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Q:针纺织品服装的生产，服装的销售，鞋帽零售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O:针纺织品服装的生产，服装的销售，鞋帽零售所涉及场所的相关职业健康安全管理活动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浙江省嘉兴市秀洲工业区</w:t>
      </w:r>
    </w:p>
    <w:p w14:paraId="5FB2C4BD">
      <w:pPr>
        <w:spacing w:line="360" w:lineRule="auto"/>
        <w:ind w:firstLine="420" w:firstLineChars="200"/>
      </w:pPr>
      <w:r>
        <w:rPr>
          <w:rFonts w:hint="eastAsia"/>
        </w:rPr>
        <w:t>办公地址：</w:t>
      </w:r>
      <w:r>
        <w:rPr>
          <w:rFonts w:hint="eastAsia"/>
        </w:rPr>
        <w:t>浙江省嘉兴市秀洲区新农路26号</w:t>
      </w:r>
    </w:p>
    <w:p w14:paraId="3E2A92FF">
      <w:pPr>
        <w:spacing w:line="360" w:lineRule="auto"/>
        <w:ind w:firstLine="420" w:firstLineChars="200"/>
      </w:pPr>
      <w:r>
        <w:rPr>
          <w:rFonts w:hint="eastAsia"/>
        </w:rPr>
        <w:t>经营地址：</w:t>
      </w:r>
      <w:bookmarkStart w:id="14" w:name="生产地址"/>
      <w:bookmarkEnd w:id="14"/>
      <w:r>
        <w:rPr>
          <w:rFonts w:hint="eastAsia"/>
        </w:rPr>
        <w:t>浙江省嘉兴市秀洲区新农路26号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08:30至2025年11月14日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浙江老爷车服饰有限公司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056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