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bookmarkStart w:id="0" w:name="_GoBack"/>
      <w:bookmarkEnd w:id="0"/>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9"/>
        <w:gridCol w:w="975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9" w:type="dxa"/>
            <w:vMerge w:val="restart"/>
            <w:vAlign w:val="center"/>
          </w:tcPr>
          <w:p>
            <w:r>
              <w:rPr>
                <w:rFonts w:hint="eastAsia"/>
                <w:sz w:val="24"/>
                <w:szCs w:val="24"/>
              </w:rPr>
              <w:t>涉及条款</w:t>
            </w:r>
          </w:p>
        </w:tc>
        <w:tc>
          <w:tcPr>
            <w:tcW w:w="9755" w:type="dxa"/>
            <w:vAlign w:val="center"/>
          </w:tcPr>
          <w:p>
            <w:pPr>
              <w:rPr>
                <w:sz w:val="24"/>
                <w:szCs w:val="24"/>
              </w:rPr>
            </w:pPr>
            <w:r>
              <w:rPr>
                <w:rFonts w:hint="eastAsia"/>
                <w:sz w:val="24"/>
                <w:szCs w:val="24"/>
              </w:rPr>
              <w:t>受审核部门：销售部      主管领导：</w:t>
            </w:r>
            <w:r>
              <w:rPr>
                <w:rFonts w:hint="eastAsia" w:ascii="宋体" w:hAnsi="宋体"/>
                <w:sz w:val="24"/>
                <w:szCs w:val="22"/>
              </w:rPr>
              <w:t>刘巧</w:t>
            </w:r>
            <w:r>
              <w:rPr>
                <w:rFonts w:hint="eastAsia"/>
                <w:sz w:val="24"/>
                <w:szCs w:val="24"/>
              </w:rPr>
              <w:t xml:space="preserve">     陪同人员：</w:t>
            </w:r>
            <w:r>
              <w:rPr>
                <w:rFonts w:hint="eastAsia" w:ascii="宋体" w:hAnsi="宋体"/>
                <w:sz w:val="24"/>
                <w:szCs w:val="22"/>
              </w:rPr>
              <w:t>姜帆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9" w:type="dxa"/>
            <w:vMerge w:val="continue"/>
            <w:vAlign w:val="center"/>
          </w:tcPr>
          <w:p/>
        </w:tc>
        <w:tc>
          <w:tcPr>
            <w:tcW w:w="9755" w:type="dxa"/>
            <w:vAlign w:val="center"/>
          </w:tcPr>
          <w:p>
            <w:pPr>
              <w:spacing w:before="120"/>
            </w:pPr>
            <w:r>
              <w:rPr>
                <w:rFonts w:hint="eastAsia"/>
                <w:sz w:val="24"/>
                <w:szCs w:val="24"/>
              </w:rPr>
              <w:t>审核员：文波   审核时间：</w:t>
            </w:r>
            <w:r>
              <w:rPr>
                <w:sz w:val="24"/>
                <w:szCs w:val="24"/>
              </w:rPr>
              <w:t>20</w:t>
            </w:r>
            <w:r>
              <w:rPr>
                <w:rFonts w:hint="eastAsia"/>
                <w:sz w:val="24"/>
                <w:szCs w:val="24"/>
              </w:rPr>
              <w:t>20.9.9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09" w:type="dxa"/>
            <w:vMerge w:val="continue"/>
            <w:vAlign w:val="center"/>
          </w:tcPr>
          <w:p/>
        </w:tc>
        <w:tc>
          <w:tcPr>
            <w:tcW w:w="9755" w:type="dxa"/>
            <w:vAlign w:val="center"/>
          </w:tcPr>
          <w:p>
            <w:pPr>
              <w:adjustRightInd w:val="0"/>
              <w:snapToGrid w:val="0"/>
              <w:ind w:right="105" w:rightChars="50"/>
              <w:textAlignment w:val="baseline"/>
              <w:rPr>
                <w:sz w:val="24"/>
                <w:szCs w:val="24"/>
              </w:rPr>
            </w:pPr>
            <w:r>
              <w:rPr>
                <w:rFonts w:hint="eastAsia"/>
                <w:sz w:val="24"/>
                <w:szCs w:val="24"/>
              </w:rPr>
              <w:t>审核条款：</w:t>
            </w:r>
            <w:r>
              <w:rPr>
                <w:sz w:val="24"/>
                <w:szCs w:val="24"/>
              </w:rPr>
              <w:t xml:space="preserve"> </w:t>
            </w:r>
          </w:p>
          <w:p>
            <w:pPr>
              <w:adjustRightInd w:val="0"/>
              <w:snapToGrid w:val="0"/>
              <w:ind w:right="105" w:rightChars="50"/>
              <w:textAlignment w:val="baseline"/>
              <w:rPr>
                <w:sz w:val="24"/>
                <w:szCs w:val="24"/>
              </w:rPr>
            </w:pPr>
            <w:r>
              <w:rPr>
                <w:rFonts w:hint="eastAsia"/>
                <w:sz w:val="24"/>
                <w:szCs w:val="24"/>
              </w:rPr>
              <w:t>QMS:5.3组织的岗位、职责和权限、6.2质量目标、8.2产品和服务的要求（8.2.1顾客沟通、8.2.2与产品和服务有关要求的确认、8.2.3与产品有关要求评审、8.2.4与产品有关要求的更改）、8.5.1销售服务过程控制、8.5.3顾客或外部供方的财产、9.1.2顾客满意、8.5.5交付后的活动</w:t>
            </w:r>
          </w:p>
          <w:p>
            <w:pPr>
              <w:adjustRightInd w:val="0"/>
              <w:snapToGrid w:val="0"/>
              <w:ind w:right="105" w:rightChars="50"/>
              <w:textAlignment w:val="baseline"/>
              <w:rPr>
                <w:sz w:val="24"/>
                <w:szCs w:val="24"/>
              </w:rPr>
            </w:pPr>
            <w:r>
              <w:rPr>
                <w:rFonts w:hint="eastAsia"/>
                <w:sz w:val="24"/>
                <w:szCs w:val="24"/>
              </w:rPr>
              <w:t>EMS: 5.3组织的岗位、职责和权限、6.2环境目标、6.1.2环境因素、8.1运行策划和控制、8.2应急准备和响应，</w:t>
            </w:r>
          </w:p>
          <w:p>
            <w:pPr>
              <w:adjustRightInd w:val="0"/>
              <w:snapToGrid w:val="0"/>
              <w:ind w:right="105" w:rightChars="50"/>
              <w:textAlignment w:val="baseline"/>
              <w:rPr>
                <w:rFonts w:ascii="宋体" w:hAnsi="宋体" w:cs="Arial"/>
                <w:szCs w:val="21"/>
              </w:rPr>
            </w:pPr>
            <w:r>
              <w:rPr>
                <w:rFonts w:hint="eastAsia"/>
                <w:sz w:val="24"/>
                <w:szCs w:val="24"/>
              </w:rPr>
              <w:t>OHSMS: 5.3组织的岗位、职责和权限、6.2职业健康安全目标、6.1.2危险源辨识与评价、8.1运行策划和控制、8.2应急准备和响应，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eastAsiaTheme="minorEastAsia"/>
                <w:sz w:val="24"/>
                <w:szCs w:val="24"/>
              </w:rPr>
            </w:pPr>
            <w:r>
              <w:rPr>
                <w:rFonts w:hAnsiTheme="minorEastAsia" w:eastAsiaTheme="minorEastAsia"/>
                <w:sz w:val="24"/>
                <w:szCs w:val="24"/>
              </w:rPr>
              <w:t>组织的岗位、职责权限</w:t>
            </w:r>
          </w:p>
        </w:tc>
        <w:tc>
          <w:tcPr>
            <w:tcW w:w="1209" w:type="dxa"/>
            <w:vAlign w:val="center"/>
          </w:tcPr>
          <w:p>
            <w:pPr>
              <w:rPr>
                <w:rFonts w:eastAsiaTheme="minorEastAsia"/>
                <w:sz w:val="24"/>
                <w:szCs w:val="24"/>
              </w:rPr>
            </w:pPr>
            <w:r>
              <w:rPr>
                <w:rFonts w:eastAsiaTheme="minorEastAsia"/>
                <w:sz w:val="24"/>
                <w:szCs w:val="24"/>
              </w:rPr>
              <w:t>QEO5.3</w:t>
            </w:r>
          </w:p>
          <w:p>
            <w:pPr>
              <w:rPr>
                <w:rFonts w:eastAsiaTheme="minorEastAsia"/>
                <w:sz w:val="24"/>
                <w:szCs w:val="24"/>
              </w:rPr>
            </w:pPr>
          </w:p>
          <w:p>
            <w:pPr>
              <w:rPr>
                <w:rFonts w:eastAsiaTheme="minorEastAsia"/>
                <w:sz w:val="24"/>
                <w:szCs w:val="24"/>
              </w:rPr>
            </w:pPr>
          </w:p>
        </w:tc>
        <w:tc>
          <w:tcPr>
            <w:tcW w:w="9755" w:type="dxa"/>
            <w:vAlign w:val="center"/>
          </w:tcPr>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审核过程中了解到部门主要负责：市场调研与开发，商务谈判及合同评审，顾客档案建立，售后服务及顾客满意度评价与分析，本部门环境因素和危险源识别和控制，本部门目标制定与实施，与相关方做好沟通等。</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经与部门负责人交流发现其对部门职责权限基本掌握，部门职责得到合理分配，未发现因职责不清责任不明而造成体系运行失效的情况。</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vAlign w:val="center"/>
          </w:tcPr>
          <w:p>
            <w:pPr>
              <w:rPr>
                <w:rFonts w:eastAsiaTheme="minorEastAsia"/>
                <w:sz w:val="24"/>
                <w:szCs w:val="24"/>
              </w:rPr>
            </w:pPr>
            <w:r>
              <w:rPr>
                <w:rFonts w:hAnsiTheme="minorEastAsia" w:eastAsiaTheme="minorEastAsia"/>
                <w:sz w:val="24"/>
                <w:szCs w:val="24"/>
              </w:rPr>
              <w:t>目标和方案</w:t>
            </w:r>
          </w:p>
        </w:tc>
        <w:tc>
          <w:tcPr>
            <w:tcW w:w="1209" w:type="dxa"/>
            <w:vAlign w:val="center"/>
          </w:tcPr>
          <w:p>
            <w:pPr>
              <w:rPr>
                <w:rFonts w:eastAsiaTheme="minorEastAsia"/>
                <w:sz w:val="24"/>
                <w:szCs w:val="24"/>
              </w:rPr>
            </w:pPr>
            <w:r>
              <w:rPr>
                <w:rFonts w:eastAsiaTheme="minorEastAsia"/>
                <w:sz w:val="24"/>
                <w:szCs w:val="24"/>
              </w:rPr>
              <w:t>QEO6.2</w:t>
            </w:r>
          </w:p>
          <w:p>
            <w:pPr>
              <w:rPr>
                <w:rFonts w:eastAsiaTheme="minorEastAsia"/>
                <w:sz w:val="24"/>
                <w:szCs w:val="24"/>
              </w:rPr>
            </w:pPr>
          </w:p>
          <w:p>
            <w:pPr>
              <w:rPr>
                <w:rFonts w:eastAsiaTheme="minorEastAsia"/>
                <w:sz w:val="24"/>
                <w:szCs w:val="24"/>
              </w:rPr>
            </w:pPr>
          </w:p>
        </w:tc>
        <w:tc>
          <w:tcPr>
            <w:tcW w:w="9755"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部门目标：</w:t>
            </w:r>
            <w:r>
              <w:rPr>
                <w:rFonts w:hint="eastAsia" w:hAnsiTheme="minorEastAsia" w:eastAsiaTheme="minorEastAsia"/>
                <w:sz w:val="24"/>
                <w:szCs w:val="24"/>
              </w:rPr>
              <w:t xml:space="preserve">                                               </w:t>
            </w:r>
            <w:r>
              <w:rPr>
                <w:rFonts w:eastAsiaTheme="minorEastAsia"/>
                <w:sz w:val="24"/>
                <w:szCs w:val="24"/>
              </w:rPr>
              <w:t>2020.</w:t>
            </w:r>
            <w:r>
              <w:rPr>
                <w:rFonts w:hint="eastAsia" w:eastAsiaTheme="minorEastAsia"/>
                <w:sz w:val="24"/>
                <w:szCs w:val="24"/>
              </w:rPr>
              <w:t>8</w:t>
            </w:r>
            <w:r>
              <w:rPr>
                <w:rFonts w:eastAsiaTheme="minorEastAsia"/>
                <w:sz w:val="24"/>
                <w:szCs w:val="24"/>
              </w:rPr>
              <w:t>.</w:t>
            </w:r>
            <w:r>
              <w:rPr>
                <w:rFonts w:hint="eastAsia" w:eastAsiaTheme="minorEastAsia"/>
                <w:sz w:val="24"/>
                <w:szCs w:val="24"/>
              </w:rPr>
              <w:t>25</w:t>
            </w:r>
            <w:r>
              <w:rPr>
                <w:rFonts w:hAnsiTheme="minorEastAsia" w:eastAsiaTheme="minorEastAsia"/>
                <w:sz w:val="24"/>
                <w:szCs w:val="24"/>
              </w:rPr>
              <w:t>考核</w:t>
            </w:r>
          </w:p>
          <w:p>
            <w:pPr>
              <w:spacing w:beforeLines="30" w:afterLines="30" w:line="288" w:lineRule="auto"/>
              <w:ind w:firstLine="480" w:firstLineChars="200"/>
              <w:rPr>
                <w:rFonts w:eastAsiaTheme="minorEastAsia"/>
                <w:sz w:val="24"/>
                <w:szCs w:val="24"/>
              </w:rPr>
            </w:pPr>
            <w:r>
              <w:rPr>
                <w:rFonts w:eastAsiaTheme="minorEastAsia"/>
                <w:sz w:val="24"/>
                <w:szCs w:val="24"/>
              </w:rPr>
              <w:t>1</w:t>
            </w:r>
            <w:r>
              <w:rPr>
                <w:rFonts w:hAnsiTheme="minorEastAsia" w:eastAsiaTheme="minorEastAsia"/>
                <w:sz w:val="24"/>
                <w:szCs w:val="24"/>
              </w:rPr>
              <w:t>、合同履约率达</w:t>
            </w:r>
            <w:r>
              <w:rPr>
                <w:rFonts w:eastAsiaTheme="minorEastAsia"/>
                <w:sz w:val="24"/>
                <w:szCs w:val="24"/>
              </w:rPr>
              <w:t>100%                                         100%</w:t>
            </w:r>
          </w:p>
          <w:p>
            <w:pPr>
              <w:spacing w:beforeLines="30" w:afterLines="30" w:line="288" w:lineRule="auto"/>
              <w:ind w:firstLine="480" w:firstLineChars="200"/>
              <w:rPr>
                <w:rFonts w:eastAsiaTheme="minorEastAsia"/>
                <w:sz w:val="24"/>
                <w:szCs w:val="24"/>
              </w:rPr>
            </w:pPr>
            <w:r>
              <w:rPr>
                <w:rFonts w:eastAsiaTheme="minorEastAsia"/>
                <w:sz w:val="24"/>
                <w:szCs w:val="24"/>
              </w:rPr>
              <w:t>2</w:t>
            </w:r>
            <w:r>
              <w:rPr>
                <w:rFonts w:hAnsiTheme="minorEastAsia" w:eastAsiaTheme="minorEastAsia"/>
                <w:sz w:val="24"/>
                <w:szCs w:val="24"/>
              </w:rPr>
              <w:t>、顾客满意度达</w:t>
            </w:r>
            <w:r>
              <w:rPr>
                <w:rFonts w:eastAsiaTheme="minorEastAsia"/>
                <w:sz w:val="24"/>
                <w:szCs w:val="24"/>
              </w:rPr>
              <w:t>9</w:t>
            </w:r>
            <w:r>
              <w:rPr>
                <w:rFonts w:hint="eastAsia" w:eastAsiaTheme="minorEastAsia"/>
                <w:sz w:val="24"/>
                <w:szCs w:val="24"/>
              </w:rPr>
              <w:t>5</w:t>
            </w:r>
            <w:r>
              <w:rPr>
                <w:rFonts w:hAnsiTheme="minorEastAsia" w:eastAsiaTheme="minorEastAsia"/>
                <w:sz w:val="24"/>
                <w:szCs w:val="24"/>
              </w:rPr>
              <w:t>分</w:t>
            </w:r>
            <w:r>
              <w:rPr>
                <w:rFonts w:eastAsiaTheme="minorEastAsia"/>
                <w:sz w:val="24"/>
                <w:szCs w:val="24"/>
              </w:rPr>
              <w:t xml:space="preserve">                                         </w:t>
            </w:r>
            <w:r>
              <w:rPr>
                <w:rFonts w:hint="eastAsia" w:eastAsiaTheme="minorEastAsia"/>
                <w:sz w:val="24"/>
                <w:szCs w:val="24"/>
              </w:rPr>
              <w:t>98.5分</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3、</w:t>
            </w:r>
            <w:r>
              <w:rPr>
                <w:rFonts w:hint="eastAsia"/>
                <w:sz w:val="24"/>
                <w:szCs w:val="24"/>
              </w:rPr>
              <w:t>货款回收率90%</w:t>
            </w:r>
            <w:r>
              <w:rPr>
                <w:rFonts w:hint="eastAsia" w:eastAsiaTheme="minorEastAsia"/>
                <w:sz w:val="24"/>
                <w:szCs w:val="24"/>
              </w:rPr>
              <w:t xml:space="preserve">                                            98%</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4</w:t>
            </w:r>
            <w:r>
              <w:rPr>
                <w:rFonts w:eastAsiaTheme="minorEastAsia"/>
                <w:sz w:val="24"/>
                <w:szCs w:val="24"/>
              </w:rPr>
              <w:t>、固废分类处置率100%                                       100%</w:t>
            </w:r>
          </w:p>
          <w:p>
            <w:pPr>
              <w:spacing w:beforeLines="30" w:afterLines="30" w:line="288" w:lineRule="auto"/>
              <w:ind w:firstLine="480" w:firstLineChars="200"/>
              <w:rPr>
                <w:rFonts w:hint="eastAsia" w:hAnsiTheme="minorEastAsia" w:eastAsiaTheme="minorEastAsia"/>
                <w:sz w:val="24"/>
                <w:szCs w:val="24"/>
              </w:rPr>
            </w:pPr>
            <w:r>
              <w:rPr>
                <w:rFonts w:hint="eastAsia" w:eastAsiaTheme="minorEastAsia"/>
                <w:sz w:val="24"/>
                <w:szCs w:val="24"/>
              </w:rPr>
              <w:t>5</w:t>
            </w:r>
            <w:r>
              <w:rPr>
                <w:rFonts w:eastAsiaTheme="minorEastAsia"/>
                <w:sz w:val="24"/>
                <w:szCs w:val="24"/>
              </w:rPr>
              <w:t xml:space="preserve">、火灾、触电事故发生次数为0                   </w:t>
            </w:r>
            <w:r>
              <w:rPr>
                <w:rFonts w:hAnsiTheme="minorEastAsia" w:eastAsiaTheme="minorEastAsia"/>
                <w:sz w:val="24"/>
                <w:szCs w:val="24"/>
              </w:rPr>
              <w:t xml:space="preserve">           </w:t>
            </w:r>
            <w:r>
              <w:rPr>
                <w:rFonts w:hint="eastAsia" w:hAnsiTheme="minorEastAsia" w:eastAsiaTheme="minorEastAsia"/>
                <w:sz w:val="24"/>
                <w:szCs w:val="24"/>
              </w:rPr>
              <w:t xml:space="preserve">   </w:t>
            </w:r>
            <w:r>
              <w:rPr>
                <w:rFonts w:hAnsiTheme="minorEastAsia" w:eastAsiaTheme="minorEastAsia"/>
                <w:sz w:val="24"/>
                <w:szCs w:val="24"/>
              </w:rPr>
              <w:t xml:space="preserve"> 0次</w:t>
            </w:r>
          </w:p>
          <w:p>
            <w:pPr>
              <w:spacing w:beforeLines="30" w:afterLines="30" w:line="288" w:lineRule="auto"/>
              <w:ind w:firstLine="480" w:firstLineChars="200"/>
              <w:rPr>
                <w:rFonts w:hAnsiTheme="minorEastAsia" w:eastAsiaTheme="minorEastAsia"/>
                <w:sz w:val="24"/>
                <w:szCs w:val="24"/>
              </w:rPr>
            </w:pPr>
            <w:r>
              <w:rPr>
                <w:rFonts w:hint="eastAsia"/>
                <w:sz w:val="24"/>
                <w:szCs w:val="22"/>
              </w:rPr>
              <w:t>6.人员出差在外不发生交通事故；                                 0次</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考核情况：经查</w:t>
            </w:r>
            <w:r>
              <w:rPr>
                <w:rFonts w:eastAsiaTheme="minorEastAsia"/>
                <w:sz w:val="24"/>
                <w:szCs w:val="24"/>
              </w:rPr>
              <w:t>2020.</w:t>
            </w:r>
            <w:r>
              <w:rPr>
                <w:rFonts w:hint="eastAsia" w:eastAsiaTheme="minorEastAsia"/>
                <w:sz w:val="24"/>
                <w:szCs w:val="24"/>
              </w:rPr>
              <w:t>8</w:t>
            </w:r>
            <w:r>
              <w:rPr>
                <w:rFonts w:eastAsiaTheme="minorEastAsia"/>
                <w:sz w:val="24"/>
                <w:szCs w:val="24"/>
              </w:rPr>
              <w:t>.</w:t>
            </w:r>
            <w:r>
              <w:rPr>
                <w:rFonts w:hint="eastAsia" w:eastAsiaTheme="minorEastAsia"/>
                <w:sz w:val="24"/>
                <w:szCs w:val="24"/>
              </w:rPr>
              <w:t>25</w:t>
            </w: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职业健康安全目标分解考核表，各目标达成要求。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center"/>
          </w:tcPr>
          <w:p>
            <w:pPr>
              <w:spacing w:line="360" w:lineRule="auto"/>
              <w:rPr>
                <w:rFonts w:eastAsiaTheme="minorEastAsia"/>
                <w:sz w:val="24"/>
                <w:szCs w:val="24"/>
              </w:rPr>
            </w:pPr>
            <w:r>
              <w:rPr>
                <w:rFonts w:hAnsiTheme="minorEastAsia" w:eastAsiaTheme="minorEastAsia"/>
                <w:sz w:val="24"/>
                <w:szCs w:val="24"/>
              </w:rPr>
              <w:t>产品和服务的要求</w:t>
            </w:r>
          </w:p>
        </w:tc>
        <w:tc>
          <w:tcPr>
            <w:tcW w:w="1209" w:type="dxa"/>
          </w:tcPr>
          <w:p>
            <w:pPr>
              <w:spacing w:line="360" w:lineRule="auto"/>
              <w:rPr>
                <w:rFonts w:eastAsiaTheme="minorEastAsia"/>
                <w:color w:val="000000"/>
                <w:sz w:val="24"/>
                <w:szCs w:val="24"/>
              </w:rPr>
            </w:pPr>
            <w:r>
              <w:rPr>
                <w:rFonts w:eastAsiaTheme="minorEastAsia"/>
                <w:sz w:val="24"/>
                <w:szCs w:val="24"/>
              </w:rPr>
              <w:t>Q8.2</w:t>
            </w:r>
          </w:p>
        </w:tc>
        <w:tc>
          <w:tcPr>
            <w:tcW w:w="9755" w:type="dxa"/>
          </w:tcPr>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销售部负责人介绍沟通方式：主要是电话、资料传递、交流会等形式宣传本公司有关产品及公司的有关信誉等。</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目前沟通效果良好。</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公司主要通过客户的走访、交流会等了解市场的需求状态。主要以合同、电话等形式确定与产品有关的要求，均已保存或进行相应的记录。</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AnsiTheme="minorEastAsia" w:eastAsiaTheme="minorEastAsia"/>
                <w:sz w:val="24"/>
                <w:szCs w:val="24"/>
              </w:rPr>
              <w:t>由销售部业务人员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查2020.7.3日的购销合同，包括了如下内容：需方名称：</w:t>
            </w:r>
            <w:r>
              <w:rPr>
                <w:rFonts w:hint="eastAsia" w:ascii="宋体" w:hAnsi="宋体"/>
                <w:sz w:val="24"/>
              </w:rPr>
              <w:t>江西骏珏贸易有限公司</w:t>
            </w:r>
            <w:r>
              <w:rPr>
                <w:rFonts w:hint="eastAsia" w:hAnsiTheme="minorEastAsia" w:eastAsiaTheme="minorEastAsia"/>
                <w:sz w:val="24"/>
                <w:szCs w:val="24"/>
              </w:rPr>
              <w:t>，产品名称：铝合金配电照明母线，规格型号：L7（5）-30，数量：264米；产品名称：防尘盖板，规格型号：MT-GB，数量：264米；产品名称：连接盒，规格型号：MT-LJH，数量：168片；产品名称：工矿灯，规格型号：MT-FG，数量：24个；产品名称：吊夹，规格型号：MT-DJ，数量：156付；产品名称：L型侧装支架，规格型号：定制，数量：18个；产品名称：单相三线组合插座，规格型号：1P+3P，数量：264个；产品名称：单相三线旋转插座，规格型号：DXC-1P10，数量：30个；</w:t>
            </w:r>
            <w:r>
              <w:rPr>
                <w:rFonts w:hAnsiTheme="minorEastAsia" w:eastAsiaTheme="minorEastAsia"/>
                <w:sz w:val="24"/>
                <w:szCs w:val="24"/>
              </w:rPr>
              <w:t>交货期限：</w:t>
            </w:r>
            <w:r>
              <w:rPr>
                <w:rFonts w:hint="eastAsia" w:hAnsiTheme="minorEastAsia" w:eastAsiaTheme="minorEastAsia"/>
                <w:sz w:val="24"/>
                <w:szCs w:val="24"/>
              </w:rPr>
              <w:t>7个工作日内</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2020.7.2</w:t>
            </w:r>
            <w:r>
              <w:rPr>
                <w:rFonts w:hAnsiTheme="minorEastAsia" w:eastAsiaTheme="minorEastAsia"/>
                <w:sz w:val="24"/>
                <w:szCs w:val="24"/>
              </w:rPr>
              <w:t>日</w:t>
            </w:r>
            <w:r>
              <w:rPr>
                <w:rFonts w:hint="eastAsia" w:hAnsiTheme="minorEastAsia" w:eastAsiaTheme="minorEastAsia"/>
                <w:sz w:val="24"/>
                <w:szCs w:val="24"/>
              </w:rPr>
              <w:t>夏邦荣</w:t>
            </w:r>
            <w:r>
              <w:rPr>
                <w:rFonts w:hAnsiTheme="minorEastAsia" w:eastAsiaTheme="minorEastAsia"/>
                <w:sz w:val="24"/>
                <w:szCs w:val="24"/>
              </w:rPr>
              <w:t>、</w:t>
            </w:r>
            <w:r>
              <w:rPr>
                <w:rFonts w:hint="eastAsia" w:hAnsiTheme="minorEastAsia" w:eastAsiaTheme="minorEastAsia"/>
                <w:sz w:val="24"/>
                <w:szCs w:val="24"/>
              </w:rPr>
              <w:t>姜帆</w:t>
            </w:r>
            <w:r>
              <w:rPr>
                <w:rFonts w:hAnsiTheme="minorEastAsia" w:eastAsiaTheme="minorEastAsia"/>
                <w:sz w:val="24"/>
                <w:szCs w:val="24"/>
              </w:rPr>
              <w:t>、</w:t>
            </w:r>
            <w:r>
              <w:rPr>
                <w:rFonts w:hint="eastAsia" w:hAnsiTheme="minorEastAsia" w:eastAsiaTheme="minorEastAsia"/>
                <w:sz w:val="24"/>
                <w:szCs w:val="24"/>
              </w:rPr>
              <w:t>周佐敏</w:t>
            </w:r>
            <w:r>
              <w:rPr>
                <w:rFonts w:hAnsiTheme="minorEastAsia" w:eastAsiaTheme="minorEastAsia"/>
                <w:sz w:val="24"/>
                <w:szCs w:val="24"/>
              </w:rPr>
              <w:t>、</w:t>
            </w:r>
            <w:r>
              <w:rPr>
                <w:rFonts w:hint="eastAsia" w:hAnsiTheme="minorEastAsia" w:eastAsiaTheme="minorEastAsia"/>
                <w:sz w:val="24"/>
                <w:szCs w:val="24"/>
              </w:rPr>
              <w:t>刘巧</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查2020.8.13日的购销合同，包括了如下内容：需方名称：</w:t>
            </w:r>
            <w:r>
              <w:rPr>
                <w:rFonts w:hint="eastAsia" w:ascii="宋体" w:hAnsi="宋体"/>
                <w:sz w:val="24"/>
              </w:rPr>
              <w:t>江西亚东实业有限公司</w:t>
            </w:r>
            <w:r>
              <w:rPr>
                <w:rFonts w:hint="eastAsia" w:hAnsiTheme="minorEastAsia" w:eastAsiaTheme="minorEastAsia"/>
                <w:sz w:val="24"/>
                <w:szCs w:val="24"/>
              </w:rPr>
              <w:t>，产品名称：自动模板机，规格型号：JS-100B，品牌：创怿，数量：10PCS；产品名称：智能电脑平缝机，规格型号：JS-P18A，品牌：创怿，数量：50pcs；</w:t>
            </w:r>
            <w:r>
              <w:rPr>
                <w:rFonts w:hAnsiTheme="minorEastAsia" w:eastAsiaTheme="minorEastAsia"/>
                <w:sz w:val="24"/>
                <w:szCs w:val="24"/>
              </w:rPr>
              <w:t>交货期限：</w:t>
            </w:r>
            <w:r>
              <w:rPr>
                <w:rFonts w:hint="eastAsia" w:hAnsiTheme="minorEastAsia" w:eastAsiaTheme="minorEastAsia"/>
                <w:sz w:val="24"/>
                <w:szCs w:val="24"/>
              </w:rPr>
              <w:t>30个工作日内</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2020.8.12</w:t>
            </w:r>
            <w:r>
              <w:rPr>
                <w:rFonts w:hAnsiTheme="minorEastAsia" w:eastAsiaTheme="minorEastAsia"/>
                <w:sz w:val="24"/>
                <w:szCs w:val="24"/>
              </w:rPr>
              <w:t>日</w:t>
            </w:r>
            <w:r>
              <w:rPr>
                <w:rFonts w:hint="eastAsia" w:hAnsiTheme="minorEastAsia" w:eastAsiaTheme="minorEastAsia"/>
                <w:sz w:val="24"/>
                <w:szCs w:val="24"/>
              </w:rPr>
              <w:t>夏邦荣</w:t>
            </w:r>
            <w:r>
              <w:rPr>
                <w:rFonts w:hAnsiTheme="minorEastAsia" w:eastAsiaTheme="minorEastAsia"/>
                <w:sz w:val="24"/>
                <w:szCs w:val="24"/>
              </w:rPr>
              <w:t>、</w:t>
            </w:r>
            <w:r>
              <w:rPr>
                <w:rFonts w:hint="eastAsia" w:hAnsiTheme="minorEastAsia" w:eastAsiaTheme="minorEastAsia"/>
                <w:sz w:val="24"/>
                <w:szCs w:val="24"/>
              </w:rPr>
              <w:t>姜帆</w:t>
            </w:r>
            <w:r>
              <w:rPr>
                <w:rFonts w:hAnsiTheme="minorEastAsia" w:eastAsiaTheme="minorEastAsia"/>
                <w:sz w:val="24"/>
                <w:szCs w:val="24"/>
              </w:rPr>
              <w:t>、</w:t>
            </w:r>
            <w:r>
              <w:rPr>
                <w:rFonts w:hint="eastAsia" w:hAnsiTheme="minorEastAsia" w:eastAsiaTheme="minorEastAsia"/>
                <w:sz w:val="24"/>
                <w:szCs w:val="24"/>
              </w:rPr>
              <w:t>周佐敏</w:t>
            </w:r>
            <w:r>
              <w:rPr>
                <w:rFonts w:hAnsiTheme="minorEastAsia" w:eastAsiaTheme="minorEastAsia"/>
                <w:sz w:val="24"/>
                <w:szCs w:val="24"/>
              </w:rPr>
              <w:t>、</w:t>
            </w:r>
            <w:r>
              <w:rPr>
                <w:rFonts w:hint="eastAsia" w:hAnsiTheme="minorEastAsia" w:eastAsiaTheme="minorEastAsia"/>
                <w:sz w:val="24"/>
                <w:szCs w:val="24"/>
              </w:rPr>
              <w:t>刘巧</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查2020.8.21日的购销合同，包括了如下内容：需方名称：</w:t>
            </w:r>
            <w:r>
              <w:rPr>
                <w:rFonts w:hint="eastAsia" w:ascii="宋体" w:hAnsi="宋体"/>
                <w:sz w:val="24"/>
              </w:rPr>
              <w:t>江西亚东实业有限公司</w:t>
            </w:r>
            <w:r>
              <w:rPr>
                <w:rFonts w:hint="eastAsia" w:hAnsiTheme="minorEastAsia" w:eastAsiaTheme="minorEastAsia"/>
                <w:sz w:val="24"/>
                <w:szCs w:val="24"/>
              </w:rPr>
              <w:t>，产品名称：机器人，规格型号：JS-A1，品牌：创怿，数量：4PCS；产品名称：智能电脑平缝机，规格型号：JS-P18A，品牌：创怿，数量：100pcs；</w:t>
            </w:r>
            <w:r>
              <w:rPr>
                <w:rFonts w:hAnsiTheme="minorEastAsia" w:eastAsiaTheme="minorEastAsia"/>
                <w:sz w:val="24"/>
                <w:szCs w:val="24"/>
              </w:rPr>
              <w:t>交货期限：</w:t>
            </w:r>
            <w:r>
              <w:rPr>
                <w:rFonts w:hint="eastAsia" w:hAnsiTheme="minorEastAsia" w:eastAsiaTheme="minorEastAsia"/>
                <w:sz w:val="24"/>
                <w:szCs w:val="24"/>
              </w:rPr>
              <w:t>30个工作日内</w:t>
            </w:r>
            <w:r>
              <w:rPr>
                <w:rFonts w:hAnsiTheme="minorEastAsia" w:eastAsiaTheme="minorEastAsia"/>
                <w:sz w:val="24"/>
                <w:szCs w:val="24"/>
              </w:rPr>
              <w:t>，在合同中明确了质量标准、运输、费用结算、付款方式等要求，查合同评审记录表，公司未能提供。</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查2020.8.25日的购销合同，包括了如下内容：需方名称：</w:t>
            </w:r>
            <w:r>
              <w:rPr>
                <w:rFonts w:hint="eastAsia" w:ascii="宋体" w:hAnsi="宋体"/>
                <w:sz w:val="24"/>
              </w:rPr>
              <w:t>江西骏珏贸易有限公司</w:t>
            </w:r>
            <w:r>
              <w:rPr>
                <w:rFonts w:hint="eastAsia" w:hAnsiTheme="minorEastAsia" w:eastAsiaTheme="minorEastAsia"/>
                <w:sz w:val="24"/>
                <w:szCs w:val="24"/>
              </w:rPr>
              <w:t>，产品名称：机器人，规格型号：JS-A1，品牌：创怿，数量：5PCS；产品名称：智能电脑平缝机，规格型号：JS-P18A，品牌：创怿，数量：70pcs；产品名称：自动模板机，规格型号：JS-100B，品牌：创怿，数量：5PCS；</w:t>
            </w:r>
            <w:r>
              <w:rPr>
                <w:rFonts w:hAnsiTheme="minorEastAsia" w:eastAsiaTheme="minorEastAsia"/>
                <w:sz w:val="24"/>
                <w:szCs w:val="24"/>
              </w:rPr>
              <w:t>交货期限：</w:t>
            </w:r>
            <w:r>
              <w:rPr>
                <w:rFonts w:hint="eastAsia" w:hAnsiTheme="minorEastAsia" w:eastAsiaTheme="minorEastAsia"/>
                <w:sz w:val="24"/>
                <w:szCs w:val="24"/>
              </w:rPr>
              <w:t>7个工作日内</w:t>
            </w:r>
            <w:r>
              <w:rPr>
                <w:rFonts w:hAnsiTheme="minorEastAsia" w:eastAsiaTheme="minorEastAsia"/>
                <w:sz w:val="24"/>
                <w:szCs w:val="24"/>
              </w:rPr>
              <w:t>，在合同中明确了质量标准、运输、费用结算、付款方式等要求，查合同评审记录表，公司未能提供，开出不符合项，要求改善。</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查2020.8.6日的MES项目购销合同，包括了如下内容：需方名称：</w:t>
            </w:r>
            <w:r>
              <w:rPr>
                <w:rFonts w:hint="eastAsia" w:ascii="宋体" w:hAnsi="宋体"/>
                <w:sz w:val="24"/>
              </w:rPr>
              <w:t>江西亚东实业有限公司</w:t>
            </w:r>
            <w:r>
              <w:rPr>
                <w:rFonts w:hint="eastAsia" w:hAnsiTheme="minorEastAsia" w:eastAsiaTheme="minorEastAsia"/>
                <w:sz w:val="24"/>
                <w:szCs w:val="24"/>
              </w:rPr>
              <w:t>，销售产品包括：计算机软硬件及配件、电器设备、电动工具、五金交电、电子元器件等产品；具体如下：产品名称：生产计划系统、裁片收发系统、实时采集系统、质量监管系统、成品收发系统、实时看板系统、劳动报酬系统、自动查询系统、设备管理系统、智能预警系统、人员点名系统等软件部分，各1套；产品名称：工位机，数量20pcs；产品名称：工位支架：数量20pcs；产品名称：质检机，数量：1pcs；产品名称：小组看板，数量1pcs；车间看板：数量1pcs；产品名称：手持PDA，数量：1pcs；产品名称：RFRD写卡：数量1pcs；产品名称：RFRD清卡，数量1pcs；产品名称：RDRD卡，数量1000pcs；产品名称：无线扫描枪，数量1pcs；蓝牙打印机：数量1pcs；产品名称：拼接屏，规格：55寸3*3，数量：6pcs；产品名称：网络硬件，数量1pcs；产品名称：安全工具软件，数量1pcs；产品名称：信号基站，数量2pcs；产品名称：终端设备，数量20pcs；产品名称：钢丝绳组件，数量20pcs；</w:t>
            </w:r>
            <w:r>
              <w:rPr>
                <w:rFonts w:hAnsiTheme="minorEastAsia" w:eastAsiaTheme="minorEastAsia"/>
                <w:sz w:val="24"/>
                <w:szCs w:val="24"/>
              </w:rPr>
              <w:t>交货期限：</w:t>
            </w:r>
            <w:r>
              <w:rPr>
                <w:rFonts w:hint="eastAsia" w:hAnsiTheme="minorEastAsia" w:eastAsiaTheme="minorEastAsia"/>
                <w:sz w:val="24"/>
                <w:szCs w:val="24"/>
              </w:rPr>
              <w:t>30个工作日内</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2020.8.5</w:t>
            </w:r>
            <w:r>
              <w:rPr>
                <w:rFonts w:hAnsiTheme="minorEastAsia" w:eastAsiaTheme="minorEastAsia"/>
                <w:sz w:val="24"/>
                <w:szCs w:val="24"/>
              </w:rPr>
              <w:t>日</w:t>
            </w:r>
            <w:r>
              <w:rPr>
                <w:rFonts w:hint="eastAsia" w:hAnsiTheme="minorEastAsia" w:eastAsiaTheme="minorEastAsia"/>
                <w:sz w:val="24"/>
                <w:szCs w:val="24"/>
              </w:rPr>
              <w:t>夏邦荣</w:t>
            </w:r>
            <w:r>
              <w:rPr>
                <w:rFonts w:hAnsiTheme="minorEastAsia" w:eastAsiaTheme="minorEastAsia"/>
                <w:sz w:val="24"/>
                <w:szCs w:val="24"/>
              </w:rPr>
              <w:t>、</w:t>
            </w:r>
            <w:r>
              <w:rPr>
                <w:rFonts w:hint="eastAsia" w:hAnsiTheme="minorEastAsia" w:eastAsiaTheme="minorEastAsia"/>
                <w:sz w:val="24"/>
                <w:szCs w:val="24"/>
              </w:rPr>
              <w:t>姜帆</w:t>
            </w:r>
            <w:r>
              <w:rPr>
                <w:rFonts w:hAnsiTheme="minorEastAsia" w:eastAsiaTheme="minorEastAsia"/>
                <w:sz w:val="24"/>
                <w:szCs w:val="24"/>
              </w:rPr>
              <w:t>、</w:t>
            </w:r>
            <w:r>
              <w:rPr>
                <w:rFonts w:hint="eastAsia" w:hAnsiTheme="minorEastAsia" w:eastAsiaTheme="minorEastAsia"/>
                <w:sz w:val="24"/>
                <w:szCs w:val="24"/>
              </w:rPr>
              <w:t>周佐敏</w:t>
            </w:r>
            <w:r>
              <w:rPr>
                <w:rFonts w:hAnsiTheme="minorEastAsia" w:eastAsiaTheme="minorEastAsia"/>
                <w:sz w:val="24"/>
                <w:szCs w:val="24"/>
              </w:rPr>
              <w:t>、</w:t>
            </w:r>
            <w:r>
              <w:rPr>
                <w:rFonts w:hint="eastAsia" w:hAnsiTheme="minorEastAsia" w:eastAsiaTheme="minorEastAsia"/>
                <w:sz w:val="24"/>
                <w:szCs w:val="24"/>
              </w:rPr>
              <w:t>刘巧</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r>
              <w:rPr>
                <w:rFonts w:hint="eastAsia" w:hAnsiTheme="minorEastAsia" w:eastAsiaTheme="minorEastAsia"/>
                <w:sz w:val="24"/>
                <w:szCs w:val="24"/>
              </w:rPr>
              <w:t>查2020.8.6日的AVG项目购销合同，包括了如下内容：需方名称：</w:t>
            </w:r>
            <w:r>
              <w:rPr>
                <w:rFonts w:hint="eastAsia" w:ascii="宋体" w:hAnsi="宋体"/>
                <w:sz w:val="24"/>
              </w:rPr>
              <w:t>江西亚东实业有限公司</w:t>
            </w:r>
            <w:r>
              <w:rPr>
                <w:rFonts w:hint="eastAsia" w:hAnsiTheme="minorEastAsia" w:eastAsiaTheme="minorEastAsia"/>
                <w:sz w:val="24"/>
                <w:szCs w:val="24"/>
              </w:rPr>
              <w:t>，销售产品包括：计算机软硬件及配件、高低压成套设备、电器设备、电动工具、五金交电、电子元器件等产品；具体如下：产品名称：WCS软件系统，数量1套；产品名称：潜伏式小车，数量2pcs；产品名称：磁条/二维码，数量1000pcs；产品名称：自动充电桩，数量：2pcs；产品名称：触摸屏一体机电脑（平板电脑），数量2pcs；产品名称：拼接屏，数量4pcs；产品名称：图像处理器，数量：4pcs；产品名称：大屏专用线缆及框架，数量4pcs；产品名称：无线模块加高增益天线（小车），数量2pcs；产品名称：无线模块（AP），数量2pcs；产品名称：增益天线（AP），数量2pcs；产品名称：8口网络路由器，数量2pcs；产品名称：网线，数量500米；产品名称：工作站机柜，数量1pcs；产品名称：UPS不间断电源，数量1pcs；产品名称：电梯护栏，电梯I/O模块，数量2pcs；</w:t>
            </w:r>
            <w:r>
              <w:rPr>
                <w:rFonts w:hAnsiTheme="minorEastAsia" w:eastAsiaTheme="minorEastAsia"/>
                <w:sz w:val="24"/>
                <w:szCs w:val="24"/>
              </w:rPr>
              <w:t>交货期限：</w:t>
            </w:r>
            <w:r>
              <w:rPr>
                <w:rFonts w:hint="eastAsia" w:hAnsiTheme="minorEastAsia" w:eastAsiaTheme="minorEastAsia"/>
                <w:sz w:val="24"/>
                <w:szCs w:val="24"/>
              </w:rPr>
              <w:t>30个工作日内</w:t>
            </w:r>
            <w:r>
              <w:rPr>
                <w:rFonts w:hAnsiTheme="minorEastAsia" w:eastAsiaTheme="minorEastAsia"/>
                <w:sz w:val="24"/>
                <w:szCs w:val="24"/>
              </w:rPr>
              <w:t>，在合同中明确了质量标准、运输、费用结算、付款方式等要求，查合同评审记录表，</w:t>
            </w:r>
            <w:r>
              <w:rPr>
                <w:rFonts w:hint="eastAsia" w:hAnsiTheme="minorEastAsia" w:eastAsiaTheme="minorEastAsia"/>
                <w:sz w:val="24"/>
                <w:szCs w:val="24"/>
              </w:rPr>
              <w:t>2020.8.5</w:t>
            </w:r>
            <w:r>
              <w:rPr>
                <w:rFonts w:hAnsiTheme="minorEastAsia" w:eastAsiaTheme="minorEastAsia"/>
                <w:sz w:val="24"/>
                <w:szCs w:val="24"/>
              </w:rPr>
              <w:t>日</w:t>
            </w:r>
            <w:r>
              <w:rPr>
                <w:rFonts w:hint="eastAsia" w:hAnsiTheme="minorEastAsia" w:eastAsiaTheme="minorEastAsia"/>
                <w:sz w:val="24"/>
                <w:szCs w:val="24"/>
              </w:rPr>
              <w:t>夏邦荣</w:t>
            </w:r>
            <w:r>
              <w:rPr>
                <w:rFonts w:hAnsiTheme="minorEastAsia" w:eastAsiaTheme="minorEastAsia"/>
                <w:sz w:val="24"/>
                <w:szCs w:val="24"/>
              </w:rPr>
              <w:t>、</w:t>
            </w:r>
            <w:r>
              <w:rPr>
                <w:rFonts w:hint="eastAsia" w:hAnsiTheme="minorEastAsia" w:eastAsiaTheme="minorEastAsia"/>
                <w:sz w:val="24"/>
                <w:szCs w:val="24"/>
              </w:rPr>
              <w:t>姜帆</w:t>
            </w:r>
            <w:r>
              <w:rPr>
                <w:rFonts w:hAnsiTheme="minorEastAsia" w:eastAsiaTheme="minorEastAsia"/>
                <w:sz w:val="24"/>
                <w:szCs w:val="24"/>
              </w:rPr>
              <w:t>、</w:t>
            </w:r>
            <w:r>
              <w:rPr>
                <w:rFonts w:hint="eastAsia" w:hAnsiTheme="minorEastAsia" w:eastAsiaTheme="minorEastAsia"/>
                <w:sz w:val="24"/>
                <w:szCs w:val="24"/>
              </w:rPr>
              <w:t>周佐敏</w:t>
            </w:r>
            <w:r>
              <w:rPr>
                <w:rFonts w:hAnsiTheme="minorEastAsia" w:eastAsiaTheme="minorEastAsia"/>
                <w:sz w:val="24"/>
                <w:szCs w:val="24"/>
              </w:rPr>
              <w:t>、</w:t>
            </w:r>
            <w:r>
              <w:rPr>
                <w:rFonts w:hint="eastAsia" w:hAnsiTheme="minorEastAsia" w:eastAsiaTheme="minorEastAsia"/>
                <w:sz w:val="24"/>
                <w:szCs w:val="24"/>
              </w:rPr>
              <w:t>刘巧</w:t>
            </w:r>
            <w:r>
              <w:rPr>
                <w:rFonts w:hAnsiTheme="minorEastAsia" w:eastAsiaTheme="minorEastAsia"/>
                <w:sz w:val="24"/>
                <w:szCs w:val="24"/>
              </w:rPr>
              <w:t>等评审，可以签订该合同，同日经总经理批准盖章后回传了顾客。</w:t>
            </w:r>
          </w:p>
          <w:p>
            <w:pPr>
              <w:autoSpaceDE w:val="0"/>
              <w:autoSpaceDN w:val="0"/>
              <w:adjustRightInd w:val="0"/>
              <w:snapToGrid w:val="0"/>
              <w:spacing w:line="360" w:lineRule="auto"/>
              <w:ind w:right="-6" w:rightChars="-3" w:firstLine="480" w:firstLineChars="200"/>
              <w:rPr>
                <w:rFonts w:hAnsiTheme="minorEastAsia" w:eastAsiaTheme="minorEastAsia"/>
                <w:sz w:val="24"/>
                <w:szCs w:val="24"/>
              </w:rPr>
            </w:pP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再抽其他购销合同，合同经过评审后签订，并按期交货。</w:t>
            </w:r>
          </w:p>
          <w:p>
            <w:pPr>
              <w:autoSpaceDE w:val="0"/>
              <w:autoSpaceDN w:val="0"/>
              <w:adjustRightInd w:val="0"/>
              <w:snapToGrid w:val="0"/>
              <w:spacing w:line="360" w:lineRule="auto"/>
              <w:ind w:right="-6" w:rightChars="-3" w:firstLine="480" w:firstLineChars="200"/>
              <w:rPr>
                <w:rFonts w:eastAsiaTheme="minorEastAsia"/>
                <w:sz w:val="24"/>
                <w:szCs w:val="24"/>
              </w:rPr>
            </w:pPr>
            <w:r>
              <w:rPr>
                <w:rFonts w:hAnsiTheme="minorEastAsia" w:eastAsiaTheme="minorEastAsia"/>
                <w:sz w:val="24"/>
                <w:szCs w:val="24"/>
              </w:rPr>
              <w:t>供销部负责人介绍：目前尚未发生合同更改的情况，询问对更改情况的控制较为明确清楚。</w:t>
            </w:r>
          </w:p>
          <w:p>
            <w:pPr>
              <w:tabs>
                <w:tab w:val="left" w:pos="6597"/>
              </w:tabs>
              <w:spacing w:line="360" w:lineRule="auto"/>
              <w:ind w:firstLine="480" w:firstLineChars="200"/>
              <w:rPr>
                <w:rFonts w:eastAsiaTheme="minorEastAsia"/>
                <w:sz w:val="24"/>
                <w:szCs w:val="24"/>
                <w:highlight w:val="yellow"/>
              </w:rPr>
            </w:pPr>
            <w:r>
              <w:rPr>
                <w:rFonts w:hAnsiTheme="minorEastAsia" w:eastAsiaTheme="minorEastAsia"/>
                <w:sz w:val="24"/>
                <w:szCs w:val="24"/>
              </w:rPr>
              <w:t>产品要求的评审基本符合标准要求，但部分合同未按公司流程要求，进行评审后签订销售合同，公司需改善。</w:t>
            </w:r>
          </w:p>
        </w:tc>
        <w:tc>
          <w:tcPr>
            <w:tcW w:w="1585" w:type="dxa"/>
          </w:tcPr>
          <w:p/>
          <w:p/>
          <w:p/>
          <w:p/>
          <w:p/>
          <w:p/>
          <w:p/>
          <w:p/>
          <w:p/>
          <w:p/>
          <w:p/>
          <w:p/>
          <w:p/>
          <w:p/>
          <w:p/>
          <w:p/>
          <w:p/>
          <w:p/>
          <w:p/>
          <w:p/>
          <w:p/>
          <w:p/>
          <w:p/>
          <w:p/>
          <w:p/>
          <w:p/>
          <w:p/>
          <w:p/>
          <w:p/>
          <w:p/>
          <w:p/>
          <w:p/>
          <w:p/>
          <w:p/>
          <w:p/>
          <w:p/>
          <w:p/>
          <w:p/>
          <w:p/>
          <w:p/>
          <w:p/>
          <w:p/>
          <w:p/>
          <w:p/>
          <w:p/>
          <w:p/>
          <w:p/>
          <w:p>
            <w:r>
              <w:rPr>
                <w:rFonts w:hint="eastAsia"/>
              </w:rPr>
              <w:t>不符合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AnsiTheme="minorEastAsia" w:eastAsiaTheme="minorEastAsia"/>
                <w:sz w:val="24"/>
                <w:szCs w:val="24"/>
                <w:lang w:val="en-GB"/>
              </w:rPr>
            </w:pPr>
            <w:r>
              <w:rPr>
                <w:rFonts w:hint="eastAsia"/>
                <w:sz w:val="24"/>
                <w:szCs w:val="24"/>
              </w:rPr>
              <w:t>销售服务过程控制</w:t>
            </w:r>
          </w:p>
        </w:tc>
        <w:tc>
          <w:tcPr>
            <w:tcW w:w="1209" w:type="dxa"/>
            <w:vAlign w:val="center"/>
          </w:tcPr>
          <w:p>
            <w:pPr>
              <w:rPr>
                <w:rFonts w:eastAsiaTheme="minorEastAsia"/>
                <w:sz w:val="24"/>
                <w:szCs w:val="24"/>
              </w:rPr>
            </w:pPr>
            <w:r>
              <w:rPr>
                <w:rFonts w:eastAsiaTheme="minorEastAsia"/>
                <w:sz w:val="24"/>
                <w:szCs w:val="24"/>
              </w:rPr>
              <w:t>Q</w:t>
            </w:r>
            <w:r>
              <w:rPr>
                <w:rFonts w:hint="eastAsia" w:eastAsiaTheme="minorEastAsia"/>
                <w:sz w:val="24"/>
                <w:szCs w:val="24"/>
              </w:rPr>
              <w:t>8.5.1</w:t>
            </w:r>
          </w:p>
        </w:tc>
        <w:tc>
          <w:tcPr>
            <w:tcW w:w="9755" w:type="dxa"/>
            <w:vAlign w:val="center"/>
          </w:tcPr>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1.公司“销售服务管理规程”，：</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产品要求信息获取----产品要求评审-----签订合同----采购 -----质检------销售</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2.提供“销售服务检查记录”，检查内容有</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1.服务范围2.服务内容3.工作标准4.销售人员安排及工作流程等</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查阅销售过程控制情况</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w:t>
            </w:r>
            <w:r>
              <w:rPr>
                <w:rFonts w:hint="eastAsia"/>
              </w:rPr>
              <w:t xml:space="preserve"> </w:t>
            </w:r>
            <w:r>
              <w:rPr>
                <w:rFonts w:hint="eastAsia" w:hAnsiTheme="minorEastAsia" w:eastAsiaTheme="minorEastAsia"/>
                <w:sz w:val="24"/>
                <w:szCs w:val="24"/>
              </w:rPr>
              <w:t>计算机软硬件及配件的销售</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顾客名称:江西亚东实业有限公司</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销售人员刘巧通过QQ\电话\\微信邮件跟顾客胡琴琴进行沟通</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--查,QQ\微信沟通记录</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双方通过QQ及微信电话等,对进行产品型号\数量\及运输方式的的沟通,直至签订合同,同时就交付的情况及售后的情况,保持联系</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2)照明设备的销售</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顾客名称:江西骏珏贸易有限公司 </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销售人员雷伟明通过QQ\电话\\微信邮件跟顾客熊丽婷进行沟通</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--查,QQ\通过QQ跟顾客熊丽婷进行沟通</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--查,QQ沟通记录</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双方通过QQ及微信电话等,对进行产品型号\数量\及运输方式的的沟通,直至签订合同,同时就交付的情况及售后的情况,保持联系</w:t>
            </w:r>
          </w:p>
          <w:p>
            <w:pPr>
              <w:spacing w:line="360" w:lineRule="auto"/>
              <w:ind w:firstLine="480" w:firstLineChars="200"/>
              <w:rPr>
                <w:rFonts w:hAnsiTheme="minorEastAsia" w:eastAsiaTheme="minorEastAsia"/>
                <w:sz w:val="24"/>
                <w:szCs w:val="24"/>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--提供”销售人员调查表”</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被调查人员雷伟明</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调查内容有:仪容仪表/对客户的服务态度/个人修养/语音表达能力/自我认识/专业相关知识/决策能力/应变能力/总体评价/顾客反馈情况/售后服务</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评价人:刘巧</w:t>
            </w:r>
          </w:p>
          <w:p>
            <w:pPr>
              <w:spacing w:line="360" w:lineRule="auto"/>
              <w:ind w:firstLine="480" w:firstLineChars="200"/>
              <w:rPr>
                <w:rFonts w:hAnsiTheme="minorEastAsia" w:eastAsiaTheme="minorEastAsia"/>
                <w:sz w:val="24"/>
                <w:szCs w:val="24"/>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提供《销售服务过程确认表》</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   编号：</w:t>
            </w:r>
            <w:r>
              <w:rPr>
                <w:rFonts w:hAnsiTheme="minorEastAsia" w:eastAsiaTheme="minorEastAsia"/>
                <w:sz w:val="24"/>
                <w:szCs w:val="24"/>
              </w:rPr>
              <w:t>QR-8.5.1-01</w:t>
            </w:r>
            <w:r>
              <w:rPr>
                <w:rFonts w:hint="eastAsia" w:hAnsiTheme="minorEastAsia" w:eastAsiaTheme="minorEastAsia"/>
                <w:sz w:val="24"/>
                <w:szCs w:val="24"/>
              </w:rPr>
              <w:t xml:space="preserve">                 ■确认            </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日期</w:t>
            </w:r>
            <w:r>
              <w:rPr>
                <w:rFonts w:hint="eastAsia" w:hAnsiTheme="minorEastAsia" w:eastAsiaTheme="minorEastAsia"/>
                <w:sz w:val="24"/>
                <w:szCs w:val="24"/>
              </w:rPr>
              <w:tab/>
            </w:r>
            <w:r>
              <w:rPr>
                <w:rFonts w:hint="eastAsia" w:hAnsiTheme="minorEastAsia" w:eastAsiaTheme="minorEastAsia"/>
                <w:sz w:val="24"/>
                <w:szCs w:val="24"/>
              </w:rPr>
              <w:t>2020.5.12</w:t>
            </w:r>
            <w:r>
              <w:rPr>
                <w:rFonts w:hint="eastAsia" w:hAnsiTheme="minorEastAsia" w:eastAsiaTheme="minorEastAsia"/>
                <w:sz w:val="24"/>
                <w:szCs w:val="24"/>
              </w:rPr>
              <w:tab/>
            </w:r>
            <w:r>
              <w:rPr>
                <w:rFonts w:hint="eastAsia" w:hAnsiTheme="minorEastAsia" w:eastAsiaTheme="minorEastAsia"/>
                <w:sz w:val="24"/>
                <w:szCs w:val="24"/>
              </w:rPr>
              <w:t>过程确认</w:t>
            </w:r>
            <w:r>
              <w:rPr>
                <w:rFonts w:hint="eastAsia" w:hAnsiTheme="minorEastAsia" w:eastAsiaTheme="minorEastAsia"/>
                <w:sz w:val="24"/>
                <w:szCs w:val="24"/>
              </w:rPr>
              <w:tab/>
            </w:r>
            <w:r>
              <w:rPr>
                <w:rFonts w:hint="eastAsia" w:hAnsiTheme="minorEastAsia" w:eastAsiaTheme="minorEastAsia"/>
                <w:sz w:val="24"/>
                <w:szCs w:val="24"/>
              </w:rPr>
              <w:t>销售过程</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1.人员能力</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    姓  名</w:t>
            </w:r>
            <w:r>
              <w:rPr>
                <w:rFonts w:hint="eastAsia" w:hAnsiTheme="minorEastAsia" w:eastAsiaTheme="minorEastAsia"/>
                <w:sz w:val="24"/>
                <w:szCs w:val="24"/>
              </w:rPr>
              <w:tab/>
            </w:r>
            <w:r>
              <w:rPr>
                <w:rFonts w:hint="eastAsia" w:hAnsiTheme="minorEastAsia" w:eastAsiaTheme="minorEastAsia"/>
                <w:sz w:val="24"/>
                <w:szCs w:val="24"/>
              </w:rPr>
              <w:t xml:space="preserve">        培训情概况</w:t>
            </w:r>
            <w:r>
              <w:rPr>
                <w:rFonts w:hint="eastAsia" w:hAnsiTheme="minorEastAsia" w:eastAsiaTheme="minorEastAsia"/>
                <w:sz w:val="24"/>
                <w:szCs w:val="24"/>
              </w:rPr>
              <w:tab/>
            </w:r>
            <w:r>
              <w:rPr>
                <w:rFonts w:hint="eastAsia" w:hAnsiTheme="minorEastAsia" w:eastAsiaTheme="minorEastAsia"/>
                <w:sz w:val="24"/>
                <w:szCs w:val="24"/>
              </w:rPr>
              <w:t xml:space="preserve">                人员能力确认</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ab/>
            </w:r>
            <w:r>
              <w:rPr>
                <w:rFonts w:hint="eastAsia" w:hAnsiTheme="minorEastAsia" w:eastAsiaTheme="minorEastAsia"/>
                <w:sz w:val="24"/>
                <w:szCs w:val="24"/>
              </w:rPr>
              <w:t>雷伟明</w:t>
            </w:r>
            <w:r>
              <w:rPr>
                <w:rFonts w:hint="eastAsia" w:hAnsiTheme="minorEastAsia" w:eastAsiaTheme="minorEastAsia"/>
                <w:sz w:val="24"/>
                <w:szCs w:val="24"/>
              </w:rPr>
              <w:tab/>
            </w:r>
            <w:r>
              <w:rPr>
                <w:rFonts w:hint="eastAsia" w:hAnsiTheme="minorEastAsia" w:eastAsiaTheme="minorEastAsia"/>
                <w:sz w:val="24"/>
                <w:szCs w:val="24"/>
              </w:rPr>
              <w:t>经企业培训达到上岗要求，</w:t>
            </w:r>
            <w:r>
              <w:rPr>
                <w:rFonts w:hint="eastAsia" w:hAnsiTheme="minorEastAsia" w:eastAsiaTheme="minorEastAsia"/>
                <w:sz w:val="24"/>
                <w:szCs w:val="24"/>
              </w:rPr>
              <w:tab/>
            </w:r>
            <w:r>
              <w:rPr>
                <w:rFonts w:hint="eastAsia" w:hAnsiTheme="minorEastAsia" w:eastAsiaTheme="minorEastAsia"/>
                <w:sz w:val="24"/>
                <w:szCs w:val="24"/>
              </w:rPr>
              <w:t>掌握销售流程及销售技巧，经考核认定符合上岗要求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2.销售文件</w:t>
            </w:r>
            <w:r>
              <w:rPr>
                <w:rFonts w:hint="eastAsia" w:hAnsiTheme="minorEastAsia" w:eastAsiaTheme="minorEastAsia"/>
                <w:sz w:val="24"/>
                <w:szCs w:val="24"/>
              </w:rPr>
              <w:tab/>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销售服务管理规定</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符合销售工作要求</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3.销售过程确认</w:t>
            </w:r>
            <w:r>
              <w:rPr>
                <w:rFonts w:hint="eastAsia" w:hAnsiTheme="minorEastAsia" w:eastAsiaTheme="minorEastAsia"/>
                <w:sz w:val="24"/>
                <w:szCs w:val="24"/>
              </w:rPr>
              <w:tab/>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 xml:space="preserve"> 信息收集----确定顾客要求-----落实供方信息----评审----落实采购计划---- 编制配货方案-----递送发货通知---- 监控运输过程----组织现场验收和交货----提供售后技术服务----信息反馈</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4.过程确认结论</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ab/>
            </w:r>
            <w:r>
              <w:rPr>
                <w:rFonts w:hint="eastAsia" w:hAnsiTheme="minorEastAsia" w:eastAsiaTheme="minorEastAsia"/>
                <w:sz w:val="24"/>
                <w:szCs w:val="24"/>
              </w:rPr>
              <w:t>该销售过程所使用的文件和销售人员能够满足产品要求，销售服务管理规定有效；销售服务方法和程序、销售服务程序、设备工具的认可、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确认/日期：刘巧2020.5.12    批准：夏邦荣2020.5.12</w:t>
            </w:r>
          </w:p>
          <w:p>
            <w:pPr>
              <w:spacing w:line="360" w:lineRule="auto"/>
              <w:ind w:firstLine="480" w:firstLineChars="200"/>
              <w:rPr>
                <w:rFonts w:hAnsiTheme="minorEastAsia" w:eastAsiaTheme="minorEastAsia"/>
                <w:sz w:val="24"/>
                <w:szCs w:val="24"/>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检查现场整洁，能有效对计算机软硬件及配件、高低压成套设备、电器设备、照明设备、电动工具、五金交电及电子元器件的销售的销售服务过程进行控制。</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计算机软硬件及配件、高低压成套设备、电器设备、照明设备、电动工具、五金交电及电子元器件的销售交付后由公司负责人员进行回访，但未提供该公司回访记录，交流。</w:t>
            </w:r>
          </w:p>
          <w:p>
            <w:pPr>
              <w:spacing w:line="360" w:lineRule="auto"/>
              <w:ind w:firstLine="480" w:firstLineChars="200"/>
              <w:rPr>
                <w:rFonts w:hAnsiTheme="minorEastAsia" w:eastAsiaTheme="minorEastAsia"/>
                <w:sz w:val="24"/>
                <w:szCs w:val="24"/>
              </w:rPr>
            </w:pP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--抽”销售人员服务质量检查表”</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01营销人员:</w:t>
            </w:r>
            <w:r>
              <w:rPr>
                <w:rFonts w:hint="eastAsia"/>
              </w:rPr>
              <w:t xml:space="preserve"> </w:t>
            </w:r>
            <w:r>
              <w:rPr>
                <w:rFonts w:hint="eastAsia" w:hAnsiTheme="minorEastAsia" w:eastAsiaTheme="minorEastAsia"/>
                <w:sz w:val="24"/>
                <w:szCs w:val="24"/>
              </w:rPr>
              <w:t>雷伟明  客户名称:</w:t>
            </w:r>
            <w:r>
              <w:rPr>
                <w:rFonts w:hint="eastAsia" w:ascii="宋体" w:hAnsi="宋体"/>
                <w:sz w:val="24"/>
              </w:rPr>
              <w:t xml:space="preserve"> 江西亚东实业有限公司</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02营销人员:</w:t>
            </w:r>
            <w:r>
              <w:rPr>
                <w:rFonts w:hint="eastAsia"/>
              </w:rPr>
              <w:t xml:space="preserve"> </w:t>
            </w:r>
            <w:r>
              <w:rPr>
                <w:rFonts w:hint="eastAsia" w:hAnsiTheme="minorEastAsia" w:eastAsiaTheme="minorEastAsia"/>
                <w:sz w:val="24"/>
                <w:szCs w:val="24"/>
              </w:rPr>
              <w:t>雷伟明  客户名称:</w:t>
            </w:r>
            <w:r>
              <w:rPr>
                <w:rFonts w:hint="eastAsia" w:ascii="宋体" w:hAnsi="宋体"/>
                <w:sz w:val="24"/>
              </w:rPr>
              <w:t xml:space="preserve"> 江西骏钰贸易有限公司</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销售主管对合同情况销售的服务情况进行检查,检查内容有:合同评审\服务态度\仪容仪表\售后服务等</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检查人:刘巧   批准:夏邦荣 2020.8.25</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组织销售服务过程的控制基本符合标准规定的要求。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eastAsiaTheme="minorEastAsia"/>
                <w:sz w:val="24"/>
                <w:szCs w:val="24"/>
                <w:lang w:val="en-GB"/>
              </w:rPr>
            </w:pPr>
            <w:r>
              <w:rPr>
                <w:rFonts w:hAnsiTheme="minorEastAsia" w:eastAsiaTheme="minorEastAsia"/>
                <w:sz w:val="24"/>
                <w:szCs w:val="24"/>
                <w:lang w:val="en-GB"/>
              </w:rPr>
              <w:t>顾客或外部供方财产</w:t>
            </w:r>
          </w:p>
          <w:p>
            <w:pPr>
              <w:rPr>
                <w:rFonts w:eastAsiaTheme="minorEastAsia"/>
                <w:sz w:val="24"/>
                <w:szCs w:val="24"/>
              </w:rPr>
            </w:pPr>
          </w:p>
        </w:tc>
        <w:tc>
          <w:tcPr>
            <w:tcW w:w="1209" w:type="dxa"/>
            <w:vAlign w:val="center"/>
          </w:tcPr>
          <w:p>
            <w:pPr>
              <w:rPr>
                <w:rFonts w:eastAsiaTheme="minorEastAsia"/>
                <w:sz w:val="24"/>
                <w:szCs w:val="24"/>
              </w:rPr>
            </w:pPr>
            <w:r>
              <w:rPr>
                <w:rFonts w:eastAsiaTheme="minorEastAsia"/>
                <w:sz w:val="24"/>
                <w:szCs w:val="24"/>
              </w:rPr>
              <w:t>Q8.5.3</w:t>
            </w:r>
          </w:p>
          <w:p>
            <w:pPr>
              <w:rPr>
                <w:rFonts w:eastAsiaTheme="minorEastAsia"/>
                <w:sz w:val="24"/>
                <w:szCs w:val="24"/>
              </w:rPr>
            </w:pPr>
          </w:p>
        </w:tc>
        <w:tc>
          <w:tcPr>
            <w:tcW w:w="9755" w:type="dxa"/>
            <w:vAlign w:val="center"/>
          </w:tcPr>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公司</w:t>
            </w:r>
            <w:r>
              <w:rPr>
                <w:rFonts w:hint="eastAsia" w:hAnsiTheme="minorEastAsia" w:eastAsiaTheme="minorEastAsia"/>
                <w:sz w:val="24"/>
                <w:szCs w:val="24"/>
              </w:rPr>
              <w:t>工业自动化设备（自动化缝纫机器人、服装机械设备及配件）的加工组装、销售；计算机软硬件及配件、高低压成套设备、电器设备、照明设备、电动工具、五金交电及电子元器件的销售</w:t>
            </w:r>
            <w:r>
              <w:rPr>
                <w:rFonts w:hAnsiTheme="minorEastAsia" w:eastAsiaTheme="minorEastAsia"/>
                <w:sz w:val="24"/>
                <w:szCs w:val="24"/>
              </w:rPr>
              <w:t>中不涉及顾客提供的任何产品、知识产权。顾客的个人信息，公司将其作为商业秘密，做到不外泄，经询问，无顾客的个人信息丢失和泄漏情况发生</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公司对顾客的私人信息或有关技术要求均通过专用硬盘区域和配置的专用档案柜予以保存，确保了顾客信息的丢失和泄漏。</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目前公司无实物顾客或外部供方财产。</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vAlign w:val="center"/>
          </w:tcPr>
          <w:p>
            <w:pPr>
              <w:rPr>
                <w:rFonts w:eastAsiaTheme="minorEastAsia"/>
                <w:sz w:val="24"/>
                <w:szCs w:val="24"/>
              </w:rPr>
            </w:pPr>
            <w:r>
              <w:rPr>
                <w:rFonts w:hAnsiTheme="minorEastAsia" w:eastAsiaTheme="minorEastAsia"/>
                <w:sz w:val="24"/>
                <w:szCs w:val="24"/>
              </w:rPr>
              <w:t>交付后的活动</w:t>
            </w:r>
          </w:p>
          <w:p>
            <w:pPr>
              <w:rPr>
                <w:rFonts w:eastAsiaTheme="minorEastAsia"/>
                <w:sz w:val="24"/>
                <w:szCs w:val="24"/>
              </w:rPr>
            </w:pPr>
          </w:p>
        </w:tc>
        <w:tc>
          <w:tcPr>
            <w:tcW w:w="1209" w:type="dxa"/>
            <w:vAlign w:val="center"/>
          </w:tcPr>
          <w:p>
            <w:pPr>
              <w:rPr>
                <w:rFonts w:eastAsiaTheme="minorEastAsia"/>
                <w:sz w:val="24"/>
                <w:szCs w:val="24"/>
              </w:rPr>
            </w:pPr>
            <w:r>
              <w:rPr>
                <w:rFonts w:eastAsiaTheme="minorEastAsia"/>
                <w:sz w:val="24"/>
                <w:szCs w:val="24"/>
              </w:rPr>
              <w:t>Q8.5.5</w:t>
            </w:r>
          </w:p>
          <w:p>
            <w:pPr>
              <w:rPr>
                <w:rFonts w:eastAsiaTheme="minorEastAsia"/>
                <w:sz w:val="24"/>
                <w:szCs w:val="24"/>
              </w:rPr>
            </w:pPr>
          </w:p>
        </w:tc>
        <w:tc>
          <w:tcPr>
            <w:tcW w:w="9755" w:type="dxa"/>
            <w:vAlign w:val="center"/>
          </w:tcPr>
          <w:p>
            <w:pPr>
              <w:spacing w:line="360" w:lineRule="auto"/>
              <w:ind w:firstLine="480" w:firstLineChars="200"/>
              <w:rPr>
                <w:rFonts w:hAnsiTheme="minorEastAsia" w:eastAsiaTheme="minorEastAsia"/>
                <w:sz w:val="24"/>
                <w:szCs w:val="24"/>
              </w:rPr>
            </w:pPr>
            <w:r>
              <w:rPr>
                <w:rFonts w:hAnsiTheme="minorEastAsia" w:eastAsiaTheme="minorEastAsia"/>
                <w:sz w:val="24"/>
                <w:szCs w:val="24"/>
              </w:rPr>
              <w:t>该公司交付后主要是通过对顾客回访、顾客反馈、顾客满意度调查等形式进行。与该部门负责人交流，该公司根据顾客交付后一周内进行电话进行顾客回访，无不满意情况发生，但未保留相关记录，体系运行至今无顾客不良反馈。</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销售的产品根据数量的多少、发运的地点及包装要求由销售人员联系物流，在规定的时间内将产品送到客户指定地点。</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如客户在使用过程中出现问题，先通过电话进行解决，如远程无法解决，派专人到客户现场实地协调解决。</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vAlign w:val="center"/>
          </w:tcPr>
          <w:p>
            <w:pPr>
              <w:rPr>
                <w:rFonts w:eastAsiaTheme="minorEastAsia"/>
                <w:sz w:val="24"/>
                <w:szCs w:val="24"/>
              </w:rPr>
            </w:pPr>
            <w:r>
              <w:rPr>
                <w:rFonts w:hAnsiTheme="minorEastAsia" w:eastAsiaTheme="minorEastAsia"/>
                <w:sz w:val="24"/>
                <w:szCs w:val="24"/>
              </w:rPr>
              <w:t>顾客满意度</w:t>
            </w:r>
          </w:p>
        </w:tc>
        <w:tc>
          <w:tcPr>
            <w:tcW w:w="1209" w:type="dxa"/>
            <w:vAlign w:val="center"/>
          </w:tcPr>
          <w:p>
            <w:pPr>
              <w:rPr>
                <w:rFonts w:eastAsiaTheme="minorEastAsia"/>
                <w:sz w:val="24"/>
                <w:szCs w:val="24"/>
              </w:rPr>
            </w:pPr>
            <w:r>
              <w:rPr>
                <w:rFonts w:eastAsiaTheme="minorEastAsia"/>
                <w:sz w:val="24"/>
                <w:szCs w:val="24"/>
              </w:rPr>
              <w:t>Q9.1.2</w:t>
            </w:r>
          </w:p>
          <w:p>
            <w:pPr>
              <w:rPr>
                <w:rFonts w:eastAsiaTheme="minorEastAsia"/>
                <w:sz w:val="24"/>
                <w:szCs w:val="24"/>
              </w:rPr>
            </w:pPr>
          </w:p>
        </w:tc>
        <w:tc>
          <w:tcPr>
            <w:tcW w:w="9755" w:type="dxa"/>
            <w:vAlign w:val="center"/>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公司编制《顾客满意度控制程序》，通过拜访、电话、电邮、问卷等形式，收集顾客反馈信息，监视顾客满意程度，评价体系的有效性，寻求体系改进的机会。</w:t>
            </w:r>
          </w:p>
          <w:p>
            <w:pPr>
              <w:spacing w:line="360" w:lineRule="auto"/>
              <w:ind w:firstLine="480" w:firstLineChars="200"/>
              <w:rPr>
                <w:rFonts w:eastAsiaTheme="minorEastAsia"/>
                <w:sz w:val="24"/>
                <w:szCs w:val="24"/>
              </w:rPr>
            </w:pPr>
            <w:r>
              <w:rPr>
                <w:rFonts w:hAnsiTheme="minorEastAsia" w:eastAsiaTheme="minorEastAsia"/>
                <w:sz w:val="24"/>
                <w:szCs w:val="24"/>
              </w:rPr>
              <w:t>提供了如客户：</w:t>
            </w:r>
            <w:r>
              <w:rPr>
                <w:rFonts w:hint="eastAsia" w:ascii="宋体" w:hAnsi="宋体"/>
                <w:sz w:val="24"/>
              </w:rPr>
              <w:t>江西亚东实业有限公司</w:t>
            </w:r>
            <w:r>
              <w:rPr>
                <w:rFonts w:hint="eastAsia" w:hAnsiTheme="minorEastAsia" w:eastAsiaTheme="minorEastAsia"/>
                <w:sz w:val="24"/>
                <w:szCs w:val="24"/>
              </w:rPr>
              <w:t>、</w:t>
            </w:r>
            <w:r>
              <w:rPr>
                <w:rFonts w:hint="eastAsia" w:ascii="宋体" w:hAnsi="宋体"/>
                <w:sz w:val="24"/>
              </w:rPr>
              <w:t>江西骏钰贸易有限公司</w:t>
            </w:r>
            <w:r>
              <w:rPr>
                <w:rFonts w:hint="eastAsia" w:hAnsiTheme="minorEastAsia" w:eastAsiaTheme="minorEastAsia"/>
                <w:sz w:val="24"/>
                <w:szCs w:val="24"/>
              </w:rPr>
              <w:t>2</w:t>
            </w:r>
            <w:r>
              <w:rPr>
                <w:rFonts w:hAnsiTheme="minorEastAsia" w:eastAsiaTheme="minorEastAsia"/>
                <w:sz w:val="24"/>
                <w:szCs w:val="24"/>
              </w:rPr>
              <w:t>家顾客的《顾客满意度调查记录表》，调查包含：质量、交货期、服务、价格等指标，满意程度分为很满意</w:t>
            </w:r>
            <w:r>
              <w:rPr>
                <w:rFonts w:eastAsiaTheme="minorEastAsia"/>
                <w:sz w:val="24"/>
                <w:szCs w:val="24"/>
              </w:rPr>
              <w:t>---</w:t>
            </w:r>
            <w:r>
              <w:rPr>
                <w:rFonts w:hAnsiTheme="minorEastAsia" w:eastAsiaTheme="minorEastAsia"/>
                <w:sz w:val="24"/>
                <w:szCs w:val="24"/>
              </w:rPr>
              <w:t>不满意等四个档次。从提供的调查表来看，客户对组织评价均为</w:t>
            </w:r>
            <w:r>
              <w:rPr>
                <w:rFonts w:eastAsiaTheme="minorEastAsia"/>
                <w:sz w:val="24"/>
                <w:szCs w:val="24"/>
              </w:rPr>
              <w:t>“</w:t>
            </w:r>
            <w:r>
              <w:rPr>
                <w:rFonts w:hAnsiTheme="minorEastAsia" w:eastAsiaTheme="minorEastAsia"/>
                <w:sz w:val="24"/>
                <w:szCs w:val="24"/>
              </w:rPr>
              <w:t>很满意</w:t>
            </w:r>
            <w:r>
              <w:rPr>
                <w:rFonts w:eastAsiaTheme="minorEastAsia"/>
                <w:sz w:val="24"/>
                <w:szCs w:val="24"/>
              </w:rPr>
              <w:t>”</w:t>
            </w:r>
            <w:r>
              <w:rPr>
                <w:rFonts w:hAnsiTheme="minorEastAsia" w:eastAsiaTheme="minorEastAsia"/>
                <w:sz w:val="24"/>
                <w:szCs w:val="24"/>
              </w:rPr>
              <w:t>、</w:t>
            </w:r>
            <w:r>
              <w:rPr>
                <w:rFonts w:eastAsiaTheme="minorEastAsia"/>
                <w:sz w:val="24"/>
                <w:szCs w:val="24"/>
              </w:rPr>
              <w:t>“</w:t>
            </w:r>
            <w:r>
              <w:rPr>
                <w:rFonts w:hAnsiTheme="minorEastAsia" w:eastAsiaTheme="minorEastAsia"/>
                <w:sz w:val="24"/>
                <w:szCs w:val="24"/>
              </w:rPr>
              <w:t>满意</w:t>
            </w:r>
            <w:r>
              <w:rPr>
                <w:rFonts w:eastAsiaTheme="minorEastAsia"/>
                <w:sz w:val="24"/>
                <w:szCs w:val="24"/>
              </w:rPr>
              <w:t>”</w:t>
            </w:r>
            <w:r>
              <w:rPr>
                <w:rFonts w:hAnsiTheme="minorEastAsia" w:eastAsiaTheme="minorEastAsia"/>
                <w:sz w:val="24"/>
                <w:szCs w:val="24"/>
              </w:rPr>
              <w:t>。</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8.20</w:t>
            </w:r>
            <w:r>
              <w:rPr>
                <w:rFonts w:hAnsiTheme="minorEastAsia" w:eastAsiaTheme="minorEastAsia"/>
                <w:sz w:val="24"/>
                <w:szCs w:val="24"/>
              </w:rPr>
              <w:t>日的《顾客满意度调查分析》，对顾客满意度指标完成情况、顾客建议改进方向等予以分析汇总，经评价测算客户满意度得分</w:t>
            </w:r>
            <w:r>
              <w:rPr>
                <w:rFonts w:hint="eastAsia" w:eastAsiaTheme="minorEastAsia"/>
                <w:sz w:val="24"/>
                <w:szCs w:val="24"/>
              </w:rPr>
              <w:t>98.5</w:t>
            </w:r>
            <w:r>
              <w:rPr>
                <w:rFonts w:hAnsiTheme="minorEastAsia" w:eastAsiaTheme="minorEastAsia"/>
                <w:sz w:val="24"/>
                <w:szCs w:val="24"/>
              </w:rPr>
              <w:t>分。</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企业对顾客满意度的调查、分析利用进行了策划并实施，基本符合标准条款的要求。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tabs>
                <w:tab w:val="left" w:pos="6597"/>
              </w:tabs>
              <w:spacing w:line="360" w:lineRule="auto"/>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危险源辨识与评价</w:t>
            </w:r>
          </w:p>
        </w:tc>
        <w:tc>
          <w:tcPr>
            <w:tcW w:w="1209" w:type="dxa"/>
          </w:tcPr>
          <w:p>
            <w:pPr>
              <w:tabs>
                <w:tab w:val="left" w:pos="6597"/>
              </w:tabs>
              <w:spacing w:line="360" w:lineRule="auto"/>
              <w:rPr>
                <w:rFonts w:eastAsiaTheme="minorEastAsia"/>
                <w:sz w:val="24"/>
                <w:szCs w:val="24"/>
              </w:rPr>
            </w:pPr>
            <w:r>
              <w:rPr>
                <w:rFonts w:eastAsiaTheme="minorEastAsia"/>
                <w:sz w:val="24"/>
                <w:szCs w:val="24"/>
              </w:rPr>
              <w:t>E6.1.2</w:t>
            </w:r>
          </w:p>
          <w:p>
            <w:pPr>
              <w:tabs>
                <w:tab w:val="left" w:pos="6597"/>
              </w:tabs>
              <w:spacing w:line="360" w:lineRule="auto"/>
              <w:rPr>
                <w:rFonts w:eastAsiaTheme="minorEastAsia"/>
                <w:sz w:val="24"/>
                <w:szCs w:val="24"/>
              </w:rPr>
            </w:pPr>
            <w:r>
              <w:rPr>
                <w:rFonts w:eastAsiaTheme="minorEastAsia"/>
                <w:sz w:val="24"/>
                <w:szCs w:val="24"/>
              </w:rPr>
              <w:t>O6.1.2</w:t>
            </w:r>
          </w:p>
        </w:tc>
        <w:tc>
          <w:tcPr>
            <w:tcW w:w="9755" w:type="dxa"/>
          </w:tcPr>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销售部按照办公过程和销售服务过程对环境因素、危险源进行了辨识，辨识时考虑了三种时态：过去、现在和将来，和三种状态：正常、异常和紧急。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销售、相关方等各有关过程的环境因素，包括日光灯更换、电脑使用用电消耗、办公纸张、销售活动宣传材料的处置、车辆尾气排放、废包装物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查《重要环境因素清单》，涉及销售部有</w:t>
            </w:r>
            <w:r>
              <w:rPr>
                <w:rFonts w:hint="eastAsia" w:eastAsiaTheme="minorEastAsia"/>
                <w:sz w:val="24"/>
                <w:szCs w:val="24"/>
              </w:rPr>
              <w:t>2</w:t>
            </w:r>
            <w:r>
              <w:rPr>
                <w:rFonts w:hAnsiTheme="minorEastAsia" w:eastAsiaTheme="minorEastAsia"/>
                <w:sz w:val="24"/>
                <w:szCs w:val="24"/>
              </w:rPr>
              <w:t>项重要环境因素，包括包括：潜在火灾、固体废弃物的排放。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查销售部的</w:t>
            </w:r>
            <w:r>
              <w:rPr>
                <w:rFonts w:eastAsiaTheme="minorEastAsia"/>
                <w:sz w:val="24"/>
                <w:szCs w:val="24"/>
              </w:rPr>
              <w:t>“</w:t>
            </w:r>
            <w:r>
              <w:rPr>
                <w:rFonts w:hAnsiTheme="minorEastAsia" w:eastAsiaTheme="minorEastAsia"/>
                <w:sz w:val="24"/>
                <w:szCs w:val="24"/>
              </w:rPr>
              <w:t>危险源识别及风险评价表</w:t>
            </w:r>
            <w:r>
              <w:rPr>
                <w:rFonts w:eastAsiaTheme="minorEastAsia"/>
                <w:sz w:val="24"/>
                <w:szCs w:val="24"/>
              </w:rPr>
              <w:t>”</w:t>
            </w:r>
            <w:r>
              <w:rPr>
                <w:rFonts w:hAnsiTheme="minorEastAsia" w:eastAsiaTheme="minorEastAsia"/>
                <w:sz w:val="24"/>
                <w:szCs w:val="24"/>
              </w:rPr>
              <w:t>，识别了办公</w:t>
            </w:r>
            <w:r>
              <w:rPr>
                <w:rFonts w:hint="eastAsia" w:hAnsiTheme="minorEastAsia" w:eastAsiaTheme="minorEastAsia"/>
                <w:sz w:val="24"/>
                <w:szCs w:val="24"/>
              </w:rPr>
              <w:t>电线破损裸露、</w:t>
            </w:r>
            <w:r>
              <w:rPr>
                <w:rFonts w:hAnsiTheme="minorEastAsia" w:eastAsiaTheme="minorEastAsia"/>
                <w:sz w:val="24"/>
                <w:szCs w:val="24"/>
              </w:rPr>
              <w:t>电器漏电触电、</w:t>
            </w:r>
            <w:r>
              <w:rPr>
                <w:rFonts w:hint="eastAsia" w:hAnsiTheme="minorEastAsia" w:eastAsiaTheme="minorEastAsia"/>
                <w:sz w:val="24"/>
                <w:szCs w:val="24"/>
              </w:rPr>
              <w:t>电脑显示屏的辐射、电器超负荷</w:t>
            </w:r>
            <w:r>
              <w:rPr>
                <w:rFonts w:hAnsiTheme="minorEastAsia" w:eastAsiaTheme="minorEastAsia"/>
                <w:sz w:val="24"/>
                <w:szCs w:val="24"/>
              </w:rPr>
              <w:t>等危险源。</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查《不可接受风险清单》，涉及本部门的有</w:t>
            </w:r>
            <w:r>
              <w:rPr>
                <w:rFonts w:hint="eastAsia" w:eastAsiaTheme="minorEastAsia"/>
                <w:sz w:val="24"/>
                <w:szCs w:val="24"/>
              </w:rPr>
              <w:t>2</w:t>
            </w:r>
            <w:r>
              <w:rPr>
                <w:rFonts w:hAnsiTheme="minorEastAsia" w:eastAsiaTheme="minorEastAsia"/>
                <w:sz w:val="24"/>
                <w:szCs w:val="24"/>
              </w:rPr>
              <w:t>个不可接受风险，包括：</w:t>
            </w:r>
            <w:r>
              <w:rPr>
                <w:rFonts w:hAnsiTheme="minorEastAsia" w:eastAsiaTheme="minorEastAsia"/>
                <w:color w:val="000000"/>
                <w:sz w:val="24"/>
                <w:szCs w:val="24"/>
              </w:rPr>
              <w:t>触电、潜在火灾的发生</w:t>
            </w:r>
            <w:r>
              <w:rPr>
                <w:rFonts w:hAnsiTheme="minorEastAsia" w:eastAsiaTheme="minorEastAsia"/>
                <w:sz w:val="24"/>
                <w:szCs w:val="24"/>
              </w:rPr>
              <w:t>。</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控制措施：危险源控制执行管理方案、配备消防器材、个体防护、日常检查、培训教育、应急预案等运行控制措施。</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部门识别和评价基本充分，符合规定要求。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eastAsiaTheme="minorEastAsia"/>
                <w:sz w:val="24"/>
                <w:szCs w:val="24"/>
              </w:rPr>
            </w:pPr>
            <w:r>
              <w:rPr>
                <w:rFonts w:hAnsiTheme="minorEastAsia" w:eastAsiaTheme="minorEastAsia"/>
                <w:color w:val="000000"/>
                <w:sz w:val="24"/>
                <w:szCs w:val="24"/>
              </w:rPr>
              <w:t>运行控制</w:t>
            </w:r>
          </w:p>
        </w:tc>
        <w:tc>
          <w:tcPr>
            <w:tcW w:w="1209" w:type="dxa"/>
            <w:vAlign w:val="center"/>
          </w:tcPr>
          <w:p>
            <w:pPr>
              <w:rPr>
                <w:rFonts w:eastAsiaTheme="minorEastAsia"/>
                <w:color w:val="000000"/>
                <w:sz w:val="24"/>
                <w:szCs w:val="24"/>
              </w:rPr>
            </w:pPr>
            <w:r>
              <w:rPr>
                <w:rFonts w:eastAsiaTheme="minorEastAsia"/>
                <w:color w:val="000000"/>
                <w:sz w:val="24"/>
                <w:szCs w:val="24"/>
              </w:rPr>
              <w:t>EO8.1</w:t>
            </w:r>
          </w:p>
        </w:tc>
        <w:tc>
          <w:tcPr>
            <w:tcW w:w="9755" w:type="dxa"/>
            <w:vAlign w:val="center"/>
          </w:tcPr>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1.编制并实施了环境、职业健康安全控制程序和管理制度。</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2.公司目前销售的产品加工后的工业自动化设备（自动化缝纫机器人、服装机械设备及配件），以及计算机软硬件及配件、高低压成套设备、电器设备、照明设备、电动工具、五金交电及电子元器件等产品。</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3.现场查看销售部办公室有垃圾桶，有禁止吸烟标识。</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4.销售部办公室内主要是电的使用，现场查看电路、电源正常，没有露电现象发生。查见有消除安全检查记录，2020.4月---2020.8月份检查结果正常，检查人</w:t>
            </w:r>
            <w:r>
              <w:rPr>
                <w:rFonts w:hint="eastAsia" w:ascii="宋体" w:hAnsi="宋体"/>
                <w:sz w:val="24"/>
              </w:rPr>
              <w:t>周佐敏</w:t>
            </w:r>
            <w:r>
              <w:rPr>
                <w:rFonts w:hint="eastAsia" w:hAnsiTheme="minorEastAsia" w:eastAsiaTheme="minorEastAsia"/>
                <w:sz w:val="24"/>
                <w:szCs w:val="24"/>
              </w:rPr>
              <w:t>。</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5.在产品运输时，要求司机必须有驾驶证，车辆需经年检合格，车况良好，禁止疲劳驾驶，控制车速，避免扬尘。</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6.在产品装车时，要求装运人员必须穿戴劳动防护用品，合理使用搬运工具。</w:t>
            </w:r>
          </w:p>
          <w:p>
            <w:pPr>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7.对外业务洽谈时明确承诺公司产品环保、无毒无害。</w:t>
            </w:r>
          </w:p>
          <w:p>
            <w:pPr>
              <w:spacing w:line="360" w:lineRule="auto"/>
              <w:ind w:firstLine="480" w:firstLineChars="200"/>
              <w:rPr>
                <w:rFonts w:hAnsiTheme="minorEastAsia" w:eastAsiaTheme="minorEastAsia"/>
                <w:bCs/>
                <w:sz w:val="24"/>
                <w:szCs w:val="24"/>
              </w:rPr>
            </w:pPr>
            <w:r>
              <w:rPr>
                <w:rFonts w:hint="eastAsia" w:hAnsiTheme="minorEastAsia" w:eastAsiaTheme="minorEastAsia"/>
                <w:sz w:val="24"/>
                <w:szCs w:val="24"/>
              </w:rPr>
              <w:t>部门运行控制基本符合策划要求。</w:t>
            </w:r>
          </w:p>
        </w:tc>
        <w:tc>
          <w:tcPr>
            <w:tcW w:w="1585"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center"/>
          </w:tcPr>
          <w:p>
            <w:pPr>
              <w:rPr>
                <w:rFonts w:eastAsiaTheme="minorEastAsia"/>
                <w:sz w:val="24"/>
                <w:szCs w:val="24"/>
              </w:rPr>
            </w:pPr>
            <w:r>
              <w:rPr>
                <w:rFonts w:hAnsiTheme="minorEastAsia" w:eastAsiaTheme="minorEastAsia"/>
                <w:color w:val="000000"/>
                <w:sz w:val="24"/>
                <w:szCs w:val="24"/>
              </w:rPr>
              <w:t>应急准备和响应</w:t>
            </w:r>
          </w:p>
        </w:tc>
        <w:tc>
          <w:tcPr>
            <w:tcW w:w="1209" w:type="dxa"/>
            <w:vAlign w:val="center"/>
          </w:tcPr>
          <w:p>
            <w:pPr>
              <w:rPr>
                <w:rFonts w:eastAsiaTheme="minorEastAsia"/>
                <w:color w:val="000000"/>
                <w:sz w:val="24"/>
                <w:szCs w:val="24"/>
              </w:rPr>
            </w:pPr>
            <w:r>
              <w:rPr>
                <w:rFonts w:eastAsiaTheme="minorEastAsia"/>
                <w:color w:val="000000"/>
                <w:sz w:val="24"/>
                <w:szCs w:val="24"/>
              </w:rPr>
              <w:t>EO8.2</w:t>
            </w:r>
          </w:p>
        </w:tc>
        <w:tc>
          <w:tcPr>
            <w:tcW w:w="9755" w:type="dxa"/>
            <w:vAlign w:val="center"/>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编制了《应急准备和响应程序》，建立了火灾、触电、机械伤害等应急预案，由行政部组织演练，提供了应急预案演习记录，</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查火灾应急演练记录，演练时间  2020年5月15日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负责人：姜帆</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参加人：全体员工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再查5月17日触电应急演练记录，情况基本同上。</w:t>
            </w:r>
          </w:p>
          <w:p>
            <w:pPr>
              <w:spacing w:line="360" w:lineRule="auto"/>
              <w:ind w:firstLine="600" w:firstLineChars="25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pacing w:line="360" w:lineRule="auto"/>
              <w:ind w:firstLine="200"/>
              <w:rPr>
                <w:rFonts w:hAnsiTheme="minorEastAsia" w:eastAsiaTheme="minorEastAsia"/>
                <w:sz w:val="24"/>
                <w:szCs w:val="24"/>
              </w:rPr>
            </w:pPr>
            <w:r>
              <w:rPr>
                <w:rFonts w:hint="eastAsia" w:hAnsiTheme="minorEastAsia" w:eastAsiaTheme="minorEastAsia"/>
                <w:sz w:val="24"/>
                <w:szCs w:val="24"/>
              </w:rPr>
              <w:t>自体系运行以来尚未发生紧急情况。</w:t>
            </w:r>
          </w:p>
        </w:tc>
        <w:tc>
          <w:tcPr>
            <w:tcW w:w="1585" w:type="dxa"/>
          </w:tcPr>
          <w:p>
            <w:r>
              <w:t>符合</w:t>
            </w:r>
          </w:p>
        </w:tc>
      </w:tr>
    </w:tbl>
    <w:p>
      <w:pPr>
        <w:jc w:val="center"/>
      </w:pPr>
    </w:p>
    <w:p>
      <w:pPr>
        <w:jc w:val="center"/>
      </w:pPr>
    </w:p>
    <w:p/>
    <w:p>
      <w:pPr>
        <w:pStyle w:val="4"/>
      </w:pPr>
      <w:r>
        <w:rPr>
          <w:rFonts w:hint="eastAsia"/>
        </w:rPr>
        <w:t>说明：不符合标注</w:t>
      </w:r>
      <w:r>
        <w:t>N</w:t>
      </w:r>
    </w:p>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32E7"/>
    <w:rsid w:val="00036062"/>
    <w:rsid w:val="0004076E"/>
    <w:rsid w:val="00066763"/>
    <w:rsid w:val="00087484"/>
    <w:rsid w:val="00092533"/>
    <w:rsid w:val="000C70C7"/>
    <w:rsid w:val="000D04D9"/>
    <w:rsid w:val="000F086F"/>
    <w:rsid w:val="00110FEF"/>
    <w:rsid w:val="001202F1"/>
    <w:rsid w:val="00120AE6"/>
    <w:rsid w:val="00157017"/>
    <w:rsid w:val="001B65B6"/>
    <w:rsid w:val="001C77F1"/>
    <w:rsid w:val="001D4004"/>
    <w:rsid w:val="00245809"/>
    <w:rsid w:val="00272E91"/>
    <w:rsid w:val="0027655C"/>
    <w:rsid w:val="002C4576"/>
    <w:rsid w:val="003037BE"/>
    <w:rsid w:val="003831AB"/>
    <w:rsid w:val="003A7E8F"/>
    <w:rsid w:val="003F3881"/>
    <w:rsid w:val="004244A6"/>
    <w:rsid w:val="00441AB2"/>
    <w:rsid w:val="0046592B"/>
    <w:rsid w:val="004D5D26"/>
    <w:rsid w:val="004D6086"/>
    <w:rsid w:val="005029A3"/>
    <w:rsid w:val="00572FAE"/>
    <w:rsid w:val="005A6AF6"/>
    <w:rsid w:val="005C2830"/>
    <w:rsid w:val="005D7407"/>
    <w:rsid w:val="00610E50"/>
    <w:rsid w:val="0065119F"/>
    <w:rsid w:val="006531B6"/>
    <w:rsid w:val="00687A10"/>
    <w:rsid w:val="00692248"/>
    <w:rsid w:val="00693044"/>
    <w:rsid w:val="006E74E2"/>
    <w:rsid w:val="006F13CA"/>
    <w:rsid w:val="006F2B8C"/>
    <w:rsid w:val="006F653C"/>
    <w:rsid w:val="00724FA6"/>
    <w:rsid w:val="00747E87"/>
    <w:rsid w:val="00774E8D"/>
    <w:rsid w:val="007B0CA6"/>
    <w:rsid w:val="00805ACB"/>
    <w:rsid w:val="00816586"/>
    <w:rsid w:val="008432E7"/>
    <w:rsid w:val="00871F49"/>
    <w:rsid w:val="00915139"/>
    <w:rsid w:val="009539F1"/>
    <w:rsid w:val="0096202E"/>
    <w:rsid w:val="009816B6"/>
    <w:rsid w:val="009D5BF8"/>
    <w:rsid w:val="009F2DA6"/>
    <w:rsid w:val="00A074DB"/>
    <w:rsid w:val="00A405AC"/>
    <w:rsid w:val="00A5190B"/>
    <w:rsid w:val="00A65F72"/>
    <w:rsid w:val="00AC5EEA"/>
    <w:rsid w:val="00AD342E"/>
    <w:rsid w:val="00AE34EE"/>
    <w:rsid w:val="00B012EE"/>
    <w:rsid w:val="00B22820"/>
    <w:rsid w:val="00B43BE3"/>
    <w:rsid w:val="00BA7754"/>
    <w:rsid w:val="00BB01DB"/>
    <w:rsid w:val="00BB7084"/>
    <w:rsid w:val="00BC420D"/>
    <w:rsid w:val="00BF18A5"/>
    <w:rsid w:val="00C017BA"/>
    <w:rsid w:val="00C451D2"/>
    <w:rsid w:val="00C52161"/>
    <w:rsid w:val="00C64014"/>
    <w:rsid w:val="00C94D3F"/>
    <w:rsid w:val="00CB245B"/>
    <w:rsid w:val="00CB6033"/>
    <w:rsid w:val="00CC5D45"/>
    <w:rsid w:val="00CD4316"/>
    <w:rsid w:val="00D158EC"/>
    <w:rsid w:val="00D45591"/>
    <w:rsid w:val="00D87EB3"/>
    <w:rsid w:val="00E162D3"/>
    <w:rsid w:val="00E33843"/>
    <w:rsid w:val="00E42242"/>
    <w:rsid w:val="00EA11FE"/>
    <w:rsid w:val="00EB5F45"/>
    <w:rsid w:val="00EC2974"/>
    <w:rsid w:val="00EF37A1"/>
    <w:rsid w:val="00F01F55"/>
    <w:rsid w:val="00F0211B"/>
    <w:rsid w:val="00F13E3B"/>
    <w:rsid w:val="00F346E2"/>
    <w:rsid w:val="00F40AC7"/>
    <w:rsid w:val="00F46EF6"/>
    <w:rsid w:val="00F51309"/>
    <w:rsid w:val="00F52FC9"/>
    <w:rsid w:val="00F564C6"/>
    <w:rsid w:val="00F638FD"/>
    <w:rsid w:val="00F83E27"/>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7636DEA"/>
    <w:rsid w:val="6A2F719D"/>
    <w:rsid w:val="6CDF5D3B"/>
    <w:rsid w:val="6F0D3CB2"/>
    <w:rsid w:val="778659CE"/>
    <w:rsid w:val="7C217737"/>
    <w:rsid w:val="7C544EB1"/>
    <w:rsid w:val="7CA9592D"/>
    <w:rsid w:val="7F115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525" w:firstLineChars="210"/>
    </w:pPr>
    <w:rPr>
      <w:spacing w:val="20"/>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99"/>
    <w:pPr>
      <w:spacing w:before="25" w:after="25"/>
    </w:pPr>
    <w:rPr>
      <w:bCs/>
      <w:spacing w:val="10"/>
    </w:rPr>
  </w:style>
  <w:style w:type="character" w:customStyle="1" w:styleId="13">
    <w:name w:val="正文文本缩进 Char"/>
    <w:basedOn w:val="7"/>
    <w:link w:val="2"/>
    <w:qFormat/>
    <w:uiPriority w:val="0"/>
    <w:rPr>
      <w:rFonts w:ascii="Times New Roman" w:hAnsi="Times New Roman" w:eastAsia="宋体" w:cs="Times New Roman"/>
      <w:spacing w:val="20"/>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DFE46-009B-41B9-8227-5E2CDA1B301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1064</Words>
  <Characters>6068</Characters>
  <Lines>50</Lines>
  <Paragraphs>14</Paragraphs>
  <TotalTime>512</TotalTime>
  <ScaleCrop>false</ScaleCrop>
  <LinksUpToDate>false</LinksUpToDate>
  <CharactersWithSpaces>7118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2020-09-15T01:36:03Z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