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3"/>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83" w:type="dxa"/>
            <w:vAlign w:val="center"/>
          </w:tcPr>
          <w:p>
            <w:pPr>
              <w:rPr>
                <w:rFonts w:hint="default" w:eastAsia="宋体"/>
                <w:sz w:val="24"/>
                <w:szCs w:val="24"/>
                <w:highlight w:val="none"/>
                <w:lang w:val="en-US" w:eastAsia="zh-CN"/>
              </w:rPr>
            </w:pPr>
            <w:r>
              <w:rPr>
                <w:rFonts w:hint="eastAsia"/>
                <w:sz w:val="24"/>
                <w:szCs w:val="24"/>
                <w:highlight w:val="none"/>
              </w:rPr>
              <w:t>受审核部门：</w:t>
            </w:r>
            <w:r>
              <w:rPr>
                <w:rFonts w:hint="eastAsia"/>
                <w:sz w:val="24"/>
                <w:szCs w:val="24"/>
                <w:highlight w:val="none"/>
                <w:lang w:val="en-US" w:eastAsia="zh-CN"/>
              </w:rPr>
              <w:t xml:space="preserve">销售部      </w:t>
            </w:r>
            <w:r>
              <w:rPr>
                <w:rFonts w:hint="eastAsia"/>
                <w:sz w:val="24"/>
                <w:szCs w:val="24"/>
                <w:highlight w:val="none"/>
              </w:rPr>
              <w:t>主管领导</w:t>
            </w:r>
            <w:r>
              <w:rPr>
                <w:rFonts w:hint="eastAsia"/>
                <w:sz w:val="24"/>
                <w:szCs w:val="24"/>
                <w:highlight w:val="none"/>
                <w:lang w:eastAsia="zh-CN"/>
              </w:rPr>
              <w:t>：</w:t>
            </w:r>
            <w:r>
              <w:rPr>
                <w:rFonts w:hint="eastAsia"/>
                <w:sz w:val="24"/>
                <w:szCs w:val="24"/>
                <w:highlight w:val="none"/>
                <w:lang w:val="en-US" w:eastAsia="zh-CN"/>
              </w:rPr>
              <w:t xml:space="preserve">杜文霞    </w:t>
            </w:r>
          </w:p>
        </w:tc>
        <w:tc>
          <w:tcPr>
            <w:tcW w:w="80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83"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w:t>
            </w:r>
            <w:r>
              <w:rPr>
                <w:rFonts w:hint="eastAsia"/>
                <w:sz w:val="24"/>
                <w:szCs w:val="24"/>
                <w:lang w:val="en-US" w:eastAsia="zh-CN"/>
              </w:rPr>
              <w:t xml:space="preserve">王志慧、王旭（实习）、夏爱俭（实习）    </w:t>
            </w:r>
            <w:r>
              <w:rPr>
                <w:rFonts w:hint="eastAsia"/>
                <w:sz w:val="24"/>
                <w:szCs w:val="24"/>
              </w:rPr>
              <w:t>审核时间：</w:t>
            </w:r>
            <w:r>
              <w:rPr>
                <w:rFonts w:hint="eastAsia"/>
                <w:sz w:val="24"/>
                <w:szCs w:val="24"/>
                <w:lang w:val="en-US" w:eastAsia="zh-CN"/>
              </w:rPr>
              <w:t>2020年09月11日</w:t>
            </w:r>
          </w:p>
        </w:tc>
        <w:tc>
          <w:tcPr>
            <w:tcW w:w="8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83" w:type="dxa"/>
            <w:vAlign w:val="center"/>
          </w:tcPr>
          <w:p>
            <w:pPr>
              <w:keepNext w:val="0"/>
              <w:keepLines w:val="0"/>
              <w:widowControl/>
              <w:suppressLineNumbers w:val="0"/>
              <w:jc w:val="left"/>
              <w:rPr>
                <w:sz w:val="24"/>
                <w:szCs w:val="24"/>
              </w:rPr>
            </w:pPr>
            <w:r>
              <w:rPr>
                <w:rFonts w:hint="eastAsia"/>
                <w:sz w:val="24"/>
                <w:szCs w:val="24"/>
              </w:rPr>
              <w:t>审</w:t>
            </w:r>
            <w:r>
              <w:rPr>
                <w:rFonts w:hint="eastAsia"/>
                <w:sz w:val="24"/>
                <w:szCs w:val="24"/>
                <w:lang w:val="en-US" w:eastAsia="zh-CN"/>
              </w:rPr>
              <w:t>核条</w:t>
            </w:r>
            <w:r>
              <w:rPr>
                <w:rFonts w:hint="eastAsia" w:ascii="宋体" w:hAnsi="宋体" w:eastAsia="宋体" w:cs="宋体"/>
                <w:sz w:val="24"/>
                <w:szCs w:val="24"/>
                <w:lang w:val="en-US" w:eastAsia="zh-CN"/>
              </w:rPr>
              <w:t>款：Q:5.3/6.1/6.2/7.4/8.1/8.2/8.4/8.5/8.6/8.7/9.1.2/9.1.3/10.2</w:t>
            </w:r>
          </w:p>
        </w:tc>
        <w:tc>
          <w:tcPr>
            <w:tcW w:w="80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组织的岗位、职责权限</w:t>
            </w:r>
          </w:p>
        </w:tc>
        <w:tc>
          <w:tcPr>
            <w:tcW w:w="960" w:type="dxa"/>
            <w:vAlign w:val="center"/>
          </w:tcPr>
          <w:p>
            <w:pPr>
              <w:rPr>
                <w:rFonts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5.3</w:t>
            </w:r>
          </w:p>
        </w:tc>
        <w:tc>
          <w:tcPr>
            <w:tcW w:w="10783" w:type="dxa"/>
            <w:vAlign w:val="center"/>
          </w:tcPr>
          <w:p>
            <w:pPr>
              <w:rPr>
                <w:szCs w:val="21"/>
                <w:highlight w:val="none"/>
              </w:rPr>
            </w:pPr>
            <w:r>
              <w:rPr>
                <w:rFonts w:hint="eastAsia"/>
                <w:szCs w:val="21"/>
                <w:highlight w:val="none"/>
              </w:rPr>
              <w:sym w:font="Wingdings 2" w:char="F098"/>
            </w:r>
            <w:r>
              <w:rPr>
                <w:rFonts w:hint="eastAsia"/>
                <w:szCs w:val="21"/>
                <w:highlight w:val="none"/>
              </w:rPr>
              <w:t>部门负责人：</w:t>
            </w:r>
            <w:r>
              <w:rPr>
                <w:rFonts w:hint="eastAsia"/>
                <w:szCs w:val="21"/>
                <w:highlight w:val="none"/>
                <w:lang w:val="en-US" w:eastAsia="zh-CN"/>
              </w:rPr>
              <w:t>杜文霞</w:t>
            </w:r>
          </w:p>
          <w:p>
            <w:pPr>
              <w:ind w:firstLine="210" w:firstLineChars="100"/>
              <w:rPr>
                <w:szCs w:val="21"/>
                <w:highlight w:val="none"/>
              </w:rPr>
            </w:pPr>
            <w:r>
              <w:rPr>
                <w:rFonts w:hint="eastAsia"/>
                <w:szCs w:val="21"/>
                <w:highlight w:val="none"/>
              </w:rPr>
              <w:t>其职责权限：产品销售，售后服务，</w:t>
            </w:r>
            <w:r>
              <w:rPr>
                <w:rFonts w:hint="eastAsia"/>
                <w:szCs w:val="21"/>
                <w:highlight w:val="none"/>
                <w:lang w:val="en-US" w:eastAsia="zh-CN"/>
              </w:rPr>
              <w:t>顾客投诉处理，质量例会的召开，内部销售/技术人员的培训</w:t>
            </w:r>
            <w:r>
              <w:rPr>
                <w:rFonts w:hint="eastAsia"/>
                <w:szCs w:val="21"/>
                <w:highlight w:val="none"/>
              </w:rPr>
              <w:t>等。</w:t>
            </w:r>
          </w:p>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sym w:font="Wingdings 2" w:char="F098"/>
            </w:r>
            <w:r>
              <w:rPr>
                <w:rFonts w:hint="eastAsia"/>
                <w:szCs w:val="21"/>
                <w:highlight w:val="none"/>
              </w:rPr>
              <w:t>职责明确，基本完整。</w:t>
            </w:r>
          </w:p>
        </w:tc>
        <w:tc>
          <w:tcPr>
            <w:tcW w:w="806"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应对风险和</w:t>
            </w:r>
            <w:r>
              <w:rPr>
                <w:rFonts w:hint="eastAsia"/>
                <w:szCs w:val="21"/>
                <w:lang w:val="en-US" w:eastAsia="zh-CN"/>
              </w:rPr>
              <w:t>机遇</w:t>
            </w:r>
            <w:r>
              <w:rPr>
                <w:rFonts w:hint="eastAsia"/>
                <w:szCs w:val="21"/>
              </w:rPr>
              <w:t>的策划</w:t>
            </w:r>
          </w:p>
        </w:tc>
        <w:tc>
          <w:tcPr>
            <w:tcW w:w="960"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Q</w:t>
            </w:r>
            <w:r>
              <w:rPr>
                <w:rFonts w:hint="eastAsia"/>
                <w:szCs w:val="21"/>
                <w:highlight w:val="none"/>
              </w:rPr>
              <w:t>6.1</w:t>
            </w:r>
          </w:p>
        </w:tc>
        <w:tc>
          <w:tcPr>
            <w:tcW w:w="10783" w:type="dxa"/>
            <w:vAlign w:val="center"/>
          </w:tcPr>
          <w:p>
            <w:pPr>
              <w:rPr>
                <w:rFonts w:hint="default" w:eastAsia="宋体" w:cs="宋体"/>
                <w:highlight w:val="none"/>
                <w:lang w:val="en-US" w:eastAsia="zh-CN"/>
              </w:rPr>
            </w:pPr>
            <w:r>
              <w:rPr>
                <w:rFonts w:hint="eastAsia" w:cs="宋体"/>
                <w:highlight w:val="none"/>
              </w:rPr>
              <w:sym w:font="Wingdings 2" w:char="F098"/>
            </w:r>
            <w:r>
              <w:rPr>
                <w:rFonts w:hint="eastAsia"/>
                <w:highlight w:val="none"/>
                <w:lang w:val="en-US" w:eastAsia="zh-CN"/>
              </w:rPr>
              <w:t>提供本部门的《风险和机遇评估分析表》，对风险和机遇进行了识别</w:t>
            </w:r>
            <w:r>
              <w:rPr>
                <w:rFonts w:hint="eastAsia" w:cs="宋体"/>
                <w:highlight w:val="none"/>
                <w:lang w:val="en-US" w:eastAsia="zh-CN"/>
              </w:rPr>
              <w:t>，并对其进行分析评价，制定应对措施，</w:t>
            </w:r>
            <w:r>
              <w:rPr>
                <w:rFonts w:hint="eastAsia" w:cs="宋体"/>
                <w:highlight w:val="none"/>
              </w:rPr>
              <w:t>以保证风险管理的有效性，从而确保管理体系能够实现其期望的结果；增强有利影响；避免或减少不利影响；实现改进。</w:t>
            </w:r>
          </w:p>
          <w:p>
            <w:pPr>
              <w:rPr>
                <w:rFonts w:hint="default"/>
                <w:color w:val="FF0000"/>
                <w:lang w:val="en-US" w:eastAsia="zh-CN"/>
              </w:rPr>
            </w:pPr>
            <w:r>
              <w:rPr>
                <w:rFonts w:hint="eastAsia" w:cs="宋体"/>
                <w:highlight w:val="none"/>
              </w:rPr>
              <w:sym w:font="Wingdings 2" w:char="F098"/>
            </w:r>
            <w:r>
              <w:rPr>
                <w:rFonts w:hint="eastAsia" w:cs="宋体"/>
                <w:highlight w:val="none"/>
              </w:rPr>
              <w:t>面临的风险和机遇主</w:t>
            </w:r>
            <w:r>
              <w:rPr>
                <w:rFonts w:hint="eastAsia" w:cs="宋体"/>
                <w:szCs w:val="22"/>
                <w:highlight w:val="none"/>
              </w:rPr>
              <w:t>要是：延期交付</w:t>
            </w:r>
            <w:r>
              <w:rPr>
                <w:rFonts w:hint="eastAsia" w:cs="宋体"/>
                <w:szCs w:val="22"/>
                <w:highlight w:val="none"/>
                <w:lang w:eastAsia="zh-CN"/>
              </w:rPr>
              <w:t>、</w:t>
            </w:r>
            <w:r>
              <w:rPr>
                <w:rFonts w:hint="eastAsia" w:cs="宋体"/>
                <w:szCs w:val="22"/>
                <w:highlight w:val="none"/>
              </w:rPr>
              <w:t>产品质量不达标</w:t>
            </w:r>
            <w:r>
              <w:rPr>
                <w:rFonts w:hint="eastAsia" w:cs="宋体"/>
                <w:szCs w:val="22"/>
                <w:highlight w:val="none"/>
                <w:lang w:eastAsia="zh-CN"/>
              </w:rPr>
              <w:t>、</w:t>
            </w:r>
            <w:r>
              <w:rPr>
                <w:rFonts w:hint="eastAsia" w:cs="宋体"/>
                <w:szCs w:val="22"/>
                <w:highlight w:val="none"/>
              </w:rPr>
              <w:t>货款难以回收</w:t>
            </w:r>
            <w:r>
              <w:rPr>
                <w:rFonts w:hint="eastAsia" w:cs="宋体"/>
                <w:szCs w:val="22"/>
                <w:highlight w:val="none"/>
                <w:lang w:eastAsia="zh-CN"/>
              </w:rPr>
              <w:t>、</w:t>
            </w:r>
            <w:r>
              <w:rPr>
                <w:rFonts w:hint="eastAsia" w:cs="宋体"/>
                <w:szCs w:val="22"/>
                <w:highlight w:val="none"/>
              </w:rPr>
              <w:t>货款难以回收</w:t>
            </w:r>
            <w:r>
              <w:rPr>
                <w:rFonts w:hint="eastAsia" w:cs="宋体"/>
                <w:szCs w:val="22"/>
                <w:highlight w:val="none"/>
                <w:lang w:eastAsia="zh-CN"/>
              </w:rPr>
              <w:t>、</w:t>
            </w:r>
            <w:r>
              <w:rPr>
                <w:rFonts w:hint="eastAsia" w:cs="宋体"/>
                <w:szCs w:val="22"/>
                <w:highlight w:val="none"/>
              </w:rPr>
              <w:t>低价签订合同</w:t>
            </w:r>
            <w:r>
              <w:rPr>
                <w:rFonts w:hint="eastAsia" w:cs="宋体"/>
                <w:szCs w:val="22"/>
                <w:highlight w:val="none"/>
                <w:lang w:eastAsia="zh-CN"/>
              </w:rPr>
              <w:t>、</w:t>
            </w:r>
            <w:r>
              <w:rPr>
                <w:rFonts w:hint="eastAsia" w:cs="宋体"/>
                <w:szCs w:val="22"/>
                <w:highlight w:val="none"/>
              </w:rPr>
              <w:t>业绩下滑</w:t>
            </w:r>
            <w:r>
              <w:rPr>
                <w:rFonts w:hint="eastAsia" w:cs="宋体"/>
                <w:szCs w:val="22"/>
                <w:highlight w:val="none"/>
                <w:lang w:val="en-US" w:eastAsia="zh-CN"/>
              </w:rPr>
              <w:t>。</w:t>
            </w:r>
          </w:p>
          <w:p>
            <w:pPr>
              <w:rPr>
                <w:rFonts w:hint="eastAsia" w:cs="宋体"/>
                <w:highlight w:val="none"/>
                <w:lang w:val="en-US" w:eastAsia="zh-CN"/>
              </w:rPr>
            </w:pPr>
            <w:r>
              <w:rPr>
                <w:rFonts w:hint="eastAsia" w:cs="宋体"/>
                <w:highlight w:val="none"/>
              </w:rPr>
              <w:sym w:font="Wingdings 2" w:char="F098"/>
            </w:r>
            <w:r>
              <w:rPr>
                <w:rFonts w:hint="eastAsia" w:cs="宋体"/>
                <w:highlight w:val="none"/>
                <w:lang w:val="en-US" w:eastAsia="zh-CN"/>
              </w:rPr>
              <w:t>针对识别出的以上风险，制定了应对措施，如下：</w:t>
            </w:r>
          </w:p>
          <w:p>
            <w:pPr>
              <w:ind w:firstLine="210" w:firstLineChars="100"/>
              <w:rPr>
                <w:rFonts w:hint="default" w:eastAsia="宋体" w:cs="宋体"/>
                <w:highlight w:val="none"/>
                <w:lang w:val="en-US" w:eastAsia="zh-CN"/>
              </w:rPr>
            </w:pPr>
            <w:r>
              <w:rPr>
                <w:rFonts w:hint="eastAsia" w:cs="宋体"/>
                <w:szCs w:val="22"/>
                <w:highlight w:val="none"/>
                <w:lang w:val="en-US" w:eastAsia="zh-CN"/>
              </w:rPr>
              <w:t>提前准备，充分评审合同；严格执行进货检验制度，诚信经营，杜绝假冒；执行货款款回收财务管理要求，按比例预付货款，货物交付后及时催收；严格执行受控价格，不得随意降价，加强价格管控考核；积极拓展市场，制定业务人员的激励政策。</w:t>
            </w:r>
          </w:p>
          <w:p>
            <w:pPr>
              <w:rPr>
                <w:rFonts w:hint="eastAsia" w:ascii="Times New Roman" w:hAnsi="Times New Roman" w:eastAsia="宋体" w:cs="Times New Roman"/>
                <w:kern w:val="2"/>
                <w:sz w:val="21"/>
                <w:szCs w:val="21"/>
                <w:highlight w:val="none"/>
                <w:lang w:val="en-US" w:eastAsia="zh-CN" w:bidi="ar-SA"/>
              </w:rPr>
            </w:pPr>
            <w:r>
              <w:rPr>
                <w:rFonts w:hint="eastAsia" w:cs="宋体"/>
                <w:highlight w:val="none"/>
              </w:rPr>
              <w:sym w:font="Wingdings 2" w:char="F098"/>
            </w:r>
            <w:r>
              <w:rPr>
                <w:rFonts w:hint="eastAsia" w:cs="宋体"/>
                <w:highlight w:val="none"/>
              </w:rPr>
              <w:t>基本符合要求。</w:t>
            </w:r>
          </w:p>
        </w:tc>
        <w:tc>
          <w:tcPr>
            <w:tcW w:w="806" w:type="dxa"/>
            <w:vAlign w:val="center"/>
          </w:tcPr>
          <w:p>
            <w:pPr>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宋体"/>
                <w:color w:val="auto"/>
                <w:kern w:val="2"/>
                <w:sz w:val="21"/>
                <w:szCs w:val="21"/>
                <w:lang w:val="en-US" w:eastAsia="zh-CN" w:bidi="ar-SA"/>
              </w:rPr>
            </w:pPr>
            <w:r>
              <w:rPr>
                <w:rFonts w:hint="eastAsia"/>
                <w:szCs w:val="21"/>
              </w:rPr>
              <w:t>质量目标</w:t>
            </w:r>
          </w:p>
        </w:tc>
        <w:tc>
          <w:tcPr>
            <w:tcW w:w="960" w:type="dxa"/>
            <w:vAlign w:val="center"/>
          </w:tcPr>
          <w:p>
            <w:pPr>
              <w:rPr>
                <w:rFonts w:hint="eastAsia" w:ascii="Times New Roman" w:hAnsi="Times New Roman" w:eastAsia="宋体" w:cs="Times New Roman"/>
                <w:color w:val="auto"/>
                <w:kern w:val="2"/>
                <w:sz w:val="21"/>
                <w:szCs w:val="21"/>
                <w:u w:val="none"/>
                <w:lang w:val="en-US" w:eastAsia="zh-CN" w:bidi="ar-SA"/>
              </w:rPr>
            </w:pPr>
            <w:r>
              <w:rPr>
                <w:rFonts w:hint="eastAsia"/>
                <w:szCs w:val="21"/>
                <w:lang w:val="en-US" w:eastAsia="zh-CN"/>
              </w:rPr>
              <w:t>Q</w:t>
            </w:r>
            <w:r>
              <w:rPr>
                <w:rFonts w:hint="eastAsia"/>
                <w:szCs w:val="21"/>
              </w:rPr>
              <w:t>6.2</w:t>
            </w:r>
          </w:p>
        </w:tc>
        <w:tc>
          <w:tcPr>
            <w:tcW w:w="10783" w:type="dxa"/>
            <w:vAlign w:val="center"/>
          </w:tcPr>
          <w:p>
            <w:r>
              <w:rPr>
                <w:rFonts w:hint="eastAsia"/>
              </w:rPr>
              <w:sym w:font="Wingdings 2" w:char="F098"/>
            </w:r>
            <w:r>
              <w:rPr>
                <w:rFonts w:hint="eastAsia"/>
              </w:rPr>
              <w:t>部门质量目标：                             考核情况（2020.6.30）</w:t>
            </w:r>
          </w:p>
          <w:p>
            <w:pPr>
              <w:rPr>
                <w:rFonts w:hint="eastAsia"/>
                <w:szCs w:val="22"/>
              </w:rPr>
            </w:pPr>
            <w:r>
              <w:rPr>
                <w:rFonts w:hint="eastAsia"/>
                <w:szCs w:val="22"/>
              </w:rPr>
              <w:t>1、</w:t>
            </w:r>
            <w:r>
              <w:rPr>
                <w:rFonts w:hint="eastAsia"/>
                <w:szCs w:val="22"/>
                <w:lang w:val="en-US" w:eastAsia="zh-CN"/>
              </w:rPr>
              <w:t>合同评审率100%</w:t>
            </w:r>
            <w:r>
              <w:rPr>
                <w:rFonts w:hint="eastAsia"/>
                <w:szCs w:val="22"/>
              </w:rPr>
              <w:t xml:space="preserve">                        </w:t>
            </w:r>
            <w:r>
              <w:rPr>
                <w:rFonts w:hint="eastAsia"/>
                <w:szCs w:val="22"/>
                <w:lang w:val="en-US" w:eastAsia="zh-CN"/>
              </w:rPr>
              <w:t xml:space="preserve">    </w:t>
            </w:r>
            <w:r>
              <w:rPr>
                <w:rFonts w:hint="eastAsia"/>
                <w:szCs w:val="22"/>
              </w:rPr>
              <w:t xml:space="preserve"> 100%</w:t>
            </w:r>
          </w:p>
          <w:p>
            <w:pPr>
              <w:rPr>
                <w:rFonts w:hint="default"/>
                <w:szCs w:val="22"/>
                <w:lang w:val="en-US" w:eastAsia="zh-CN"/>
              </w:rPr>
            </w:pPr>
            <w:r>
              <w:rPr>
                <w:rFonts w:hint="eastAsia"/>
                <w:szCs w:val="22"/>
              </w:rPr>
              <w:t xml:space="preserve">2、交付不得出现质量投诉                    </w:t>
            </w:r>
            <w:r>
              <w:rPr>
                <w:rFonts w:hint="eastAsia"/>
                <w:szCs w:val="22"/>
                <w:lang w:val="en-US" w:eastAsia="zh-CN"/>
              </w:rPr>
              <w:t xml:space="preserve">    投诉次数0次</w:t>
            </w:r>
          </w:p>
          <w:p>
            <w:pPr>
              <w:rPr>
                <w:rFonts w:hint="eastAsia"/>
                <w:szCs w:val="22"/>
              </w:rPr>
            </w:pPr>
            <w:r>
              <w:rPr>
                <w:rFonts w:hint="eastAsia"/>
                <w:szCs w:val="22"/>
              </w:rPr>
              <w:t>3、</w:t>
            </w:r>
            <w:r>
              <w:rPr>
                <w:rFonts w:hint="eastAsia"/>
                <w:szCs w:val="22"/>
                <w:lang w:val="en-US" w:eastAsia="zh-CN"/>
              </w:rPr>
              <w:t>供货及时率100</w:t>
            </w:r>
            <w:r>
              <w:rPr>
                <w:rFonts w:hint="eastAsia"/>
                <w:szCs w:val="22"/>
              </w:rPr>
              <w:t xml:space="preserve">%               </w:t>
            </w:r>
            <w:r>
              <w:rPr>
                <w:rFonts w:hint="eastAsia"/>
                <w:szCs w:val="22"/>
                <w:lang w:val="en-US" w:eastAsia="zh-CN"/>
              </w:rPr>
              <w:t xml:space="preserve">   </w:t>
            </w:r>
            <w:r>
              <w:rPr>
                <w:rFonts w:hint="eastAsia"/>
                <w:szCs w:val="22"/>
              </w:rPr>
              <w:t xml:space="preserve">   </w:t>
            </w:r>
            <w:r>
              <w:rPr>
                <w:rFonts w:hint="eastAsia"/>
                <w:szCs w:val="22"/>
                <w:lang w:val="en-US" w:eastAsia="zh-CN"/>
              </w:rPr>
              <w:t xml:space="preserve">  </w:t>
            </w:r>
            <w:r>
              <w:rPr>
                <w:rFonts w:hint="eastAsia"/>
                <w:szCs w:val="22"/>
              </w:rPr>
              <w:t xml:space="preserve">   </w:t>
            </w:r>
            <w:r>
              <w:rPr>
                <w:rFonts w:hint="eastAsia"/>
                <w:szCs w:val="22"/>
                <w:lang w:val="en-US" w:eastAsia="zh-CN"/>
              </w:rPr>
              <w:t xml:space="preserve">   100</w:t>
            </w:r>
            <w:r>
              <w:rPr>
                <w:rFonts w:hint="eastAsia"/>
                <w:szCs w:val="22"/>
              </w:rPr>
              <w:t>%</w:t>
            </w:r>
          </w:p>
          <w:p>
            <w:pPr>
              <w:rPr>
                <w:rFonts w:hint="eastAsia" w:ascii="Times New Roman" w:hAnsi="Times New Roman" w:eastAsia="宋体" w:cs="Times New Roman"/>
                <w:kern w:val="2"/>
                <w:sz w:val="21"/>
                <w:lang w:val="en-US" w:eastAsia="zh-CN" w:bidi="ar-SA"/>
              </w:rPr>
            </w:pPr>
            <w:r>
              <w:rPr>
                <w:rFonts w:hint="eastAsia"/>
              </w:rPr>
              <w:sym w:font="Wingdings 2" w:char="F098"/>
            </w:r>
            <w:r>
              <w:rPr>
                <w:rFonts w:hint="eastAsia"/>
              </w:rPr>
              <w:t>每季度进行一次考核，目标基本实现。考核人：</w:t>
            </w:r>
            <w:r>
              <w:rPr>
                <w:rFonts w:hint="eastAsia"/>
                <w:lang w:val="en-US" w:eastAsia="zh-CN"/>
              </w:rPr>
              <w:t>刘辉</w:t>
            </w:r>
            <w:r>
              <w:rPr>
                <w:rFonts w:hint="eastAsia"/>
              </w:rPr>
              <w:t xml:space="preserve"> 2020.6.30</w:t>
            </w:r>
          </w:p>
        </w:tc>
        <w:tc>
          <w:tcPr>
            <w:tcW w:w="806" w:type="dxa"/>
            <w:vAlign w:val="center"/>
          </w:tcPr>
          <w:p>
            <w:pPr>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t>沟通</w:t>
            </w:r>
          </w:p>
        </w:tc>
        <w:tc>
          <w:tcPr>
            <w:tcW w:w="960" w:type="dxa"/>
            <w:vAlign w:val="center"/>
          </w:tcPr>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lang w:val="en-US" w:eastAsia="zh-CN"/>
              </w:rPr>
              <w:t>Q</w:t>
            </w:r>
            <w:r>
              <w:rPr>
                <w:rFonts w:hint="eastAsia"/>
                <w:szCs w:val="21"/>
                <w:highlight w:val="none"/>
              </w:rPr>
              <w:t>7.4</w:t>
            </w:r>
          </w:p>
        </w:tc>
        <w:tc>
          <w:tcPr>
            <w:tcW w:w="10783" w:type="dxa"/>
            <w:vAlign w:val="center"/>
          </w:tcPr>
          <w:p>
            <w:pPr>
              <w:rPr>
                <w:szCs w:val="21"/>
                <w:highlight w:val="none"/>
              </w:rPr>
            </w:pPr>
            <w:r>
              <w:rPr>
                <w:rFonts w:hint="eastAsia"/>
                <w:szCs w:val="21"/>
                <w:highlight w:val="none"/>
              </w:rPr>
              <w:sym w:font="Wingdings 2" w:char="F098"/>
            </w:r>
            <w:r>
              <w:rPr>
                <w:rFonts w:hint="eastAsia"/>
                <w:szCs w:val="21"/>
                <w:highlight w:val="none"/>
                <w:lang w:val="en-US" w:eastAsia="zh-CN"/>
              </w:rPr>
              <w:t>执行</w:t>
            </w:r>
            <w:r>
              <w:rPr>
                <w:rFonts w:hint="eastAsia"/>
                <w:szCs w:val="21"/>
                <w:highlight w:val="none"/>
                <w:lang w:eastAsia="zh-CN"/>
              </w:rPr>
              <w:t>《</w:t>
            </w:r>
            <w:r>
              <w:rPr>
                <w:rFonts w:hint="eastAsia"/>
                <w:szCs w:val="21"/>
                <w:highlight w:val="none"/>
                <w:lang w:val="en-US" w:eastAsia="zh-CN"/>
              </w:rPr>
              <w:t>信息交流</w:t>
            </w:r>
            <w:r>
              <w:rPr>
                <w:rFonts w:hint="eastAsia"/>
                <w:szCs w:val="21"/>
                <w:highlight w:val="none"/>
              </w:rPr>
              <w:t>控制程序</w:t>
            </w:r>
            <w:r>
              <w:rPr>
                <w:rFonts w:hint="eastAsia" w:ascii="宋体" w:hAnsi="宋体" w:eastAsia="宋体" w:cs="宋体"/>
                <w:szCs w:val="21"/>
                <w:highlight w:val="none"/>
              </w:rPr>
              <w:t>》</w:t>
            </w:r>
            <w:r>
              <w:rPr>
                <w:rFonts w:hint="eastAsia" w:ascii="宋体" w:hAnsi="宋体" w:eastAsia="宋体" w:cs="宋体"/>
                <w:color w:val="000000"/>
                <w:szCs w:val="21"/>
              </w:rPr>
              <w:t>HYHD -CX-7.4-13</w:t>
            </w:r>
          </w:p>
          <w:p>
            <w:pPr>
              <w:rPr>
                <w:szCs w:val="21"/>
                <w:highlight w:val="none"/>
              </w:rPr>
            </w:pPr>
            <w:r>
              <w:rPr>
                <w:rFonts w:hint="eastAsia"/>
                <w:szCs w:val="21"/>
                <w:highlight w:val="none"/>
              </w:rPr>
              <w:t>内部沟通：文件、会议、电话、面谈</w:t>
            </w:r>
            <w:r>
              <w:rPr>
                <w:rFonts w:hint="eastAsia"/>
                <w:szCs w:val="21"/>
                <w:highlight w:val="none"/>
                <w:lang w:eastAsia="zh-CN"/>
              </w:rPr>
              <w:t>、</w:t>
            </w:r>
            <w:r>
              <w:rPr>
                <w:rFonts w:hint="eastAsia"/>
                <w:szCs w:val="21"/>
                <w:highlight w:val="none"/>
                <w:lang w:val="en-US" w:eastAsia="zh-CN"/>
              </w:rPr>
              <w:t>口头传达</w:t>
            </w:r>
            <w:r>
              <w:rPr>
                <w:rFonts w:hint="eastAsia"/>
                <w:szCs w:val="21"/>
                <w:highlight w:val="none"/>
              </w:rPr>
              <w:t>等方式进行内部沟通。</w:t>
            </w:r>
          </w:p>
          <w:p>
            <w:pPr>
              <w:rPr>
                <w:szCs w:val="21"/>
                <w:highlight w:val="none"/>
              </w:rPr>
            </w:pPr>
            <w:r>
              <w:rPr>
                <w:rFonts w:hint="eastAsia"/>
                <w:szCs w:val="21"/>
                <w:highlight w:val="none"/>
              </w:rPr>
              <w:t>外部沟通：文件、电话、面谈、传真</w:t>
            </w:r>
            <w:r>
              <w:rPr>
                <w:rFonts w:hint="eastAsia"/>
                <w:szCs w:val="21"/>
                <w:highlight w:val="none"/>
                <w:lang w:eastAsia="zh-CN"/>
              </w:rPr>
              <w:t>、</w:t>
            </w:r>
            <w:r>
              <w:rPr>
                <w:rFonts w:hint="eastAsia"/>
                <w:szCs w:val="21"/>
                <w:highlight w:val="none"/>
                <w:lang w:val="en-US" w:eastAsia="zh-CN"/>
              </w:rPr>
              <w:t>网络</w:t>
            </w:r>
            <w:r>
              <w:rPr>
                <w:rFonts w:hint="eastAsia"/>
                <w:szCs w:val="21"/>
                <w:highlight w:val="none"/>
              </w:rPr>
              <w:t>等</w:t>
            </w:r>
            <w:r>
              <w:rPr>
                <w:rFonts w:hint="eastAsia"/>
                <w:szCs w:val="21"/>
                <w:highlight w:val="none"/>
                <w:lang w:val="en-US" w:eastAsia="zh-CN"/>
              </w:rPr>
              <w:t>方式进行外部沟通</w:t>
            </w:r>
            <w:r>
              <w:rPr>
                <w:rFonts w:hint="eastAsia"/>
                <w:szCs w:val="21"/>
                <w:highlight w:val="none"/>
              </w:rPr>
              <w:t>，主要与顾客、上级主管部门的沟通。</w:t>
            </w:r>
          </w:p>
          <w:p>
            <w:pPr>
              <w:rPr>
                <w:rFonts w:hint="eastAsia" w:ascii="Times New Roman" w:hAnsi="Times New Roman" w:eastAsia="宋体" w:cs="Times New Roman"/>
                <w:kern w:val="2"/>
                <w:sz w:val="21"/>
                <w:szCs w:val="21"/>
                <w:highlight w:val="none"/>
                <w:lang w:val="en-US" w:eastAsia="zh-CN" w:bidi="ar-SA"/>
              </w:rPr>
            </w:pPr>
            <w:r>
              <w:rPr>
                <w:rFonts w:hint="eastAsia"/>
                <w:szCs w:val="21"/>
                <w:highlight w:val="none"/>
              </w:rPr>
              <w:sym w:font="Wingdings 2" w:char="F098"/>
            </w:r>
            <w:r>
              <w:rPr>
                <w:rFonts w:hint="eastAsia"/>
                <w:szCs w:val="21"/>
                <w:highlight w:val="none"/>
              </w:rPr>
              <w:t>目前各项沟通都较为及时、顺畅、效果较好。</w:t>
            </w:r>
          </w:p>
        </w:tc>
        <w:tc>
          <w:tcPr>
            <w:tcW w:w="806" w:type="dxa"/>
            <w:vAlign w:val="center"/>
          </w:tcPr>
          <w:p>
            <w:pPr>
              <w:jc w:val="center"/>
              <w:rPr>
                <w:rFonts w:hint="default" w:ascii="Times New Roman" w:hAnsi="Times New Roman" w:eastAsia="宋体" w:cs="Times New Roman"/>
                <w:kern w:val="2"/>
                <w:sz w:val="21"/>
                <w:lang w:val="en-US" w:eastAsia="zh-CN" w:bidi="ar-SA"/>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运行的策划和控制</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8.1</w:t>
            </w:r>
          </w:p>
        </w:tc>
        <w:tc>
          <w:tcPr>
            <w:tcW w:w="10783" w:type="dxa"/>
            <w:vAlign w:val="center"/>
          </w:tcPr>
          <w:p>
            <w:pPr>
              <w:spacing w:line="276" w:lineRule="auto"/>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策划了</w:t>
            </w:r>
            <w:r>
              <w:rPr>
                <w:rFonts w:hint="eastAsia" w:asciiTheme="minorEastAsia" w:hAnsiTheme="minorEastAsia" w:eastAsiaTheme="minorEastAsia"/>
                <w:szCs w:val="21"/>
                <w:lang w:val="en-US" w:eastAsia="zh-CN"/>
              </w:rPr>
              <w:t>产品实现流程</w:t>
            </w:r>
            <w:r>
              <w:rPr>
                <w:rFonts w:hint="eastAsia" w:asciiTheme="minorEastAsia" w:hAnsiTheme="minorEastAsia" w:eastAsiaTheme="minorEastAsia"/>
                <w:szCs w:val="21"/>
              </w:rPr>
              <w:t>：</w:t>
            </w:r>
          </w:p>
          <w:p>
            <w:pPr>
              <w:spacing w:line="276" w:lineRule="auto"/>
              <w:rPr>
                <w:rFonts w:hint="eastAsia" w:asciiTheme="minorEastAsia" w:hAnsiTheme="minorEastAsia" w:eastAsiaTheme="minorEastAsia" w:cstheme="minorEastAsia"/>
                <w:color w:val="auto"/>
                <w:szCs w:val="21"/>
                <w:lang w:eastAsia="zh-CN"/>
              </w:rPr>
            </w:pPr>
            <w:bookmarkStart w:id="0" w:name="_GoBack"/>
            <w:r>
              <w:rPr>
                <w:rFonts w:hint="eastAsia"/>
                <w:b w:val="0"/>
                <w:bCs/>
              </w:rPr>
              <w:t>客户</w:t>
            </w:r>
            <w:r>
              <w:rPr>
                <w:rFonts w:hint="eastAsia"/>
                <w:b w:val="0"/>
                <w:bCs/>
                <w:lang w:val="en-US" w:eastAsia="zh-CN"/>
              </w:rPr>
              <w:t>沟通</w:t>
            </w:r>
            <w:r>
              <w:rPr>
                <w:rFonts w:hint="eastAsia"/>
                <w:b w:val="0"/>
                <w:bCs/>
              </w:rPr>
              <w:t>----合同评审----</w:t>
            </w:r>
            <w:r>
              <w:rPr>
                <w:rFonts w:hint="eastAsia" w:asciiTheme="minorEastAsia" w:hAnsiTheme="minorEastAsia" w:eastAsiaTheme="minorEastAsia" w:cstheme="minorEastAsia"/>
                <w:color w:val="auto"/>
                <w:szCs w:val="21"/>
                <w:lang w:eastAsia="zh-CN"/>
              </w:rPr>
              <w:t>签订合同-----客户付款------入帐------采购-----客户提货-----验收</w:t>
            </w:r>
          </w:p>
          <w:p>
            <w:pPr>
              <w:spacing w:line="276" w:lineRule="auto"/>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需确认过程：销售服务</w:t>
            </w:r>
            <w:r>
              <w:rPr>
                <w:rFonts w:hint="eastAsia" w:asciiTheme="minorEastAsia" w:hAnsiTheme="minorEastAsia" w:eastAsiaTheme="minorEastAsia" w:cstheme="minorEastAsia"/>
                <w:color w:val="auto"/>
                <w:szCs w:val="21"/>
                <w:lang w:val="en-US" w:eastAsia="zh-CN"/>
              </w:rPr>
              <w:t xml:space="preserve">  有确认记录，见Q8.5.1</w:t>
            </w:r>
          </w:p>
          <w:p>
            <w:pPr>
              <w:spacing w:line="276" w:lineRule="auto"/>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外包过程：货物运输  见物流协议</w:t>
            </w:r>
          </w:p>
          <w:bookmarkEnd w:id="0"/>
          <w:p>
            <w:pPr>
              <w:spacing w:line="276" w:lineRule="auto"/>
              <w:rPr>
                <w:rFonts w:hint="eastAsia" w:eastAsia="宋体"/>
                <w:lang w:val="en-US" w:eastAsia="zh-CN"/>
              </w:rPr>
            </w:pPr>
            <w:r>
              <w:rPr>
                <w:rFonts w:hint="eastAsia" w:asciiTheme="minorEastAsia" w:hAnsiTheme="minorEastAsia" w:eastAsiaTheme="minorEastAsia" w:cstheme="minorEastAsia"/>
                <w:color w:val="auto"/>
                <w:szCs w:val="21"/>
                <w:lang w:eastAsia="zh-CN"/>
              </w:rPr>
              <w:sym w:font="Wingdings 2" w:char="F098"/>
            </w:r>
            <w:r>
              <w:rPr>
                <w:rFonts w:hint="eastAsia" w:asciiTheme="minorEastAsia" w:hAnsiTheme="minorEastAsia" w:eastAsiaTheme="minorEastAsia" w:cstheme="minorEastAsia"/>
                <w:color w:val="auto"/>
                <w:szCs w:val="21"/>
                <w:lang w:eastAsia="zh-CN"/>
              </w:rPr>
              <w:t>确定产品和服务的要求：客户要求；</w:t>
            </w:r>
            <w:r>
              <w:rPr>
                <w:rFonts w:hint="eastAsia" w:asciiTheme="minorEastAsia" w:hAnsiTheme="minorEastAsia" w:eastAsiaTheme="minorEastAsia" w:cstheme="minorEastAsia"/>
                <w:color w:val="auto"/>
                <w:szCs w:val="21"/>
                <w:lang w:eastAsia="zh-CN"/>
              </w:rPr>
              <w:t>法律法规要求：见</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"http://www.bzxzk.net/hybz/06022012/97927.html" \t "http://www.bzxzk.net/e/search/result/_blank" </w:instrText>
            </w:r>
            <w:r>
              <w:rPr>
                <w:rFonts w:hint="eastAsia" w:ascii="宋体" w:hAnsi="宋体" w:cs="宋体"/>
                <w:color w:val="auto"/>
                <w:kern w:val="0"/>
                <w:szCs w:val="21"/>
              </w:rPr>
              <w:fldChar w:fldCharType="separate"/>
            </w:r>
            <w:r>
              <w:rPr>
                <w:rFonts w:hint="default" w:ascii="宋体" w:hAnsi="宋体" w:cs="宋体"/>
                <w:color w:val="auto"/>
                <w:kern w:val="0"/>
                <w:szCs w:val="21"/>
              </w:rPr>
              <w:t>GJB1649-1993 电子产品防静电放电控制大纲</w:t>
            </w:r>
            <w:r>
              <w:rPr>
                <w:rFonts w:hint="default" w:ascii="宋体" w:hAnsi="宋体" w:cs="宋体"/>
                <w:color w:val="auto"/>
                <w:kern w:val="0"/>
                <w:szCs w:val="21"/>
              </w:rPr>
              <w:fldChar w:fldCharType="end"/>
            </w:r>
            <w:r>
              <w:rPr>
                <w:color w:val="auto"/>
              </w:rPr>
              <w:t>、</w:t>
            </w:r>
            <w:r>
              <w:rPr>
                <w:rFonts w:hint="eastAsia" w:ascii="宋体" w:hAnsi="宋体" w:cs="宋体"/>
                <w:color w:val="auto"/>
                <w:kern w:val="0"/>
                <w:szCs w:val="21"/>
              </w:rPr>
              <w:fldChar w:fldCharType="begin"/>
            </w:r>
            <w:r>
              <w:rPr>
                <w:rFonts w:hint="eastAsia" w:ascii="宋体" w:hAnsi="宋体" w:cs="宋体"/>
                <w:color w:val="auto"/>
                <w:kern w:val="0"/>
                <w:szCs w:val="21"/>
              </w:rPr>
              <w:instrText xml:space="preserve"> HYPERLINK "http://www.bzxzk.net/gjbz/06122016/142226.html" \t "http://www.bzxzk.net/e/search/result/_blank" </w:instrText>
            </w:r>
            <w:r>
              <w:rPr>
                <w:rFonts w:hint="eastAsia" w:ascii="宋体" w:hAnsi="宋体" w:cs="宋体"/>
                <w:color w:val="auto"/>
                <w:kern w:val="0"/>
                <w:szCs w:val="21"/>
              </w:rPr>
              <w:fldChar w:fldCharType="separate"/>
            </w:r>
            <w:r>
              <w:rPr>
                <w:rFonts w:hint="default" w:ascii="宋体" w:hAnsi="宋体" w:cs="宋体"/>
                <w:color w:val="auto"/>
                <w:kern w:val="0"/>
                <w:szCs w:val="21"/>
              </w:rPr>
              <w:t>GB/T8567-2006-计算机软件文档编制规范</w:t>
            </w:r>
            <w:r>
              <w:rPr>
                <w:rFonts w:hint="default" w:ascii="宋体" w:hAnsi="宋体" w:cs="宋体"/>
                <w:color w:val="auto"/>
                <w:kern w:val="0"/>
                <w:szCs w:val="21"/>
              </w:rPr>
              <w:fldChar w:fldCharType="end"/>
            </w:r>
            <w:r>
              <w:rPr>
                <w:rFonts w:hint="eastAsia" w:ascii="宋体" w:hAnsi="宋体" w:cs="宋体"/>
                <w:color w:val="auto"/>
                <w:kern w:val="0"/>
                <w:szCs w:val="21"/>
                <w:lang w:val="en-US" w:eastAsia="zh-CN"/>
              </w:rPr>
              <w:t>等</w:t>
            </w:r>
            <w:r>
              <w:rPr>
                <w:rFonts w:hint="eastAsia"/>
                <w:color w:val="auto"/>
              </w:rPr>
              <w:t>标准相关内容</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FF0000"/>
                <w:szCs w:val="21"/>
                <w:lang w:eastAsia="zh-CN"/>
              </w:rPr>
              <w:t>未识别</w:t>
            </w:r>
            <w:r>
              <w:rPr>
                <w:rFonts w:hint="eastAsia" w:asciiTheme="minorEastAsia" w:hAnsiTheme="minorEastAsia" w:eastAsiaTheme="minorEastAsia" w:cstheme="minorEastAsia"/>
                <w:color w:val="FF0000"/>
                <w:szCs w:val="21"/>
              </w:rPr>
              <w:t>照相器材、摄像器材</w:t>
            </w:r>
            <w:r>
              <w:rPr>
                <w:rFonts w:hint="eastAsia" w:asciiTheme="minorEastAsia" w:hAnsiTheme="minorEastAsia" w:eastAsiaTheme="minorEastAsia" w:cstheme="minorEastAsia"/>
                <w:color w:val="FF0000"/>
                <w:szCs w:val="21"/>
                <w:lang w:eastAsia="zh-CN"/>
              </w:rPr>
              <w:t>等主要</w:t>
            </w:r>
            <w:r>
              <w:rPr>
                <w:rFonts w:hint="eastAsia" w:asciiTheme="minorEastAsia" w:hAnsiTheme="minorEastAsia" w:eastAsiaTheme="minorEastAsia" w:cstheme="minorEastAsia"/>
                <w:color w:val="FF0000"/>
                <w:szCs w:val="21"/>
              </w:rPr>
              <w:t>执行标准</w:t>
            </w:r>
            <w:r>
              <w:rPr>
                <w:rFonts w:hint="eastAsia" w:asciiTheme="minorEastAsia" w:hAnsiTheme="minorEastAsia" w:eastAsiaTheme="minorEastAsia" w:cstheme="minorEastAsia"/>
                <w:color w:val="FF0000"/>
                <w:szCs w:val="21"/>
                <w:lang w:val="en-US" w:eastAsia="zh-CN"/>
              </w:rPr>
              <w:t>,不符合</w:t>
            </w:r>
            <w:r>
              <w:rPr>
                <w:rFonts w:hint="eastAsia" w:asciiTheme="minorEastAsia" w:hAnsiTheme="minorEastAsia" w:eastAsiaTheme="minorEastAsia" w:cstheme="minorEastAsia"/>
                <w:color w:val="FF0000"/>
                <w:szCs w:val="21"/>
              </w:rPr>
              <w:t xml:space="preserve">GB/T 19001:2016 idt ISO 9001:2015标准 </w:t>
            </w:r>
            <w:r>
              <w:rPr>
                <w:rFonts w:hint="eastAsia" w:asciiTheme="minorEastAsia" w:hAnsiTheme="minorEastAsia" w:eastAsiaTheme="minorEastAsia" w:cstheme="minorEastAsia"/>
                <w:color w:val="FF0000"/>
                <w:szCs w:val="21"/>
                <w:lang w:val="en-US" w:eastAsia="zh-CN"/>
              </w:rPr>
              <w:t>7.5要求</w:t>
            </w:r>
          </w:p>
          <w:p>
            <w:r>
              <w:rPr>
                <w:rFonts w:hint="eastAsia"/>
              </w:rPr>
              <w:sym w:font="Wingdings 2" w:char="F098"/>
            </w:r>
            <w:r>
              <w:rPr>
                <w:rFonts w:hint="eastAsia"/>
              </w:rPr>
              <w:t>制定目标，目标基本合理、可测量、可达到。</w:t>
            </w:r>
          </w:p>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策划所需资源</w:t>
            </w:r>
          </w:p>
          <w:p>
            <w:pPr>
              <w:rPr>
                <w:rFonts w:asciiTheme="minorEastAsia" w:hAnsiTheme="minorEastAsia" w:eastAsiaTheme="minorEastAsia"/>
                <w:szCs w:val="21"/>
              </w:rPr>
            </w:pPr>
            <w:r>
              <w:rPr>
                <w:rFonts w:hint="eastAsia" w:asciiTheme="minorEastAsia" w:hAnsiTheme="minorEastAsia" w:eastAsiaTheme="minorEastAsia"/>
                <w:szCs w:val="21"/>
              </w:rPr>
              <w:t>1、其中主要</w:t>
            </w:r>
            <w:r>
              <w:rPr>
                <w:rFonts w:hint="eastAsia" w:asciiTheme="minorEastAsia" w:hAnsiTheme="minorEastAsia" w:eastAsiaTheme="minorEastAsia"/>
                <w:szCs w:val="21"/>
                <w:lang w:val="en-US" w:eastAsia="zh-CN"/>
              </w:rPr>
              <w:t>办公设施</w:t>
            </w:r>
            <w:r>
              <w:rPr>
                <w:rFonts w:hint="eastAsia" w:asciiTheme="minorEastAsia" w:hAnsiTheme="minorEastAsia" w:eastAsiaTheme="minorEastAsia"/>
                <w:szCs w:val="21"/>
              </w:rPr>
              <w:t>有：</w:t>
            </w:r>
            <w:r>
              <w:rPr>
                <w:rFonts w:hint="eastAsia" w:asciiTheme="minorEastAsia" w:hAnsiTheme="minorEastAsia" w:eastAsiaTheme="minorEastAsia"/>
                <w:szCs w:val="21"/>
                <w:lang w:val="en-US" w:eastAsia="zh-CN"/>
              </w:rPr>
              <w:t>电子计算机、</w:t>
            </w:r>
            <w:r>
              <w:rPr>
                <w:rFonts w:hint="eastAsia" w:hAnsi="宋体"/>
                <w:color w:val="000000"/>
                <w:szCs w:val="21"/>
              </w:rPr>
              <w:t>电话、传真机、电脑、打印机</w:t>
            </w:r>
            <w:r>
              <w:rPr>
                <w:rFonts w:hint="eastAsia" w:hAnsi="宋体"/>
                <w:color w:val="000000"/>
                <w:szCs w:val="21"/>
                <w:lang w:val="en-US" w:eastAsia="zh-CN"/>
              </w:rPr>
              <w:t>等，能</w:t>
            </w:r>
            <w:r>
              <w:rPr>
                <w:rFonts w:hint="eastAsia"/>
              </w:rPr>
              <w:t>满足</w:t>
            </w:r>
            <w:r>
              <w:rPr>
                <w:rFonts w:hint="eastAsia"/>
                <w:lang w:val="en-US" w:eastAsia="zh-CN"/>
              </w:rPr>
              <w:t>办公</w:t>
            </w:r>
            <w:r>
              <w:rPr>
                <w:rFonts w:hint="eastAsia"/>
              </w:rPr>
              <w:t>需求；</w:t>
            </w:r>
          </w:p>
          <w:p>
            <w:pPr>
              <w:rPr>
                <w:highlight w:val="yellow"/>
              </w:rPr>
            </w:pPr>
            <w:r>
              <w:rPr>
                <w:rFonts w:hint="eastAsia" w:asciiTheme="minorEastAsia" w:hAnsiTheme="minorEastAsia" w:eastAsiaTheme="minorEastAsia"/>
                <w:szCs w:val="21"/>
              </w:rPr>
              <w:t>2、确定</w:t>
            </w:r>
            <w:r>
              <w:rPr>
                <w:rFonts w:hint="eastAsia" w:asciiTheme="minorEastAsia" w:hAnsiTheme="minorEastAsia" w:eastAsiaTheme="minorEastAsia" w:cstheme="minorEastAsia"/>
                <w:szCs w:val="21"/>
              </w:rPr>
              <w:t>胜任</w:t>
            </w:r>
            <w:r>
              <w:rPr>
                <w:rFonts w:hint="eastAsia" w:asciiTheme="minorEastAsia" w:hAnsiTheme="minorEastAsia" w:eastAsiaTheme="minorEastAsia"/>
                <w:szCs w:val="21"/>
              </w:rPr>
              <w:t>人员需求</w:t>
            </w:r>
            <w:r>
              <w:rPr>
                <w:rFonts w:hint="eastAsia" w:asciiTheme="minorEastAsia" w:hAnsiTheme="minorEastAsia" w:eastAsiaTheme="minorEastAsia" w:cstheme="minorEastAsia"/>
                <w:szCs w:val="21"/>
              </w:rPr>
              <w:t>，经过培训、考核合格后上岗</w:t>
            </w:r>
            <w:r>
              <w:rPr>
                <w:rFonts w:hint="eastAsia"/>
              </w:rPr>
              <w:t>；</w:t>
            </w:r>
          </w:p>
          <w:p>
            <w:pPr>
              <w:rPr>
                <w:rFonts w:asciiTheme="minorEastAsia" w:hAnsiTheme="minorEastAsia" w:eastAsiaTheme="minorEastAsia" w:cstheme="minorEastAsia"/>
                <w:szCs w:val="21"/>
              </w:rPr>
            </w:pPr>
            <w:r>
              <w:rPr>
                <w:rFonts w:hint="eastAsia" w:asciiTheme="minorEastAsia" w:hAnsiTheme="minorEastAsia" w:eastAsiaTheme="minorEastAsia"/>
                <w:szCs w:val="21"/>
              </w:rPr>
              <w:t>3、</w:t>
            </w:r>
            <w:r>
              <w:rPr>
                <w:rFonts w:hint="eastAsia" w:cs="宋体" w:asciiTheme="minorEastAsia" w:hAnsiTheme="minorEastAsia" w:eastAsiaTheme="minorEastAsia"/>
                <w:kern w:val="0"/>
                <w:szCs w:val="21"/>
              </w:rPr>
              <w:t>确定了</w:t>
            </w:r>
            <w:r>
              <w:rPr>
                <w:rFonts w:hint="eastAsia" w:cs="宋体" w:asciiTheme="minorEastAsia" w:hAnsiTheme="minorEastAsia" w:eastAsiaTheme="minorEastAsia"/>
                <w:kern w:val="0"/>
                <w:szCs w:val="21"/>
                <w:lang w:val="en-US" w:eastAsia="zh-CN"/>
              </w:rPr>
              <w:t>销售过程检验规范</w:t>
            </w:r>
            <w:r>
              <w:rPr>
                <w:rFonts w:hint="eastAsia" w:asciiTheme="minorEastAsia" w:hAnsiTheme="minorEastAsia" w:eastAsiaTheme="minorEastAsia" w:cstheme="minorEastAsia"/>
                <w:szCs w:val="21"/>
              </w:rPr>
              <w:t>；</w:t>
            </w:r>
          </w:p>
          <w:p>
            <w:pPr>
              <w:spacing w:line="276" w:lineRule="auto"/>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4、编制了</w:t>
            </w:r>
            <w:r>
              <w:rPr>
                <w:rFonts w:hint="eastAsia" w:cs="宋体" w:asciiTheme="minorEastAsia" w:hAnsiTheme="minorEastAsia" w:eastAsiaTheme="minorEastAsia"/>
                <w:kern w:val="0"/>
                <w:szCs w:val="21"/>
                <w:lang w:val="en-US" w:eastAsia="zh-CN"/>
              </w:rPr>
              <w:t>销售管理制度、售后服务管理制度</w:t>
            </w:r>
            <w:r>
              <w:rPr>
                <w:rFonts w:hint="eastAsia" w:cs="宋体" w:asciiTheme="minorEastAsia" w:hAnsiTheme="minorEastAsia" w:eastAsiaTheme="minorEastAsia"/>
                <w:kern w:val="0"/>
                <w:szCs w:val="21"/>
                <w:lang w:eastAsia="zh-CN"/>
              </w:rPr>
              <w:t>。</w:t>
            </w:r>
          </w:p>
          <w:p>
            <w:pPr>
              <w:spacing w:line="276" w:lineRule="auto"/>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遵照岗位职责、</w:t>
            </w:r>
            <w:r>
              <w:rPr>
                <w:rFonts w:hint="eastAsia" w:asciiTheme="minorEastAsia" w:hAnsiTheme="minorEastAsia" w:eastAsiaTheme="minorEastAsia" w:cstheme="minorEastAsia"/>
                <w:szCs w:val="21"/>
                <w:lang w:val="en-US" w:eastAsia="zh-CN"/>
              </w:rPr>
              <w:t>产品实现</w:t>
            </w:r>
            <w:r>
              <w:rPr>
                <w:rFonts w:hint="eastAsia" w:asciiTheme="minorEastAsia" w:hAnsiTheme="minorEastAsia" w:eastAsiaTheme="minorEastAsia" w:cstheme="minorEastAsia"/>
                <w:szCs w:val="21"/>
              </w:rPr>
              <w:t>流程、管理制度等作业指导文件实施过程控制</w:t>
            </w:r>
          </w:p>
          <w:p>
            <w:pPr>
              <w:spacing w:line="276"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sym w:font="Wingdings 2" w:char="F098"/>
            </w:r>
            <w:r>
              <w:rPr>
                <w:rFonts w:hint="eastAsia" w:cs="宋体" w:asciiTheme="minorEastAsia" w:hAnsiTheme="minorEastAsia" w:eastAsiaTheme="minorEastAsia"/>
                <w:kern w:val="0"/>
                <w:szCs w:val="21"/>
              </w:rPr>
              <w:t>策划结果满足产品实现要求。暂无质量计划。</w:t>
            </w:r>
          </w:p>
          <w:p>
            <w:pPr>
              <w:rPr>
                <w:rFonts w:hint="eastAsia" w:cs="Times New Roman"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0"/>
                <w:szCs w:val="21"/>
              </w:rPr>
              <w:sym w:font="Wingdings 2" w:char="F098"/>
            </w:r>
            <w:r>
              <w:rPr>
                <w:rFonts w:hint="eastAsia" w:cs="宋体" w:asciiTheme="minorEastAsia" w:hAnsiTheme="minorEastAsia" w:eastAsiaTheme="minorEastAsia"/>
                <w:kern w:val="0"/>
                <w:szCs w:val="21"/>
              </w:rPr>
              <w:t>运行的策划符合要求</w:t>
            </w:r>
            <w:r>
              <w:rPr>
                <w:rFonts w:hint="eastAsia" w:cs="宋体" w:asciiTheme="minorEastAsia" w:hAnsiTheme="minorEastAsia" w:eastAsiaTheme="minorEastAsia"/>
                <w:kern w:val="0"/>
                <w:szCs w:val="21"/>
                <w:lang w:eastAsia="zh-CN"/>
              </w:rPr>
              <w:t>。</w:t>
            </w:r>
          </w:p>
        </w:tc>
        <w:tc>
          <w:tcPr>
            <w:tcW w:w="806" w:type="dxa"/>
            <w:vAlign w:val="center"/>
          </w:tcPr>
          <w:p>
            <w:pPr>
              <w:jc w:val="center"/>
              <w:rPr>
                <w:rFonts w:hint="default" w:eastAsia="宋体"/>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顾客沟通</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8.2.1</w:t>
            </w:r>
          </w:p>
        </w:tc>
        <w:tc>
          <w:tcPr>
            <w:tcW w:w="10783" w:type="dxa"/>
            <w:vAlign w:val="center"/>
          </w:tcPr>
          <w:p>
            <w:pPr>
              <w:bidi w:val="0"/>
            </w:pPr>
            <w:r>
              <w:rPr>
                <w:rFonts w:hint="eastAsia"/>
              </w:rPr>
              <w:sym w:font="Wingdings 2" w:char="F098"/>
            </w:r>
            <w:r>
              <w:rPr>
                <w:rFonts w:hint="eastAsia"/>
              </w:rPr>
              <w:t>公司通过走访、电话、邮件</w:t>
            </w:r>
            <w:r>
              <w:rPr>
                <w:rFonts w:hint="eastAsia"/>
                <w:lang w:eastAsia="zh-CN"/>
              </w:rPr>
              <w:t>、</w:t>
            </w:r>
            <w:r>
              <w:rPr>
                <w:rFonts w:hint="eastAsia"/>
                <w:lang w:val="en-US" w:eastAsia="zh-CN"/>
              </w:rPr>
              <w:t>招投标文件</w:t>
            </w:r>
            <w:r>
              <w:rPr>
                <w:rFonts w:hint="eastAsia"/>
              </w:rPr>
              <w:t>等方式与顾客交流，主要进行以下沟通：</w:t>
            </w:r>
          </w:p>
          <w:p>
            <w:pPr>
              <w:bidi w:val="0"/>
            </w:pPr>
            <w:r>
              <w:rPr>
                <w:rFonts w:hint="eastAsia"/>
              </w:rPr>
              <w:t>1、在产品交付中向顾客提供保证产品品质的有关信息。</w:t>
            </w:r>
          </w:p>
          <w:p>
            <w:pPr>
              <w:bidi w:val="0"/>
            </w:pPr>
            <w:r>
              <w:rPr>
                <w:rFonts w:hint="eastAsia"/>
              </w:rPr>
              <w:t>2、接受顾客问询、询价、合同</w:t>
            </w:r>
            <w:r>
              <w:rPr>
                <w:rFonts w:hint="eastAsia"/>
                <w:lang w:val="en-US" w:eastAsia="zh-CN"/>
              </w:rPr>
              <w:t>或订单</w:t>
            </w:r>
            <w:r>
              <w:rPr>
                <w:rFonts w:hint="eastAsia"/>
              </w:rPr>
              <w:t>的处理</w:t>
            </w:r>
            <w:r>
              <w:rPr>
                <w:rFonts w:hint="eastAsia"/>
                <w:lang w:eastAsia="zh-CN"/>
              </w:rPr>
              <w:t>，</w:t>
            </w:r>
            <w:r>
              <w:rPr>
                <w:rFonts w:hint="eastAsia"/>
                <w:lang w:val="en-US" w:eastAsia="zh-CN"/>
              </w:rPr>
              <w:t>包括对其修改</w:t>
            </w:r>
            <w:r>
              <w:rPr>
                <w:rFonts w:hint="eastAsia"/>
              </w:rPr>
              <w:t>。</w:t>
            </w:r>
          </w:p>
          <w:p>
            <w:pPr>
              <w:bidi w:val="0"/>
              <w:rPr>
                <w:rFonts w:hint="eastAsia"/>
              </w:rPr>
            </w:pPr>
            <w:r>
              <w:rPr>
                <w:rFonts w:hint="eastAsia"/>
              </w:rPr>
              <w:t>3、根据合同要求进行</w:t>
            </w:r>
            <w:r>
              <w:rPr>
                <w:rFonts w:hint="eastAsia"/>
                <w:lang w:val="en-US" w:eastAsia="zh-CN"/>
              </w:rPr>
              <w:t>沟通</w:t>
            </w:r>
            <w:r>
              <w:rPr>
                <w:rFonts w:hint="eastAsia"/>
              </w:rPr>
              <w:t>有关的事宜，对顾客的投诉或意见进行及时处理和答复。到目前为止，未发生顾客不满意及投诉现象。</w:t>
            </w:r>
          </w:p>
          <w:p>
            <w:pPr>
              <w:rPr>
                <w:rFonts w:ascii="Times New Roman" w:hAnsi="Times New Roman" w:eastAsia="宋体" w:cs="Times New Roman"/>
                <w:kern w:val="2"/>
                <w:sz w:val="21"/>
                <w:szCs w:val="21"/>
                <w:lang w:val="en-US" w:eastAsia="zh-CN" w:bidi="ar-SA"/>
              </w:rPr>
            </w:pPr>
            <w:r>
              <w:rPr>
                <w:rFonts w:hint="eastAsia"/>
                <w:lang w:val="en-US" w:eastAsia="zh-CN"/>
              </w:rPr>
              <w:t>4、对顾客财产的处理。</w:t>
            </w:r>
          </w:p>
        </w:tc>
        <w:tc>
          <w:tcPr>
            <w:tcW w:w="806"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销售</w:t>
            </w:r>
          </w:p>
        </w:tc>
        <w:tc>
          <w:tcPr>
            <w:tcW w:w="960" w:type="dxa"/>
            <w:vAlign w:val="center"/>
          </w:tcPr>
          <w:p>
            <w:pPr>
              <w:tabs>
                <w:tab w:val="left" w:pos="341"/>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lang w:eastAsia="zh-CN"/>
              </w:rPr>
              <w:tab/>
            </w:r>
          </w:p>
          <w:p>
            <w:pPr>
              <w:rPr>
                <w:rFonts w:hint="eastAsia"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color w:val="auto"/>
                <w:sz w:val="21"/>
                <w:szCs w:val="21"/>
              </w:rPr>
              <w:t>8.2.2</w:t>
            </w:r>
          </w:p>
        </w:tc>
        <w:tc>
          <w:tcPr>
            <w:tcW w:w="10783" w:type="dxa"/>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该公司主要</w:t>
            </w:r>
            <w:r>
              <w:rPr>
                <w:rFonts w:hint="eastAsia" w:asciiTheme="minorEastAsia" w:hAnsiTheme="minorEastAsia" w:eastAsiaTheme="minorEastAsia" w:cstheme="minorEastAsia"/>
                <w:color w:val="auto"/>
                <w:sz w:val="21"/>
                <w:szCs w:val="21"/>
                <w:lang w:eastAsia="zh-CN"/>
              </w:rPr>
              <w:t>涉及：</w:t>
            </w:r>
          </w:p>
          <w:p>
            <w:pPr>
              <w:rPr>
                <w:color w:val="auto"/>
              </w:rPr>
            </w:pPr>
            <w:r>
              <w:rPr>
                <w:color w:val="auto"/>
              </w:rPr>
              <w:t>Q：照相器材、摄像器材、电子产品、计算机及辅助设备的销售（有许可要求除外）</w:t>
            </w:r>
          </w:p>
          <w:p>
            <w:pPr>
              <w:rPr>
                <w:color w:val="auto"/>
              </w:rPr>
            </w:pPr>
            <w:r>
              <w:rPr>
                <w:color w:val="auto"/>
              </w:rPr>
              <w:t>E：照相器材、摄像器材、电子产品、计算机及辅助设备的销售（有许可要求除外）及相关环境管理活动</w:t>
            </w:r>
          </w:p>
          <w:p>
            <w:pPr>
              <w:rPr>
                <w:color w:val="auto"/>
              </w:rPr>
            </w:pPr>
            <w:r>
              <w:rPr>
                <w:color w:val="auto"/>
              </w:rPr>
              <w:t>O：照相器材、摄像器材、电子产品、计算机及辅助设备的销售（有许可要求除外）及相关职业健康安全管理活动</w:t>
            </w:r>
          </w:p>
          <w:p>
            <w:pPr>
              <w:rPr>
                <w:color w:val="auto"/>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该公司主要依据合同法、国家法律法规、</w:t>
            </w:r>
            <w:r>
              <w:rPr>
                <w:rFonts w:hint="eastAsia" w:asciiTheme="minorEastAsia" w:hAnsiTheme="minorEastAsia" w:eastAsiaTheme="minorEastAsia" w:cstheme="minorEastAsia"/>
                <w:color w:val="auto"/>
                <w:sz w:val="21"/>
                <w:szCs w:val="21"/>
                <w:lang w:eastAsia="zh-CN"/>
              </w:rPr>
              <w:t>环境保护法、环境质量标准等</w:t>
            </w:r>
            <w:r>
              <w:rPr>
                <w:rFonts w:hint="eastAsia" w:asciiTheme="minorEastAsia" w:hAnsiTheme="minorEastAsia" w:eastAsiaTheme="minorEastAsia" w:cstheme="minorEastAsia"/>
                <w:color w:val="auto"/>
                <w:sz w:val="21"/>
                <w:szCs w:val="21"/>
              </w:rPr>
              <w:t>要求进行服务，与产品有关的要求主要体现在与顾客所签定的合同/协议中。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另外，该公司确定并收集了产品质量法、合同法、</w:t>
            </w:r>
            <w:r>
              <w:rPr>
                <w:rFonts w:hint="eastAsia" w:asciiTheme="minorEastAsia" w:hAnsiTheme="minorEastAsia" w:eastAsiaTheme="minorEastAsia" w:cstheme="minorEastAsia"/>
                <w:color w:val="auto"/>
                <w:sz w:val="21"/>
                <w:szCs w:val="21"/>
                <w:lang w:eastAsia="zh-CN"/>
              </w:rPr>
              <w:t>地方环保条例</w:t>
            </w:r>
            <w:r>
              <w:rPr>
                <w:rFonts w:hint="eastAsia" w:asciiTheme="minorEastAsia" w:hAnsiTheme="minorEastAsia" w:eastAsiaTheme="minorEastAsia" w:cstheme="minorEastAsia"/>
                <w:color w:val="auto"/>
                <w:sz w:val="21"/>
                <w:szCs w:val="21"/>
              </w:rPr>
              <w:t>等相关法律法规，将其中的相关要求作为与产品有关要求的补充。</w:t>
            </w:r>
          </w:p>
          <w:p>
            <w:pPr>
              <w:rPr>
                <w:rFonts w:hint="eastAsia" w:ascii="Times New Roman" w:hAnsi="Times New Roman" w:eastAsia="宋体" w:cs="Times New Roman"/>
                <w:kern w:val="2"/>
                <w:sz w:val="21"/>
                <w:lang w:val="en-US" w:eastAsia="zh-CN" w:bidi="ar-SA"/>
              </w:rPr>
            </w:pPr>
            <w:r>
              <w:rPr>
                <w:rFonts w:hint="eastAsia" w:asciiTheme="minorEastAsia" w:hAnsiTheme="minorEastAsia" w:eastAsiaTheme="minorEastAsia" w:cstheme="minorEastAsia"/>
                <w:color w:val="auto"/>
                <w:sz w:val="21"/>
                <w:szCs w:val="21"/>
              </w:rPr>
              <w:t>该公司目前在服务提供过程中没有附加要求。</w:t>
            </w:r>
          </w:p>
        </w:tc>
        <w:tc>
          <w:tcPr>
            <w:tcW w:w="806"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销售</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default"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color w:val="auto"/>
                <w:sz w:val="21"/>
                <w:szCs w:val="21"/>
              </w:rPr>
              <w:t>8.2.3</w:t>
            </w:r>
          </w:p>
        </w:tc>
        <w:tc>
          <w:tcPr>
            <w:tcW w:w="10783" w:type="dxa"/>
            <w:vAlign w:val="center"/>
          </w:tcPr>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2）确定了技术服务的法律法规要求（技术服务标准等要求）、售后服务等。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见《合同台帐》，内容包括：序号、顾客名称、合同编号、项目名称、规格型号、评审日期、签定日期、履行情况。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抽查销售合同情况</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抽1：</w:t>
            </w:r>
            <w:r>
              <w:rPr>
                <w:rFonts w:hint="eastAsia" w:asciiTheme="minorEastAsia" w:hAnsiTheme="minorEastAsia" w:eastAsiaTheme="minorEastAsia" w:cstheme="minorEastAsia"/>
                <w:color w:val="auto"/>
                <w:sz w:val="21"/>
                <w:szCs w:val="21"/>
              </w:rPr>
              <w:t>客户：</w:t>
            </w:r>
            <w:r>
              <w:rPr>
                <w:rStyle w:val="14"/>
                <w:rFonts w:hint="eastAsia" w:ascii="Times New Roman" w:hAnsi="Times New Roman" w:eastAsia="方正北魏楷书简体"/>
                <w:color w:val="auto"/>
                <w:szCs w:val="20"/>
                <w:lang w:val="en-US" w:eastAsia="zh-CN"/>
              </w:rPr>
              <w:t>北京博维翰如科技发展有限公司</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w:t>
            </w:r>
            <w:r>
              <w:rPr>
                <w:rStyle w:val="14"/>
                <w:rFonts w:hint="eastAsia" w:ascii="Times New Roman" w:hAnsi="Times New Roman" w:eastAsia="方正北魏楷书简体"/>
                <w:color w:val="auto"/>
                <w:szCs w:val="20"/>
                <w:lang w:val="en-US" w:eastAsia="zh-CN"/>
              </w:rPr>
              <w:t>卡片机、摄像机</w:t>
            </w:r>
            <w:r>
              <w:rPr>
                <w:rFonts w:hint="eastAsia" w:asciiTheme="minorEastAsia" w:hAnsiTheme="minorEastAsia" w:eastAsiaTheme="minorEastAsia" w:cstheme="minorEastAsia"/>
                <w:color w:val="auto"/>
                <w:sz w:val="21"/>
                <w:szCs w:val="21"/>
                <w:lang w:val="en-US" w:eastAsia="zh-CN"/>
              </w:rPr>
              <w:t xml:space="preserve">等。 </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4"/>
                <w:rFonts w:hint="eastAsia" w:ascii="Times New Roman" w:hAnsi="Times New Roman" w:eastAsia="方正北魏楷书简体"/>
                <w:color w:val="auto"/>
                <w:szCs w:val="20"/>
                <w:lang w:val="en-US" w:eastAsia="zh-CN"/>
              </w:rPr>
              <w:t>2020年4月30日</w:t>
            </w:r>
            <w:r>
              <w:rPr>
                <w:rFonts w:hint="eastAsia" w:asciiTheme="minorEastAsia" w:hAnsiTheme="minorEastAsia" w:eastAsiaTheme="minorEastAsia" w:cstheme="minorEastAsia"/>
                <w:color w:val="auto"/>
                <w:sz w:val="21"/>
                <w:szCs w:val="21"/>
              </w:rPr>
              <w:t>。合同评审时间：</w:t>
            </w:r>
            <w:r>
              <w:rPr>
                <w:rStyle w:val="14"/>
                <w:rFonts w:hint="eastAsia" w:ascii="Times New Roman" w:hAnsi="Times New Roman" w:eastAsia="方正北魏楷书简体"/>
                <w:color w:val="auto"/>
                <w:szCs w:val="20"/>
                <w:lang w:val="en-US" w:eastAsia="zh-CN"/>
              </w:rPr>
              <w:t>2020年4月28日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抽2：</w:t>
            </w:r>
            <w:r>
              <w:rPr>
                <w:rFonts w:hint="eastAsia" w:asciiTheme="minorEastAsia" w:hAnsiTheme="minorEastAsia" w:eastAsiaTheme="minorEastAsia" w:cstheme="minorEastAsia"/>
                <w:color w:val="auto"/>
                <w:sz w:val="21"/>
                <w:szCs w:val="21"/>
              </w:rPr>
              <w:t>客户：</w:t>
            </w:r>
            <w:r>
              <w:rPr>
                <w:rStyle w:val="14"/>
                <w:rFonts w:hint="eastAsia" w:ascii="Times New Roman" w:hAnsi="Times New Roman" w:eastAsia="方正北魏楷书简体"/>
                <w:color w:val="auto"/>
                <w:szCs w:val="20"/>
                <w:lang w:val="en-US" w:eastAsia="zh-CN"/>
              </w:rPr>
              <w:t>北京盛嘉菲数码科技有限公司</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w:t>
            </w:r>
            <w:r>
              <w:rPr>
                <w:rStyle w:val="14"/>
                <w:rFonts w:hint="eastAsia" w:ascii="Times New Roman" w:hAnsi="Times New Roman" w:eastAsia="方正北魏楷书简体"/>
                <w:color w:val="auto"/>
                <w:szCs w:val="20"/>
                <w:lang w:val="en-US" w:eastAsia="zh-CN"/>
              </w:rPr>
              <w:t>卡片机、摄像机</w:t>
            </w:r>
            <w:r>
              <w:rPr>
                <w:rFonts w:hint="eastAsia" w:asciiTheme="minorEastAsia" w:hAnsiTheme="minorEastAsia" w:eastAsiaTheme="minorEastAsia" w:cstheme="minorEastAsia"/>
                <w:color w:val="auto"/>
                <w:sz w:val="21"/>
                <w:szCs w:val="21"/>
                <w:lang w:val="en-US" w:eastAsia="zh-CN"/>
              </w:rPr>
              <w:t>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4"/>
                <w:rFonts w:hint="eastAsia" w:ascii="Times New Roman" w:hAnsi="Times New Roman" w:eastAsia="方正北魏楷书简体"/>
                <w:color w:val="auto"/>
                <w:szCs w:val="20"/>
                <w:lang w:val="en-US" w:eastAsia="zh-CN"/>
              </w:rPr>
              <w:t>2020年4月30日</w:t>
            </w:r>
            <w:r>
              <w:rPr>
                <w:rFonts w:hint="eastAsia" w:asciiTheme="minorEastAsia" w:hAnsiTheme="minorEastAsia" w:eastAsiaTheme="minorEastAsia" w:cstheme="minorEastAsia"/>
                <w:color w:val="auto"/>
                <w:sz w:val="21"/>
                <w:szCs w:val="21"/>
              </w:rPr>
              <w:t>。合同评审时间：</w:t>
            </w:r>
            <w:r>
              <w:rPr>
                <w:rStyle w:val="14"/>
                <w:rFonts w:hint="eastAsia" w:ascii="Times New Roman" w:hAnsi="Times New Roman" w:eastAsia="方正北魏楷书简体"/>
                <w:color w:val="auto"/>
                <w:szCs w:val="20"/>
                <w:lang w:val="en-US" w:eastAsia="zh-CN"/>
              </w:rPr>
              <w:t>2020年4月28日</w:t>
            </w:r>
          </w:p>
          <w:p>
            <w:pPr>
              <w:pStyle w:val="7"/>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b/>
                <w:bCs/>
                <w:color w:val="auto"/>
                <w:sz w:val="21"/>
                <w:szCs w:val="21"/>
              </w:rPr>
              <w:t>抽</w:t>
            </w:r>
            <w:r>
              <w:rPr>
                <w:rFonts w:hint="eastAsia" w:asciiTheme="minorEastAsia" w:hAnsiTheme="minorEastAsia" w:eastAsiaTheme="minorEastAsia" w:cstheme="minorEastAsia"/>
                <w:b/>
                <w:bCs/>
                <w:color w:val="auto"/>
                <w:sz w:val="21"/>
                <w:szCs w:val="21"/>
                <w:lang w:val="en-US" w:eastAsia="zh-CN"/>
              </w:rPr>
              <w:t>3</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客户：</w:t>
            </w:r>
            <w:r>
              <w:rPr>
                <w:rStyle w:val="14"/>
                <w:rFonts w:hint="eastAsia" w:ascii="Times New Roman" w:hAnsi="Times New Roman" w:eastAsia="方正北魏楷书简体"/>
                <w:color w:val="auto"/>
                <w:szCs w:val="20"/>
                <w:lang w:val="en-US" w:eastAsia="zh-CN"/>
              </w:rPr>
              <w:t>张家口众一文化传媒有限公司</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产品名称：</w:t>
            </w:r>
            <w:r>
              <w:rPr>
                <w:rStyle w:val="14"/>
                <w:rFonts w:hint="eastAsia" w:ascii="Times New Roman" w:hAnsi="Times New Roman" w:eastAsia="方正北魏楷书简体"/>
                <w:color w:val="auto"/>
                <w:szCs w:val="20"/>
                <w:lang w:val="en-US" w:eastAsia="zh-CN"/>
              </w:rPr>
              <w:t>电子器材</w:t>
            </w:r>
            <w:r>
              <w:rPr>
                <w:rFonts w:hint="eastAsia" w:asciiTheme="minorEastAsia" w:hAnsiTheme="minorEastAsia" w:eastAsiaTheme="minorEastAsia" w:cstheme="minorEastAsia"/>
                <w:color w:val="auto"/>
                <w:sz w:val="21"/>
                <w:szCs w:val="21"/>
                <w:lang w:val="en-US" w:eastAsia="zh-CN"/>
              </w:rPr>
              <w:t>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4"/>
                <w:rFonts w:hint="eastAsia" w:ascii="Times New Roman" w:hAnsi="Times New Roman" w:eastAsia="方正北魏楷书简体"/>
                <w:color w:val="auto"/>
                <w:szCs w:val="20"/>
                <w:lang w:val="en-US" w:eastAsia="zh-CN"/>
              </w:rPr>
              <w:t>2019年4月16日</w:t>
            </w:r>
            <w:r>
              <w:rPr>
                <w:rFonts w:hint="eastAsia" w:asciiTheme="minorEastAsia" w:hAnsiTheme="minorEastAsia" w:eastAsiaTheme="minorEastAsia" w:cstheme="minorEastAsia"/>
                <w:color w:val="auto"/>
                <w:sz w:val="21"/>
                <w:szCs w:val="21"/>
              </w:rPr>
              <w:t>。合同评审时间：</w:t>
            </w:r>
            <w:r>
              <w:rPr>
                <w:rStyle w:val="14"/>
                <w:rFonts w:hint="eastAsia" w:ascii="Times New Roman" w:hAnsi="Times New Roman" w:eastAsia="方正北魏楷书简体"/>
                <w:color w:val="auto"/>
                <w:szCs w:val="20"/>
                <w:lang w:val="en-US" w:eastAsia="zh-CN"/>
              </w:rPr>
              <w:t>2019年4月14日</w:t>
            </w:r>
          </w:p>
          <w:p>
            <w:pPr>
              <w:pStyle w:val="7"/>
              <w:tabs>
                <w:tab w:val="left" w:pos="3149"/>
              </w:tabs>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ab/>
            </w:r>
          </w:p>
          <w:p>
            <w:pPr>
              <w:spacing w:line="360" w:lineRule="exac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bCs/>
                <w:color w:val="auto"/>
                <w:sz w:val="21"/>
                <w:szCs w:val="21"/>
              </w:rPr>
              <w:t>抽</w:t>
            </w: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sz w:val="21"/>
                <w:szCs w:val="21"/>
              </w:rPr>
              <w:t>客户：</w:t>
            </w:r>
            <w:r>
              <w:rPr>
                <w:rStyle w:val="14"/>
                <w:rFonts w:hint="eastAsia" w:ascii="Times New Roman" w:hAnsi="Times New Roman" w:eastAsia="方正北魏楷书简体"/>
                <w:color w:val="auto"/>
                <w:szCs w:val="20"/>
                <w:lang w:val="en-US" w:eastAsia="zh-CN"/>
              </w:rPr>
              <w:t>四川远德建设工程有限公司</w:t>
            </w:r>
          </w:p>
          <w:p>
            <w:pPr>
              <w:tabs>
                <w:tab w:val="left" w:pos="1679"/>
              </w:tabs>
              <w:rPr>
                <w:rFonts w:hint="eastAsia"/>
                <w:color w:val="auto"/>
                <w:lang w:val="en-US" w:eastAsia="zh-CN"/>
              </w:rPr>
            </w:pPr>
            <w:r>
              <w:rPr>
                <w:rFonts w:hint="eastAsia" w:asciiTheme="minorEastAsia" w:hAnsiTheme="minorEastAsia" w:eastAsiaTheme="minorEastAsia" w:cstheme="minorEastAsia"/>
                <w:color w:val="auto"/>
                <w:sz w:val="21"/>
                <w:szCs w:val="21"/>
                <w:lang w:val="en-US" w:eastAsia="zh-CN"/>
              </w:rPr>
              <w:t>产品名称：</w:t>
            </w:r>
            <w:r>
              <w:rPr>
                <w:rStyle w:val="14"/>
                <w:rFonts w:hint="eastAsia" w:ascii="Times New Roman" w:hAnsi="Times New Roman" w:eastAsia="方正北魏楷书简体"/>
                <w:color w:val="auto"/>
                <w:szCs w:val="20"/>
                <w:lang w:val="en-US" w:eastAsia="zh-CN"/>
              </w:rPr>
              <w:t>广播电视设备、摄像机</w:t>
            </w:r>
            <w:r>
              <w:rPr>
                <w:rFonts w:hint="eastAsia" w:asciiTheme="minorEastAsia" w:hAnsiTheme="minorEastAsia" w:eastAsiaTheme="minorEastAsia" w:cstheme="minorEastAsia"/>
                <w:color w:val="auto"/>
                <w:sz w:val="21"/>
                <w:szCs w:val="21"/>
                <w:lang w:val="en-US" w:eastAsia="zh-CN"/>
              </w:rPr>
              <w:t xml:space="preserve">等；  </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合同签订时间：</w:t>
            </w:r>
            <w:r>
              <w:rPr>
                <w:rStyle w:val="14"/>
                <w:rFonts w:hint="eastAsia" w:ascii="Times New Roman" w:hAnsi="Times New Roman" w:eastAsia="方正北魏楷书简体"/>
                <w:color w:val="auto"/>
                <w:szCs w:val="20"/>
                <w:lang w:val="en-US" w:eastAsia="zh-CN"/>
              </w:rPr>
              <w:t>2019年8月26日</w:t>
            </w:r>
            <w:r>
              <w:rPr>
                <w:rFonts w:hint="eastAsia" w:asciiTheme="minorEastAsia" w:hAnsiTheme="minorEastAsia" w:eastAsiaTheme="minorEastAsia" w:cstheme="minorEastAsia"/>
                <w:color w:val="auto"/>
                <w:sz w:val="22"/>
                <w:szCs w:val="22"/>
              </w:rPr>
              <w:t>。合同评审时间：</w:t>
            </w:r>
            <w:r>
              <w:rPr>
                <w:rStyle w:val="14"/>
                <w:rFonts w:hint="eastAsia" w:ascii="Times New Roman" w:hAnsi="Times New Roman" w:eastAsia="方正北魏楷书简体"/>
                <w:color w:val="auto"/>
                <w:szCs w:val="20"/>
                <w:lang w:val="en-US" w:eastAsia="zh-CN"/>
              </w:rPr>
              <w:t>2019年8月24日</w:t>
            </w:r>
          </w:p>
          <w:p>
            <w:pPr>
              <w:pStyle w:val="7"/>
              <w:tabs>
                <w:tab w:val="left" w:pos="6509"/>
              </w:tabs>
              <w:rPr>
                <w:rFonts w:hint="eastAsia"/>
                <w:color w:val="auto"/>
                <w:lang w:eastAsia="zh-CN"/>
              </w:rPr>
            </w:pPr>
            <w:r>
              <w:rPr>
                <w:rFonts w:hint="eastAsia"/>
                <w:color w:val="auto"/>
                <w:lang w:eastAsia="zh-CN"/>
              </w:rPr>
              <w:tab/>
            </w:r>
          </w:p>
          <w:p>
            <w:pPr>
              <w:pStyle w:val="7"/>
              <w:tabs>
                <w:tab w:val="left" w:pos="6509"/>
              </w:tabs>
              <w:rPr>
                <w:rStyle w:val="14"/>
                <w:rFonts w:hint="default" w:eastAsia="方正北魏楷书简体"/>
                <w:color w:val="auto"/>
                <w:szCs w:val="20"/>
                <w:lang w:val="en-US" w:eastAsia="zh-CN"/>
              </w:rPr>
            </w:pPr>
            <w:r>
              <w:rPr>
                <w:rFonts w:hint="eastAsia"/>
                <w:b/>
                <w:bCs w:val="0"/>
                <w:color w:val="auto"/>
                <w:lang w:val="en-US" w:eastAsia="zh-CN"/>
              </w:rPr>
              <w:t>抽5</w:t>
            </w:r>
            <w:r>
              <w:rPr>
                <w:rFonts w:hint="eastAsia"/>
                <w:color w:val="auto"/>
                <w:lang w:val="en-US" w:eastAsia="zh-CN"/>
              </w:rPr>
              <w:t>：客户：</w:t>
            </w:r>
            <w:r>
              <w:rPr>
                <w:rStyle w:val="14"/>
                <w:rFonts w:hint="eastAsia" w:eastAsia="方正北魏楷书简体"/>
                <w:color w:val="auto"/>
                <w:szCs w:val="20"/>
                <w:lang w:val="en-US" w:eastAsia="zh-CN"/>
              </w:rPr>
              <w:t>北京浩宇宏达科技发展有限公司</w:t>
            </w:r>
          </w:p>
          <w:p>
            <w:pPr>
              <w:pStyle w:val="7"/>
              <w:tabs>
                <w:tab w:val="left" w:pos="6509"/>
              </w:tabs>
              <w:rPr>
                <w:rFonts w:hint="default"/>
                <w:color w:val="auto"/>
                <w:lang w:val="en-US" w:eastAsia="zh-CN"/>
              </w:rPr>
            </w:pPr>
            <w:r>
              <w:rPr>
                <w:rFonts w:hint="eastAsia"/>
                <w:color w:val="auto"/>
                <w:lang w:val="en-US" w:eastAsia="zh-CN"/>
              </w:rPr>
              <w:t>产品名称：计算机外部设备</w:t>
            </w:r>
            <w:r>
              <w:rPr>
                <w:rStyle w:val="14"/>
                <w:rFonts w:hint="eastAsia" w:ascii="Times New Roman" w:hAnsi="Times New Roman" w:eastAsia="方正北魏楷书简体"/>
                <w:color w:val="auto"/>
                <w:szCs w:val="20"/>
                <w:lang w:val="en-US" w:eastAsia="zh-CN"/>
              </w:rPr>
              <w:t>、</w:t>
            </w:r>
            <w:r>
              <w:rPr>
                <w:rStyle w:val="14"/>
                <w:rFonts w:hint="eastAsia" w:eastAsia="方正北魏楷书简体"/>
                <w:color w:val="auto"/>
                <w:szCs w:val="20"/>
                <w:lang w:val="en-US" w:eastAsia="zh-CN"/>
              </w:rPr>
              <w:t>计算机配套产品（</w:t>
            </w:r>
            <w:r>
              <w:rPr>
                <w:rFonts w:hint="eastAsia" w:asciiTheme="minorEastAsia" w:hAnsiTheme="minorEastAsia" w:eastAsiaTheme="minorEastAsia" w:cstheme="minorEastAsia"/>
                <w:color w:val="auto"/>
                <w:sz w:val="21"/>
                <w:szCs w:val="21"/>
                <w:lang w:val="en-US" w:eastAsia="zh-CN"/>
              </w:rPr>
              <w:t>电脑配件、平板电脑、服务器、显示屏</w:t>
            </w:r>
            <w:r>
              <w:rPr>
                <w:rStyle w:val="14"/>
                <w:rFonts w:hint="eastAsia" w:eastAsia="方正北魏楷书简体"/>
                <w:color w:val="auto"/>
                <w:szCs w:val="20"/>
                <w:lang w:val="en-US" w:eastAsia="zh-CN"/>
              </w:rPr>
              <w:t>）、电子元件（麦克风、耳机）</w:t>
            </w:r>
            <w:r>
              <w:rPr>
                <w:rFonts w:hint="eastAsia"/>
                <w:color w:val="auto"/>
                <w:lang w:val="en-US" w:eastAsia="zh-CN"/>
              </w:rPr>
              <w:t>等。</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4"/>
                <w:rFonts w:hint="eastAsia" w:ascii="Times New Roman" w:hAnsi="Times New Roman" w:eastAsia="方正北魏楷书简体"/>
                <w:color w:val="auto"/>
                <w:szCs w:val="20"/>
                <w:lang w:val="en-US" w:eastAsia="zh-CN"/>
              </w:rPr>
              <w:t>2019年8月27日</w:t>
            </w:r>
            <w:r>
              <w:rPr>
                <w:rFonts w:hint="eastAsia" w:asciiTheme="minorEastAsia" w:hAnsiTheme="minorEastAsia" w:eastAsiaTheme="minorEastAsia" w:cstheme="minorEastAsia"/>
                <w:color w:val="auto"/>
                <w:sz w:val="21"/>
                <w:szCs w:val="21"/>
              </w:rPr>
              <w:t>。合同评审时间：</w:t>
            </w:r>
            <w:r>
              <w:rPr>
                <w:rStyle w:val="14"/>
                <w:rFonts w:hint="eastAsia" w:ascii="Times New Roman" w:hAnsi="Times New Roman" w:eastAsia="方正北魏楷书简体"/>
                <w:color w:val="auto"/>
                <w:szCs w:val="20"/>
                <w:lang w:val="en-US" w:eastAsia="zh-CN"/>
              </w:rPr>
              <w:t>2019年8月24日</w:t>
            </w:r>
          </w:p>
          <w:p>
            <w:pPr>
              <w:spacing w:line="360" w:lineRule="exact"/>
              <w:rPr>
                <w:rFonts w:hint="eastAsia" w:asciiTheme="minorEastAsia" w:hAnsiTheme="minorEastAsia" w:eastAsiaTheme="minorEastAsia" w:cstheme="minorEastAsia"/>
                <w:color w:val="auto"/>
                <w:sz w:val="21"/>
                <w:szCs w:val="21"/>
              </w:rPr>
            </w:pP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以上合同均规定了技术服务内容、双方的权利义务、服务交付</w:t>
            </w:r>
            <w:r>
              <w:rPr>
                <w:rFonts w:hint="eastAsia" w:asciiTheme="minorEastAsia" w:hAnsiTheme="minorEastAsia" w:eastAsiaTheme="minorEastAsia" w:cstheme="minorEastAsia"/>
                <w:color w:val="auto"/>
                <w:kern w:val="0"/>
                <w:sz w:val="21"/>
                <w:szCs w:val="21"/>
              </w:rPr>
              <w:t>方式等内容</w:t>
            </w:r>
            <w:r>
              <w:rPr>
                <w:rFonts w:hint="eastAsia" w:asciiTheme="minorEastAsia" w:hAnsiTheme="minorEastAsia" w:eastAsiaTheme="minorEastAsia" w:cstheme="minorEastAsia"/>
                <w:color w:val="auto"/>
                <w:sz w:val="21"/>
                <w:szCs w:val="21"/>
              </w:rPr>
              <w:t>、交付期等内容</w:t>
            </w:r>
            <w:r>
              <w:rPr>
                <w:rFonts w:hint="eastAsia" w:asciiTheme="minorEastAsia" w:hAnsiTheme="minorEastAsia" w:eastAsiaTheme="minorEastAsia" w:cstheme="minorEastAsia"/>
                <w:color w:val="auto"/>
                <w:kern w:val="0"/>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顾客要求明确 。</w:t>
            </w:r>
            <w:r>
              <w:rPr>
                <w:rFonts w:hint="eastAsia" w:asciiTheme="minorEastAsia" w:hAnsiTheme="minorEastAsia" w:eastAsiaTheme="minorEastAsia" w:cstheme="minorEastAsia"/>
                <w:color w:val="auto"/>
                <w:kern w:val="0"/>
                <w:sz w:val="21"/>
                <w:szCs w:val="21"/>
              </w:rPr>
              <w:t>均有双方法人签字和加盖的公章</w:t>
            </w:r>
          </w:p>
          <w:p>
            <w:pPr>
              <w:ind w:firstLine="420" w:firstLineChars="200"/>
              <w:rPr>
                <w:rFonts w:hint="eastAsia" w:ascii="Times New Roman" w:hAnsi="Times New Roman" w:eastAsia="宋体" w:cs="Times New Roman"/>
                <w:kern w:val="2"/>
                <w:sz w:val="21"/>
                <w:szCs w:val="21"/>
                <w:lang w:val="en-US" w:eastAsia="zh-CN" w:bidi="ar-SA"/>
              </w:rPr>
            </w:pPr>
            <w:r>
              <w:rPr>
                <w:rFonts w:hint="eastAsia" w:asciiTheme="minorEastAsia" w:hAnsiTheme="minorEastAsia" w:eastAsiaTheme="minorEastAsia" w:cstheme="minorEastAsia"/>
                <w:color w:val="auto"/>
                <w:sz w:val="21"/>
                <w:szCs w:val="21"/>
              </w:rPr>
              <w:t>见以上《合同评审</w:t>
            </w:r>
            <w:r>
              <w:rPr>
                <w:rFonts w:hint="eastAsia" w:asciiTheme="minorEastAsia" w:hAnsiTheme="minorEastAsia" w:eastAsiaTheme="minorEastAsia" w:cstheme="minorEastAsia"/>
                <w:color w:val="auto"/>
                <w:sz w:val="21"/>
                <w:szCs w:val="21"/>
                <w:lang w:val="en-US" w:eastAsia="zh-CN"/>
              </w:rPr>
              <w:t>登记</w:t>
            </w:r>
            <w:r>
              <w:rPr>
                <w:rFonts w:hint="eastAsia" w:asciiTheme="minorEastAsia" w:hAnsiTheme="minorEastAsia" w:eastAsiaTheme="minorEastAsia" w:cstheme="minorEastAsia"/>
                <w:color w:val="auto"/>
                <w:sz w:val="21"/>
                <w:szCs w:val="21"/>
              </w:rPr>
              <w:t>表》，评审内容包括  对服务交付方式、交付能力、质量要求等进行了评审，认为可以满足。有总经理签字。同意签订合同。</w:t>
            </w:r>
          </w:p>
        </w:tc>
        <w:tc>
          <w:tcPr>
            <w:tcW w:w="806" w:type="dxa"/>
            <w:vAlign w:val="center"/>
          </w:tcPr>
          <w:p>
            <w:pPr>
              <w:jc w:val="center"/>
              <w:rPr>
                <w:rFonts w:hint="default"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vAlign w:val="center"/>
          </w:tcPr>
          <w:p>
            <w:pPr>
              <w:rPr>
                <w:rFonts w:hint="eastAsia"/>
                <w:szCs w:val="21"/>
              </w:rPr>
            </w:pPr>
            <w:r>
              <w:rPr>
                <w:rFonts w:hint="eastAsia" w:asciiTheme="minorEastAsia" w:hAnsiTheme="minorEastAsia" w:eastAsiaTheme="minorEastAsia" w:cstheme="minorEastAsia"/>
                <w:color w:val="auto"/>
                <w:sz w:val="21"/>
                <w:szCs w:val="21"/>
                <w:lang w:val="en-US" w:eastAsia="zh-CN"/>
              </w:rPr>
              <w:t>销售</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szCs w:val="21"/>
                <w:lang w:val="en-US" w:eastAsia="zh-CN"/>
              </w:rPr>
            </w:pPr>
            <w:r>
              <w:rPr>
                <w:rFonts w:hint="eastAsia" w:asciiTheme="minorEastAsia" w:hAnsiTheme="minorEastAsia" w:eastAsiaTheme="minorEastAsia" w:cstheme="minorEastAsia"/>
                <w:color w:val="auto"/>
                <w:sz w:val="21"/>
                <w:szCs w:val="21"/>
              </w:rPr>
              <w:t>8.2.4</w:t>
            </w:r>
          </w:p>
        </w:tc>
        <w:tc>
          <w:tcPr>
            <w:tcW w:w="10783" w:type="dxa"/>
            <w:vAlign w:val="center"/>
          </w:tcPr>
          <w:p>
            <w:pPr>
              <w:rPr>
                <w:rFonts w:hint="eastAsia" w:ascii="Times New Roman" w:hAnsi="Times New Roman" w:eastAsia="宋体" w:cs="Times New Roman"/>
                <w:color w:val="auto"/>
                <w:kern w:val="2"/>
                <w:sz w:val="21"/>
                <w:szCs w:val="21"/>
                <w:highlight w:val="yellow"/>
                <w:lang w:val="en-US" w:eastAsia="zh-CN" w:bidi="ar-SA"/>
              </w:rPr>
            </w:pPr>
            <w:r>
              <w:rPr>
                <w:rFonts w:hint="eastAsia"/>
                <w:color w:val="auto"/>
              </w:rPr>
              <w:t>合同变更及顾客要求发生变更</w:t>
            </w:r>
            <w:r>
              <w:rPr>
                <w:rFonts w:hint="eastAsia"/>
                <w:color w:val="auto"/>
                <w:lang w:eastAsia="zh-CN"/>
              </w:rPr>
              <w:t>信息：暂无</w:t>
            </w:r>
          </w:p>
        </w:tc>
        <w:tc>
          <w:tcPr>
            <w:tcW w:w="806" w:type="dxa"/>
            <w:vAlign w:val="center"/>
          </w:tcPr>
          <w:p>
            <w:pPr>
              <w:jc w:val="center"/>
              <w:rPr>
                <w:rFonts w:hint="default"/>
                <w:color w:val="auto"/>
                <w:lang w:val="en-US" w:eastAsia="zh-CN"/>
              </w:rPr>
            </w:pPr>
            <w:r>
              <w:rPr>
                <w:rFonts w:hint="eastAsia"/>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160" w:type="dxa"/>
            <w:vAlign w:val="center"/>
          </w:tcPr>
          <w:p>
            <w:pPr>
              <w:rPr>
                <w:rFonts w:hint="default" w:ascii="Times New Roman" w:hAnsi="Times New Roman" w:eastAsia="宋体" w:cs="Times New Roman"/>
                <w:kern w:val="2"/>
                <w:sz w:val="21"/>
                <w:szCs w:val="21"/>
                <w:lang w:val="en-US" w:eastAsia="zh-CN" w:bidi="ar-SA"/>
              </w:rPr>
            </w:pPr>
            <w:r>
              <w:rPr>
                <w:rFonts w:hint="eastAsia"/>
                <w:szCs w:val="21"/>
              </w:rPr>
              <w:t>外部提供的过程、产品和服务的控制</w:t>
            </w:r>
          </w:p>
        </w:tc>
        <w:tc>
          <w:tcPr>
            <w:tcW w:w="960" w:type="dxa"/>
            <w:vAlign w:val="center"/>
          </w:tcPr>
          <w:p>
            <w:pPr>
              <w:rPr>
                <w:rFonts w:hint="default"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8.4</w:t>
            </w:r>
          </w:p>
        </w:tc>
        <w:tc>
          <w:tcPr>
            <w:tcW w:w="10783" w:type="dxa"/>
            <w:vAlign w:val="center"/>
          </w:tcPr>
          <w:p>
            <w:pPr>
              <w:rPr>
                <w:color w:val="FF0000"/>
                <w:szCs w:val="21"/>
              </w:rPr>
            </w:pPr>
            <w:r>
              <w:rPr>
                <w:rFonts w:hint="eastAsia"/>
                <w:szCs w:val="21"/>
                <w:highlight w:val="none"/>
              </w:rPr>
              <w:sym w:font="Wingdings 2" w:char="F098"/>
            </w:r>
            <w:r>
              <w:rPr>
                <w:rFonts w:hint="eastAsia"/>
                <w:szCs w:val="21"/>
              </w:rPr>
              <w:t>编制了《</w:t>
            </w:r>
            <w:r>
              <w:rPr>
                <w:rFonts w:hint="eastAsia"/>
              </w:rPr>
              <w:t>外部提供过程控制程序</w:t>
            </w:r>
            <w:r>
              <w:rPr>
                <w:rFonts w:hint="eastAsia"/>
                <w:szCs w:val="21"/>
              </w:rPr>
              <w:t>》，明确了根据</w:t>
            </w:r>
            <w:r>
              <w:rPr>
                <w:rFonts w:hint="eastAsia"/>
                <w:szCs w:val="21"/>
                <w:lang w:val="en-US" w:eastAsia="zh-CN"/>
              </w:rPr>
              <w:t>派交</w:t>
            </w:r>
            <w:r>
              <w:rPr>
                <w:rFonts w:hint="eastAsia"/>
                <w:szCs w:val="21"/>
              </w:rPr>
              <w:t>单，编制</w:t>
            </w:r>
            <w:r>
              <w:rPr>
                <w:rFonts w:hint="eastAsia"/>
                <w:szCs w:val="21"/>
                <w:lang w:val="en-US" w:eastAsia="zh-CN"/>
              </w:rPr>
              <w:t>采购单</w:t>
            </w:r>
            <w:r>
              <w:rPr>
                <w:rFonts w:hint="eastAsia"/>
                <w:szCs w:val="21"/>
              </w:rPr>
              <w:t>。对</w:t>
            </w:r>
            <w:r>
              <w:rPr>
                <w:rFonts w:hint="eastAsia"/>
                <w:szCs w:val="21"/>
                <w:lang w:val="en-US" w:eastAsia="zh-CN"/>
              </w:rPr>
              <w:t>供方</w:t>
            </w:r>
            <w:r>
              <w:rPr>
                <w:rFonts w:hint="eastAsia"/>
                <w:szCs w:val="21"/>
              </w:rPr>
              <w:t>进行定期评价，内容包括：</w:t>
            </w:r>
            <w:r>
              <w:rPr>
                <w:rFonts w:hint="eastAsia"/>
                <w:szCs w:val="21"/>
                <w:lang w:val="en-US" w:eastAsia="zh-CN"/>
              </w:rPr>
              <w:t>供方规模、市场信誉、供货能力；供方的供货期、付款方式；供方质量保证能力</w:t>
            </w:r>
            <w:r>
              <w:rPr>
                <w:rFonts w:hint="eastAsia"/>
                <w:szCs w:val="21"/>
              </w:rPr>
              <w:t>等内容。经由总经理确认后，纳入公司合格供方。提供有《合格供方名录》</w:t>
            </w:r>
          </w:p>
          <w:p>
            <w:pPr>
              <w:rPr>
                <w:rFonts w:hint="eastAsia" w:eastAsia="宋体"/>
                <w:color w:val="auto"/>
                <w:sz w:val="21"/>
                <w:szCs w:val="21"/>
                <w:lang w:val="en-US" w:eastAsia="zh-CN"/>
              </w:rPr>
            </w:pPr>
            <w:r>
              <w:rPr>
                <w:rFonts w:hint="eastAsia" w:cs="宋体"/>
                <w:color w:val="auto"/>
                <w:sz w:val="21"/>
                <w:szCs w:val="21"/>
              </w:rPr>
              <w:t>查阅了《合格供方登记表》</w:t>
            </w:r>
            <w:r>
              <w:rPr>
                <w:rFonts w:hint="eastAsia" w:cs="宋体"/>
                <w:color w:val="auto"/>
                <w:sz w:val="21"/>
                <w:szCs w:val="21"/>
                <w:lang w:eastAsia="zh-CN"/>
              </w:rPr>
              <w:t>，抽查如下：</w:t>
            </w:r>
          </w:p>
          <w:p>
            <w:pPr>
              <w:pStyle w:val="7"/>
              <w:rPr>
                <w:rFonts w:hint="eastAsia"/>
                <w:color w:val="auto"/>
                <w:sz w:val="21"/>
                <w:szCs w:val="21"/>
                <w:lang w:val="en-US" w:eastAsia="zh-CN"/>
              </w:rPr>
            </w:pPr>
            <w:r>
              <w:rPr>
                <w:rFonts w:hint="eastAsia"/>
                <w:color w:val="auto"/>
                <w:sz w:val="21"/>
                <w:szCs w:val="21"/>
                <w:lang w:val="en-US" w:eastAsia="zh-CN"/>
              </w:rPr>
              <w:t>序号</w:t>
            </w:r>
            <w:r>
              <w:rPr>
                <w:rFonts w:hint="eastAsia"/>
                <w:color w:val="auto"/>
                <w:sz w:val="21"/>
                <w:szCs w:val="21"/>
                <w:lang w:val="en-US" w:eastAsia="zh-CN"/>
              </w:rPr>
              <w:tab/>
            </w:r>
            <w:r>
              <w:rPr>
                <w:rFonts w:hint="eastAsia"/>
                <w:color w:val="auto"/>
                <w:sz w:val="21"/>
                <w:szCs w:val="21"/>
                <w:lang w:val="en-US" w:eastAsia="zh-CN"/>
              </w:rPr>
              <w:t>供方名称</w:t>
            </w:r>
            <w:r>
              <w:rPr>
                <w:rFonts w:hint="eastAsia"/>
                <w:color w:val="auto"/>
                <w:sz w:val="21"/>
                <w:szCs w:val="21"/>
                <w:lang w:val="en-US" w:eastAsia="zh-CN"/>
              </w:rPr>
              <w:tab/>
            </w:r>
            <w:r>
              <w:rPr>
                <w:rFonts w:hint="eastAsia"/>
                <w:color w:val="auto"/>
                <w:sz w:val="21"/>
                <w:szCs w:val="21"/>
                <w:lang w:val="en-US" w:eastAsia="zh-CN"/>
              </w:rPr>
              <w:t xml:space="preserve">                     提供产品名称</w:t>
            </w:r>
            <w:r>
              <w:rPr>
                <w:rFonts w:hint="eastAsia"/>
                <w:color w:val="auto"/>
                <w:sz w:val="21"/>
                <w:szCs w:val="21"/>
                <w:lang w:val="en-US" w:eastAsia="zh-CN"/>
              </w:rPr>
              <w:tab/>
            </w:r>
            <w:r>
              <w:rPr>
                <w:rFonts w:hint="eastAsia"/>
                <w:color w:val="auto"/>
                <w:sz w:val="21"/>
                <w:szCs w:val="21"/>
                <w:lang w:val="en-US" w:eastAsia="zh-CN"/>
              </w:rPr>
              <w:t xml:space="preserve">                                          </w:t>
            </w:r>
          </w:p>
          <w:p>
            <w:pPr>
              <w:tabs>
                <w:tab w:val="left" w:pos="1679"/>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松下家电（中国）有限公司上海分公司</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 xml:space="preserve"> 数码相机、数码摄像机</w:t>
            </w:r>
          </w:p>
          <w:p>
            <w:pPr>
              <w:tabs>
                <w:tab w:val="left" w:pos="1679"/>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北京智博宣发展有限公司              苹果电脑、电脑配件、平板电脑、电子产品（耳机）、服务器、显示屏</w:t>
            </w:r>
          </w:p>
          <w:p>
            <w:pPr>
              <w:tabs>
                <w:tab w:val="left" w:pos="1679"/>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北京凌空远航科技有限公司</w:t>
            </w:r>
            <w:r>
              <w:rPr>
                <w:rFonts w:hint="eastAsia" w:asciiTheme="minorEastAsia" w:hAnsiTheme="minorEastAsia" w:eastAsiaTheme="minorEastAsia" w:cstheme="minorEastAsia"/>
                <w:color w:val="auto"/>
                <w:sz w:val="21"/>
                <w:szCs w:val="21"/>
                <w:lang w:val="en-US" w:eastAsia="zh-CN"/>
              </w:rPr>
              <w:tab/>
            </w:r>
            <w:r>
              <w:rPr>
                <w:rFonts w:hint="eastAsia" w:asciiTheme="minorEastAsia" w:hAnsiTheme="minorEastAsia" w:eastAsiaTheme="minorEastAsia" w:cstheme="minorEastAsia"/>
                <w:color w:val="auto"/>
                <w:sz w:val="21"/>
                <w:szCs w:val="21"/>
                <w:lang w:val="en-US" w:eastAsia="zh-CN"/>
              </w:rPr>
              <w:t xml:space="preserve">        带屏遥控器等</w:t>
            </w:r>
          </w:p>
          <w:p>
            <w:pPr>
              <w:tabs>
                <w:tab w:val="left" w:pos="1679"/>
              </w:tabs>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北京海淀区顺丰速运有限公司          货运外包                         </w:t>
            </w:r>
          </w:p>
          <w:p>
            <w:pPr>
              <w:pStyle w:val="7"/>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北京海淀区韵达速运有限公司       货运外包</w:t>
            </w:r>
          </w:p>
          <w:p>
            <w:pPr>
              <w:pStyle w:val="7"/>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北京清湖伟业消防器械设备有限公司                        消防器材</w:t>
            </w:r>
          </w:p>
          <w:p>
            <w:pPr>
              <w:tabs>
                <w:tab w:val="left" w:pos="1679"/>
              </w:tabs>
              <w:rPr>
                <w:rFonts w:hint="default"/>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物美超市                                     口罩、手套等防疫物资及劳保用品                                                                                                                                                         </w:t>
            </w:r>
          </w:p>
          <w:p>
            <w:pPr>
              <w:pStyle w:val="7"/>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进厂的采购产品，由综合部按合同核对数量、材质单、合格证，验证规格、型号后，在入库单上签字。</w:t>
            </w:r>
          </w:p>
          <w:p>
            <w:pPr>
              <w:pStyle w:val="7"/>
              <w:rPr>
                <w:rFonts w:hint="eastAsia" w:ascii="Times New Roman" w:hAnsi="Times New Roman" w:eastAsia="宋体" w:cs="Times New Roman"/>
                <w:kern w:val="2"/>
                <w:sz w:val="21"/>
                <w:szCs w:val="21"/>
                <w:highlight w:val="yellow"/>
                <w:lang w:val="en-US" w:eastAsia="zh-CN" w:bidi="ar-SA"/>
              </w:rPr>
            </w:pPr>
            <w:r>
              <w:rPr>
                <w:rFonts w:hint="eastAsia" w:asciiTheme="minorEastAsia" w:hAnsiTheme="minorEastAsia" w:eastAsiaTheme="minorEastAsia" w:cstheme="minorEastAsia"/>
                <w:color w:val="auto"/>
                <w:sz w:val="21"/>
                <w:szCs w:val="21"/>
                <w:lang w:val="en-US" w:eastAsia="zh-CN"/>
              </w:rPr>
              <w:t>——查采购产品的验证,详见Q8.6</w:t>
            </w:r>
          </w:p>
        </w:tc>
        <w:tc>
          <w:tcPr>
            <w:tcW w:w="806" w:type="dxa"/>
            <w:vAlign w:val="center"/>
          </w:tcPr>
          <w:p>
            <w:pPr>
              <w:jc w:val="center"/>
              <w:rPr>
                <w:rFonts w:hint="default" w:eastAsia="宋体"/>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t>生产和服务提供的控制</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8.5.1</w:t>
            </w:r>
          </w:p>
        </w:tc>
        <w:tc>
          <w:tcPr>
            <w:tcW w:w="10783" w:type="dxa"/>
            <w:vAlign w:val="top"/>
          </w:tcPr>
          <w:p>
            <w:pPr>
              <w:rPr>
                <w:rFonts w:asciiTheme="minorEastAsia" w:hAnsiTheme="minorEastAsia" w:eastAsiaTheme="minorEastAsia"/>
                <w:szCs w:val="21"/>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企业提供的资料显示程序：</w:t>
            </w:r>
            <w:r>
              <w:rPr>
                <w:rFonts w:hint="eastAsia" w:asciiTheme="minorEastAsia" w:hAnsiTheme="minorEastAsia" w:eastAsiaTheme="minorEastAsia"/>
                <w:szCs w:val="21"/>
                <w:lang w:val="en-US" w:eastAsia="zh-CN"/>
              </w:rPr>
              <w:t>销售部、综合部共同</w:t>
            </w:r>
            <w:r>
              <w:rPr>
                <w:rFonts w:hint="eastAsia" w:asciiTheme="minorEastAsia" w:hAnsiTheme="minorEastAsia" w:eastAsiaTheme="minorEastAsia"/>
                <w:szCs w:val="21"/>
              </w:rPr>
              <w:t>对客户提出的要求进行评审，确定产品的数量、</w:t>
            </w:r>
            <w:r>
              <w:rPr>
                <w:rFonts w:hint="eastAsia" w:asciiTheme="minorEastAsia" w:hAnsiTheme="minorEastAsia" w:eastAsiaTheme="minorEastAsia"/>
                <w:szCs w:val="21"/>
                <w:lang w:val="en-US" w:eastAsia="zh-CN"/>
              </w:rPr>
              <w:t>规格型号、</w:t>
            </w:r>
            <w:r>
              <w:rPr>
                <w:rFonts w:hint="eastAsia" w:asciiTheme="minorEastAsia" w:hAnsiTheme="minorEastAsia" w:eastAsiaTheme="minorEastAsia"/>
                <w:szCs w:val="21"/>
              </w:rPr>
              <w:t>质量要求、交货期限及其它要求；然后向</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部传递</w:t>
            </w:r>
            <w:r>
              <w:rPr>
                <w:rFonts w:hint="eastAsia" w:asciiTheme="minorEastAsia" w:hAnsiTheme="minorEastAsia" w:eastAsiaTheme="minorEastAsia"/>
                <w:szCs w:val="21"/>
                <w:lang w:val="en-US" w:eastAsia="zh-CN"/>
              </w:rPr>
              <w:t>派交单</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部根据</w:t>
            </w:r>
            <w:r>
              <w:rPr>
                <w:rFonts w:hint="eastAsia" w:asciiTheme="minorEastAsia" w:hAnsiTheme="minorEastAsia" w:eastAsiaTheme="minorEastAsia"/>
                <w:szCs w:val="21"/>
                <w:lang w:val="en-US" w:eastAsia="zh-CN"/>
              </w:rPr>
              <w:t>派交单编制采购单</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报经理审批后进行实施采购</w:t>
            </w:r>
            <w:r>
              <w:rPr>
                <w:rFonts w:hint="eastAsia" w:asciiTheme="minorEastAsia" w:hAnsiTheme="minorEastAsia" w:eastAsiaTheme="minorEastAsia"/>
                <w:szCs w:val="21"/>
              </w:rPr>
              <w:t>。</w:t>
            </w:r>
          </w:p>
          <w:p>
            <w:pPr>
              <w:rPr>
                <w:rFonts w:cs="宋体" w:asciiTheme="minorEastAsia" w:hAnsiTheme="minorEastAsia" w:eastAsiaTheme="minorEastAsia"/>
                <w:kern w:val="0"/>
                <w:szCs w:val="21"/>
              </w:rPr>
            </w:pPr>
            <w:r>
              <w:rPr>
                <w:rFonts w:hint="eastAsia" w:asciiTheme="minorEastAsia" w:hAnsiTheme="minorEastAsia" w:eastAsiaTheme="minorEastAsia" w:cstheme="minorEastAsia"/>
                <w:szCs w:val="21"/>
              </w:rPr>
              <w:sym w:font="Wingdings 2" w:char="F098"/>
            </w:r>
            <w:r>
              <w:rPr>
                <w:rFonts w:hint="eastAsia" w:asciiTheme="minorEastAsia" w:hAnsiTheme="minorEastAsia" w:eastAsiaTheme="minorEastAsia" w:cstheme="minorEastAsia"/>
                <w:szCs w:val="21"/>
              </w:rPr>
              <w:t>产品和服务的要求：按照</w:t>
            </w:r>
            <w:r>
              <w:rPr>
                <w:rFonts w:hint="eastAsia" w:asciiTheme="minorEastAsia" w:hAnsiTheme="minorEastAsia" w:eastAsiaTheme="minorEastAsia" w:cstheme="minorEastAsia"/>
                <w:szCs w:val="21"/>
                <w:lang w:val="en-US" w:eastAsia="zh-CN"/>
              </w:rPr>
              <w:t>顾客提出的规格型号、数量等信息要求</w:t>
            </w:r>
            <w:r>
              <w:rPr>
                <w:rFonts w:hint="eastAsia" w:asciiTheme="minorEastAsia" w:hAnsiTheme="minorEastAsia" w:eastAsiaTheme="minorEastAsia"/>
                <w:szCs w:val="21"/>
              </w:rPr>
              <w:t>进行</w:t>
            </w:r>
            <w:r>
              <w:rPr>
                <w:rFonts w:hint="eastAsia" w:asciiTheme="minorEastAsia" w:hAnsiTheme="minorEastAsia" w:eastAsiaTheme="minorEastAsia"/>
                <w:szCs w:val="21"/>
                <w:lang w:val="en-US" w:eastAsia="zh-CN"/>
              </w:rPr>
              <w:t>采购</w:t>
            </w:r>
            <w:r>
              <w:rPr>
                <w:rFonts w:hint="eastAsia" w:cs="宋体" w:asciiTheme="minorEastAsia" w:hAnsiTheme="minorEastAsia" w:eastAsiaTheme="minorEastAsia"/>
                <w:kern w:val="0"/>
                <w:szCs w:val="21"/>
              </w:rPr>
              <w:t>。</w:t>
            </w:r>
          </w:p>
          <w:p>
            <w:pPr>
              <w:rPr>
                <w:rFonts w:hint="eastAsia" w:eastAsia="宋体" w:asciiTheme="minorEastAsia" w:hAnsiTheme="minorEastAsia"/>
                <w:szCs w:val="21"/>
                <w:lang w:eastAsia="zh-CN"/>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其中主要</w:t>
            </w:r>
            <w:r>
              <w:rPr>
                <w:rFonts w:hint="eastAsia" w:asciiTheme="minorEastAsia" w:hAnsiTheme="minorEastAsia" w:eastAsiaTheme="minorEastAsia"/>
                <w:szCs w:val="21"/>
                <w:lang w:val="en-US" w:eastAsia="zh-CN"/>
              </w:rPr>
              <w:t>办公设</w:t>
            </w:r>
            <w:r>
              <w:rPr>
                <w:rFonts w:hint="eastAsia" w:asciiTheme="minorEastAsia" w:hAnsiTheme="minorEastAsia" w:eastAsiaTheme="minorEastAsia"/>
                <w:szCs w:val="21"/>
              </w:rPr>
              <w:t>备有：</w:t>
            </w:r>
            <w:r>
              <w:rPr>
                <w:rFonts w:hint="eastAsia" w:asciiTheme="minorEastAsia" w:hAnsiTheme="minorEastAsia" w:eastAsiaTheme="minorEastAsia"/>
                <w:szCs w:val="21"/>
                <w:lang w:val="en-US" w:eastAsia="zh-CN"/>
              </w:rPr>
              <w:t>电子计算机、</w:t>
            </w:r>
            <w:r>
              <w:rPr>
                <w:rFonts w:hint="eastAsia" w:hAnsi="宋体"/>
                <w:color w:val="000000"/>
                <w:szCs w:val="21"/>
              </w:rPr>
              <w:t>电话、传真机、电脑、打印机</w:t>
            </w:r>
            <w:r>
              <w:rPr>
                <w:rFonts w:hint="eastAsia" w:hAnsi="宋体"/>
                <w:color w:val="000000"/>
                <w:szCs w:val="21"/>
                <w:lang w:val="en-US" w:eastAsia="zh-CN"/>
              </w:rPr>
              <w:t>等，能</w:t>
            </w:r>
            <w:r>
              <w:rPr>
                <w:rFonts w:hint="eastAsia"/>
              </w:rPr>
              <w:t>满足</w:t>
            </w:r>
            <w:r>
              <w:rPr>
                <w:rFonts w:hint="eastAsia"/>
                <w:lang w:val="en-US" w:eastAsia="zh-CN"/>
              </w:rPr>
              <w:t>办公</w:t>
            </w:r>
            <w:r>
              <w:rPr>
                <w:rFonts w:hint="eastAsia"/>
              </w:rPr>
              <w:t>需求</w:t>
            </w:r>
            <w:r>
              <w:rPr>
                <w:rFonts w:hint="eastAsia"/>
                <w:lang w:eastAsia="zh-CN"/>
              </w:rPr>
              <w:t>。</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lang w:val="en-US" w:eastAsia="zh-CN"/>
              </w:rPr>
              <w:t>产品实现过程：</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本部门是</w:t>
            </w:r>
            <w:r>
              <w:rPr>
                <w:rFonts w:hint="eastAsia" w:asciiTheme="minorEastAsia" w:hAnsiTheme="minorEastAsia" w:eastAsiaTheme="minorEastAsia"/>
                <w:szCs w:val="21"/>
                <w:lang w:val="zh-CN" w:eastAsia="zh-CN"/>
              </w:rPr>
              <w:t>对照相器材、摄像器材、电子产品、计算机及辅助设备的销售交付和相关销售服务提供过程的主管部门，负责调度安排、组织实施、监督检查，</w:t>
            </w:r>
            <w:r>
              <w:rPr>
                <w:rFonts w:hint="eastAsia" w:asciiTheme="minorEastAsia" w:hAnsiTheme="minorEastAsia" w:eastAsiaTheme="minorEastAsia"/>
                <w:szCs w:val="21"/>
                <w:lang w:val="en-US" w:eastAsia="zh-CN"/>
              </w:rPr>
              <w:t>其流程如下：</w:t>
            </w:r>
          </w:p>
          <w:p>
            <w:pPr>
              <w:ind w:firstLine="210" w:firstLineChars="100"/>
              <w:rPr>
                <w:rFonts w:hint="default"/>
                <w:lang w:val="en-US" w:eastAsia="zh-CN"/>
              </w:rPr>
            </w:pPr>
            <w:r>
              <w:rPr>
                <w:rFonts w:hint="eastAsia" w:asciiTheme="minorEastAsia" w:hAnsiTheme="minorEastAsia" w:eastAsiaTheme="minorEastAsia"/>
                <w:szCs w:val="21"/>
                <w:lang w:val="en-US" w:eastAsia="zh-CN"/>
              </w:rPr>
              <w:t>客户沟通----合同评审----签订合同-----客户付款------入帐------采购-----客户提货-----验收</w:t>
            </w:r>
          </w:p>
          <w:p>
            <w:pPr>
              <w:pStyle w:val="13"/>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外包过程：货物运输  见物流协议</w:t>
            </w:r>
          </w:p>
          <w:p>
            <w:pPr>
              <w:pStyle w:val="13"/>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管理</w:t>
            </w:r>
            <w:r>
              <w:rPr>
                <w:rFonts w:hint="eastAsia" w:asciiTheme="minorEastAsia" w:hAnsiTheme="minorEastAsia" w:eastAsiaTheme="minorEastAsia"/>
                <w:sz w:val="21"/>
                <w:szCs w:val="21"/>
              </w:rPr>
              <w:t>手册规定了需确认过程识别的要</w:t>
            </w:r>
            <w:r>
              <w:rPr>
                <w:rFonts w:hint="eastAsia" w:cs="Times New Roman" w:asciiTheme="minorEastAsia" w:hAnsiTheme="minorEastAsia" w:eastAsiaTheme="minorEastAsia"/>
                <w:color w:val="auto"/>
                <w:kern w:val="2"/>
                <w:sz w:val="21"/>
                <w:szCs w:val="21"/>
              </w:rPr>
              <w:t>求，提供</w:t>
            </w:r>
            <w:r>
              <w:rPr>
                <w:rFonts w:hint="eastAsia" w:cs="Times New Roman" w:asciiTheme="minorEastAsia" w:hAnsiTheme="minorEastAsia" w:eastAsiaTheme="minorEastAsia"/>
                <w:color w:val="auto"/>
                <w:kern w:val="2"/>
                <w:sz w:val="21"/>
                <w:szCs w:val="21"/>
                <w:lang w:val="en-US" w:eastAsia="zh-CN"/>
              </w:rPr>
              <w:t>特殊过程确认报告</w:t>
            </w:r>
            <w:r>
              <w:rPr>
                <w:rFonts w:hint="eastAsia" w:cs="Times New Roman" w:asciiTheme="minorEastAsia" w:hAnsiTheme="minorEastAsia" w:eastAsiaTheme="minorEastAsia"/>
                <w:color w:val="auto"/>
                <w:kern w:val="2"/>
                <w:sz w:val="21"/>
                <w:szCs w:val="21"/>
              </w:rPr>
              <w:t>，企业目前需要确认过程：</w:t>
            </w:r>
            <w:r>
              <w:rPr>
                <w:rFonts w:hint="eastAsia" w:cs="Times New Roman" w:asciiTheme="minorEastAsia" w:hAnsiTheme="minorEastAsia" w:eastAsiaTheme="minorEastAsia"/>
                <w:color w:val="auto"/>
                <w:kern w:val="2"/>
                <w:sz w:val="21"/>
                <w:szCs w:val="21"/>
                <w:lang w:val="en-US" w:eastAsia="zh-CN"/>
              </w:rPr>
              <w:t>销售服务过程</w:t>
            </w:r>
            <w:r>
              <w:rPr>
                <w:rFonts w:hint="eastAsia" w:cs="Times New Roman" w:asciiTheme="minorEastAsia" w:hAnsiTheme="minorEastAsia" w:eastAsiaTheme="minorEastAsia"/>
                <w:color w:val="auto"/>
                <w:kern w:val="2"/>
                <w:sz w:val="21"/>
                <w:szCs w:val="21"/>
              </w:rPr>
              <w:t>。</w:t>
            </w:r>
          </w:p>
          <w:p>
            <w:pPr>
              <w:pStyle w:val="13"/>
              <w:spacing w:line="276"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--查</w:t>
            </w:r>
            <w:r>
              <w:rPr>
                <w:rFonts w:hint="eastAsia" w:asciiTheme="minorEastAsia" w:hAnsiTheme="minorEastAsia" w:eastAsiaTheme="minorEastAsia"/>
                <w:sz w:val="21"/>
                <w:szCs w:val="21"/>
                <w:highlight w:val="none"/>
                <w:lang w:val="en-US" w:eastAsia="zh-CN"/>
              </w:rPr>
              <w:t>销售服务</w:t>
            </w:r>
            <w:r>
              <w:rPr>
                <w:rFonts w:hint="eastAsia" w:asciiTheme="minorEastAsia" w:hAnsiTheme="minorEastAsia" w:eastAsiaTheme="minorEastAsia"/>
                <w:sz w:val="21"/>
                <w:szCs w:val="21"/>
                <w:highlight w:val="none"/>
              </w:rPr>
              <w:t>过程确认：</w:t>
            </w:r>
          </w:p>
          <w:p>
            <w:pPr>
              <w:pStyle w:val="13"/>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 xml:space="preserve">人员，经过培训合格后上岗, 均有相关行业5年以上工作经验, </w:t>
            </w:r>
          </w:p>
          <w:p>
            <w:pPr>
              <w:pStyle w:val="13"/>
              <w:spacing w:line="276"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设备/设施，销售服务场所使用的电脑、打印机等能够满足要求，</w:t>
            </w:r>
          </w:p>
          <w:p>
            <w:pPr>
              <w:pStyle w:val="13"/>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作业指导书：销售管理制度、售后服务管理制度等文件，确保销售服务进行；</w:t>
            </w:r>
          </w:p>
          <w:p>
            <w:pPr>
              <w:pStyle w:val="13"/>
              <w:spacing w:line="276" w:lineRule="auto"/>
              <w:jc w:val="both"/>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工作环境：销售办公环境及市场销售环境确保销售服务的有效进行；</w:t>
            </w:r>
          </w:p>
          <w:p>
            <w:pPr>
              <w:pStyle w:val="13"/>
              <w:spacing w:line="276" w:lineRule="auto"/>
              <w:jc w:val="both"/>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lang w:val="en-US" w:eastAsia="zh-CN"/>
              </w:rPr>
              <w:t>销售的产品：销售的产品不受政策限制，可自由进行采购和销售。</w:t>
            </w:r>
          </w:p>
          <w:p>
            <w:pPr>
              <w:pStyle w:val="13"/>
              <w:spacing w:line="276"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质量控制程序：</w:t>
            </w:r>
            <w:r>
              <w:rPr>
                <w:rFonts w:hint="eastAsia" w:asciiTheme="minorEastAsia" w:hAnsiTheme="minorEastAsia" w:eastAsiaTheme="minorEastAsia"/>
                <w:sz w:val="21"/>
                <w:szCs w:val="21"/>
                <w:lang w:val="en-US" w:eastAsia="zh-CN"/>
              </w:rPr>
              <w:t>产品进货</w:t>
            </w:r>
            <w:r>
              <w:rPr>
                <w:rFonts w:hint="eastAsia" w:asciiTheme="minorEastAsia" w:hAnsiTheme="minorEastAsia" w:eastAsiaTheme="minorEastAsia"/>
                <w:sz w:val="21"/>
                <w:szCs w:val="21"/>
              </w:rPr>
              <w:t>检验合格后</w:t>
            </w:r>
            <w:r>
              <w:rPr>
                <w:rFonts w:hint="eastAsia" w:asciiTheme="minorEastAsia" w:hAnsiTheme="minorEastAsia" w:eastAsiaTheme="minorEastAsia"/>
                <w:sz w:val="21"/>
                <w:szCs w:val="21"/>
                <w:lang w:val="en-US" w:eastAsia="zh-CN"/>
              </w:rPr>
              <w:t>销售</w:t>
            </w:r>
            <w:r>
              <w:rPr>
                <w:rFonts w:hint="eastAsia" w:asciiTheme="minorEastAsia" w:hAnsiTheme="minorEastAsia" w:eastAsiaTheme="minorEastAsia"/>
                <w:sz w:val="21"/>
                <w:szCs w:val="21"/>
              </w:rPr>
              <w:t>、不合格</w:t>
            </w:r>
            <w:r>
              <w:rPr>
                <w:rFonts w:hint="eastAsia" w:asciiTheme="minorEastAsia" w:hAnsiTheme="minorEastAsia" w:eastAsiaTheme="minorEastAsia"/>
                <w:sz w:val="21"/>
                <w:szCs w:val="21"/>
                <w:lang w:val="en-US" w:eastAsia="zh-CN"/>
              </w:rPr>
              <w:t>产品</w:t>
            </w:r>
            <w:r>
              <w:rPr>
                <w:rFonts w:hint="eastAsia" w:asciiTheme="minorEastAsia" w:hAnsiTheme="minorEastAsia" w:eastAsiaTheme="minorEastAsia"/>
                <w:sz w:val="21"/>
                <w:szCs w:val="21"/>
              </w:rPr>
              <w:t>不</w:t>
            </w:r>
            <w:r>
              <w:rPr>
                <w:rFonts w:hint="eastAsia" w:asciiTheme="minorEastAsia" w:hAnsiTheme="minorEastAsia" w:eastAsiaTheme="minorEastAsia"/>
                <w:sz w:val="21"/>
                <w:szCs w:val="21"/>
                <w:lang w:val="en-US" w:eastAsia="zh-CN"/>
              </w:rPr>
              <w:t>销售</w:t>
            </w:r>
            <w:r>
              <w:rPr>
                <w:rFonts w:hint="eastAsia" w:asciiTheme="minorEastAsia" w:hAnsiTheme="minorEastAsia" w:eastAsiaTheme="minorEastAsia"/>
                <w:sz w:val="21"/>
                <w:szCs w:val="21"/>
              </w:rPr>
              <w:t>、所有工作没有完成前不交付、交付后发现的不合格</w:t>
            </w:r>
            <w:r>
              <w:rPr>
                <w:rFonts w:hint="eastAsia" w:asciiTheme="minorEastAsia" w:hAnsiTheme="minorEastAsia" w:eastAsiaTheme="minorEastAsia"/>
                <w:sz w:val="21"/>
                <w:szCs w:val="21"/>
                <w:lang w:val="en-US" w:eastAsia="zh-CN"/>
              </w:rPr>
              <w:t>可进行换货或退货或检修维修</w:t>
            </w:r>
            <w:r>
              <w:rPr>
                <w:rFonts w:hint="eastAsia" w:asciiTheme="minorEastAsia" w:hAnsiTheme="minorEastAsia" w:eastAsiaTheme="minorEastAsia"/>
                <w:sz w:val="21"/>
                <w:szCs w:val="21"/>
              </w:rPr>
              <w:t>。</w:t>
            </w:r>
          </w:p>
          <w:p>
            <w:pPr>
              <w:pStyle w:val="13"/>
              <w:spacing w:line="276" w:lineRule="auto"/>
              <w:jc w:val="both"/>
              <w:rPr>
                <w:rFonts w:hint="default" w:cs="宋体" w:asciiTheme="minorEastAsia" w:hAnsiTheme="minorEastAsia" w:eastAsiaTheme="minorEastAsia"/>
                <w:color w:val="000000"/>
                <w:sz w:val="21"/>
                <w:szCs w:val="21"/>
                <w:lang w:val="en-US" w:eastAsia="zh-CN" w:bidi="ar-SA"/>
              </w:rPr>
            </w:pPr>
            <w:r>
              <w:rPr>
                <w:rFonts w:hint="eastAsia" w:asciiTheme="minorEastAsia" w:hAnsiTheme="minorEastAsia" w:eastAsiaTheme="minorEastAsia"/>
                <w:sz w:val="21"/>
                <w:szCs w:val="21"/>
              </w:rPr>
              <w:sym w:font="Wingdings 2" w:char="F098"/>
            </w:r>
            <w:r>
              <w:rPr>
                <w:rFonts w:hint="eastAsia" w:asciiTheme="minorEastAsia" w:hAnsiTheme="minorEastAsia" w:eastAsiaTheme="minorEastAsia"/>
                <w:sz w:val="21"/>
                <w:szCs w:val="21"/>
              </w:rPr>
              <w:t>目前上述情况均无变化，暂不需要再确认。过程控制符合要求。</w:t>
            </w:r>
          </w:p>
        </w:tc>
        <w:tc>
          <w:tcPr>
            <w:tcW w:w="806" w:type="dxa"/>
            <w:vAlign w:val="center"/>
          </w:tcPr>
          <w:p>
            <w:pPr>
              <w:jc w:val="cente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jc w:val="left"/>
              <w:rPr>
                <w:rFonts w:hint="eastAsia" w:ascii="Times New Roman" w:hAnsi="Times New Roman" w:eastAsia="宋体" w:cs="Times New Roman"/>
                <w:color w:val="auto"/>
                <w:kern w:val="2"/>
                <w:sz w:val="21"/>
                <w:highlight w:val="none"/>
                <w:lang w:val="en-US" w:eastAsia="zh-CN" w:bidi="ar-SA"/>
              </w:rPr>
            </w:pPr>
            <w:r>
              <w:rPr>
                <w:color w:val="auto"/>
                <w:highlight w:val="none"/>
              </w:rPr>
              <w:t>标识和可追溯性</w:t>
            </w:r>
          </w:p>
        </w:tc>
        <w:tc>
          <w:tcPr>
            <w:tcW w:w="960" w:type="dxa"/>
            <w:vAlign w:val="center"/>
          </w:tcPr>
          <w:p>
            <w:pPr>
              <w:jc w:val="both"/>
              <w:rPr>
                <w:rFonts w:hint="eastAsia" w:ascii="Times New Roman" w:hAnsi="Times New Roman" w:eastAsia="宋体" w:cs="Times New Roman"/>
                <w:color w:val="auto"/>
                <w:kern w:val="2"/>
                <w:sz w:val="21"/>
                <w:highlight w:val="none"/>
                <w:lang w:val="en-US" w:eastAsia="zh-CN" w:bidi="ar-SA"/>
              </w:rPr>
            </w:pPr>
            <w:r>
              <w:rPr>
                <w:rFonts w:hint="eastAsia"/>
                <w:color w:val="auto"/>
                <w:highlight w:val="none"/>
                <w:lang w:val="en-US" w:eastAsia="zh-CN"/>
              </w:rPr>
              <w:t>Q</w:t>
            </w:r>
            <w:r>
              <w:rPr>
                <w:rFonts w:hint="eastAsia"/>
                <w:color w:val="auto"/>
                <w:highlight w:val="none"/>
              </w:rPr>
              <w:t>8.5.2</w:t>
            </w:r>
          </w:p>
        </w:tc>
        <w:tc>
          <w:tcPr>
            <w:tcW w:w="10783" w:type="dxa"/>
            <w:vAlign w:val="top"/>
          </w:tcPr>
          <w:p>
            <w:pPr>
              <w:pStyle w:val="13"/>
              <w:spacing w:line="276" w:lineRule="auto"/>
              <w:jc w:val="both"/>
              <w:rPr>
                <w:rFonts w:hint="eastAsia" w:hAnsi="宋体"/>
                <w:color w:val="auto"/>
                <w:sz w:val="21"/>
                <w:szCs w:val="21"/>
                <w:highlight w:val="none"/>
              </w:rPr>
            </w:pPr>
            <w:r>
              <w:rPr>
                <w:rFonts w:hint="eastAsia" w:hAnsi="宋体"/>
                <w:color w:val="auto"/>
                <w:sz w:val="21"/>
                <w:szCs w:val="21"/>
                <w:highlight w:val="none"/>
              </w:rPr>
              <w:sym w:font="Wingdings 2" w:char="F098"/>
            </w:r>
            <w:r>
              <w:rPr>
                <w:rFonts w:hint="eastAsia" w:asciiTheme="minorEastAsia" w:hAnsiTheme="minorEastAsia" w:eastAsiaTheme="minorEastAsia"/>
                <w:color w:val="auto"/>
                <w:sz w:val="21"/>
                <w:szCs w:val="21"/>
                <w:highlight w:val="none"/>
                <w:lang w:val="zh-CN"/>
              </w:rPr>
              <w:t>采用的标识方法主要有：质量记录、产品编号、标签、配置标识。</w:t>
            </w:r>
          </w:p>
          <w:p>
            <w:pPr>
              <w:pStyle w:val="13"/>
              <w:spacing w:line="276" w:lineRule="auto"/>
              <w:jc w:val="both"/>
              <w:rPr>
                <w:rFonts w:hint="eastAsia" w:asciiTheme="minorEastAsia" w:hAnsiTheme="minorEastAsia" w:eastAsiaTheme="minorEastAsia"/>
                <w:color w:val="auto"/>
                <w:sz w:val="21"/>
                <w:szCs w:val="21"/>
                <w:highlight w:val="none"/>
                <w:lang w:val="zh-CN"/>
              </w:rPr>
            </w:pPr>
            <w:r>
              <w:rPr>
                <w:rFonts w:hint="eastAsia" w:hAnsi="宋体"/>
                <w:color w:val="auto"/>
                <w:sz w:val="21"/>
                <w:szCs w:val="21"/>
                <w:highlight w:val="none"/>
              </w:rPr>
              <w:sym w:font="Wingdings 2" w:char="F098"/>
            </w:r>
            <w:r>
              <w:rPr>
                <w:rFonts w:hint="eastAsia" w:asciiTheme="minorEastAsia" w:hAnsiTheme="minorEastAsia" w:eastAsiaTheme="minorEastAsia"/>
                <w:color w:val="auto"/>
                <w:sz w:val="21"/>
                <w:szCs w:val="21"/>
                <w:highlight w:val="none"/>
                <w:lang w:val="zh-CN"/>
              </w:rPr>
              <w:t>照相器材、摄像器材、电子产品、计算机及辅助设备的销售采用编号的方法进行标识。</w:t>
            </w:r>
          </w:p>
          <w:p>
            <w:pPr>
              <w:pStyle w:val="13"/>
              <w:spacing w:line="276" w:lineRule="auto"/>
              <w:jc w:val="both"/>
              <w:rPr>
                <w:rFonts w:hint="eastAsia" w:asciiTheme="minorEastAsia" w:hAnsiTheme="minorEastAsia" w:eastAsiaTheme="minorEastAsia"/>
                <w:color w:val="auto"/>
                <w:sz w:val="21"/>
                <w:szCs w:val="21"/>
                <w:highlight w:val="none"/>
                <w:lang w:val="zh-CN" w:eastAsia="zh-CN"/>
              </w:rPr>
            </w:pPr>
            <w:r>
              <w:rPr>
                <w:rFonts w:hint="eastAsia" w:hAnsi="宋体"/>
                <w:color w:val="auto"/>
                <w:sz w:val="21"/>
                <w:szCs w:val="21"/>
                <w:highlight w:val="none"/>
              </w:rPr>
              <w:sym w:font="Wingdings 2" w:char="F098"/>
            </w:r>
            <w:r>
              <w:rPr>
                <w:rFonts w:hint="eastAsia" w:asciiTheme="minorEastAsia" w:hAnsiTheme="minorEastAsia" w:eastAsiaTheme="minorEastAsia"/>
                <w:color w:val="auto"/>
                <w:sz w:val="21"/>
                <w:szCs w:val="21"/>
                <w:highlight w:val="none"/>
                <w:lang w:val="zh-CN"/>
              </w:rPr>
              <w:t>通过对照相器材、摄像器材、电子产品、计算机及辅助设备的销售的编号、记录等标识</w:t>
            </w:r>
            <w:r>
              <w:rPr>
                <w:rFonts w:hint="eastAsia" w:asciiTheme="minorEastAsia" w:hAnsiTheme="minorEastAsia" w:eastAsiaTheme="minorEastAsia"/>
                <w:color w:val="auto"/>
                <w:sz w:val="21"/>
                <w:szCs w:val="21"/>
                <w:highlight w:val="none"/>
                <w:lang w:val="en-US" w:eastAsia="zh-CN"/>
              </w:rPr>
              <w:t>和</w:t>
            </w:r>
            <w:r>
              <w:rPr>
                <w:rFonts w:hint="eastAsia" w:asciiTheme="minorEastAsia" w:hAnsiTheme="minorEastAsia" w:eastAsiaTheme="minorEastAsia"/>
                <w:color w:val="auto"/>
                <w:sz w:val="21"/>
                <w:szCs w:val="21"/>
                <w:highlight w:val="none"/>
                <w:lang w:val="zh-CN"/>
              </w:rPr>
              <w:t>对交付过程的记录，可追溯到</w:t>
            </w:r>
            <w:r>
              <w:rPr>
                <w:rFonts w:hint="eastAsia" w:asciiTheme="minorEastAsia" w:hAnsiTheme="minorEastAsia" w:eastAsiaTheme="minorEastAsia"/>
                <w:color w:val="auto"/>
                <w:sz w:val="21"/>
                <w:szCs w:val="21"/>
                <w:highlight w:val="none"/>
                <w:lang w:val="en-US" w:eastAsia="zh-CN"/>
              </w:rPr>
              <w:t>产品的</w:t>
            </w:r>
            <w:r>
              <w:rPr>
                <w:rFonts w:hint="eastAsia" w:asciiTheme="minorEastAsia" w:hAnsiTheme="minorEastAsia" w:eastAsiaTheme="minorEastAsia"/>
                <w:color w:val="auto"/>
                <w:sz w:val="21"/>
                <w:szCs w:val="21"/>
                <w:highlight w:val="none"/>
                <w:lang w:val="zh-CN"/>
              </w:rPr>
              <w:t>日期</w:t>
            </w:r>
            <w:r>
              <w:rPr>
                <w:rFonts w:hint="eastAsia" w:asciiTheme="minorEastAsia" w:hAnsiTheme="minorEastAsia" w:eastAsiaTheme="minorEastAsia"/>
                <w:color w:val="auto"/>
                <w:sz w:val="21"/>
                <w:szCs w:val="21"/>
                <w:highlight w:val="none"/>
                <w:lang w:val="en-US" w:eastAsia="zh-CN"/>
              </w:rPr>
              <w:t>和</w:t>
            </w:r>
            <w:r>
              <w:rPr>
                <w:rFonts w:hint="eastAsia" w:asciiTheme="minorEastAsia" w:hAnsiTheme="minorEastAsia" w:eastAsiaTheme="minorEastAsia"/>
                <w:color w:val="auto"/>
                <w:sz w:val="21"/>
                <w:szCs w:val="21"/>
                <w:highlight w:val="none"/>
                <w:lang w:val="zh-CN"/>
              </w:rPr>
              <w:t>销售人员。</w:t>
            </w:r>
          </w:p>
          <w:p>
            <w:pPr>
              <w:pStyle w:val="13"/>
              <w:spacing w:line="276" w:lineRule="auto"/>
              <w:jc w:val="both"/>
              <w:rPr>
                <w:rFonts w:hint="eastAsia" w:asciiTheme="minorEastAsia" w:hAnsiTheme="minorEastAsia" w:eastAsiaTheme="minorEastAsia"/>
                <w:color w:val="auto"/>
                <w:sz w:val="21"/>
                <w:szCs w:val="21"/>
                <w:highlight w:val="none"/>
                <w:lang w:val="zh-CN" w:eastAsia="zh-CN"/>
              </w:rPr>
            </w:pPr>
            <w:r>
              <w:rPr>
                <w:rFonts w:hint="eastAsia" w:hAnsi="宋体"/>
                <w:color w:val="auto"/>
                <w:sz w:val="21"/>
                <w:szCs w:val="21"/>
                <w:highlight w:val="none"/>
              </w:rPr>
              <w:sym w:font="Wingdings 2" w:char="F098"/>
            </w:r>
            <w:r>
              <w:rPr>
                <w:rFonts w:hint="eastAsia" w:asciiTheme="minorEastAsia" w:hAnsiTheme="minorEastAsia" w:eastAsiaTheme="minorEastAsia"/>
                <w:color w:val="auto"/>
                <w:sz w:val="21"/>
                <w:szCs w:val="21"/>
                <w:highlight w:val="none"/>
                <w:lang w:val="en-US" w:eastAsia="zh-CN"/>
              </w:rPr>
              <w:t>企业面积50平,无库房，货品在客户处，随用随发。</w:t>
            </w:r>
          </w:p>
          <w:p>
            <w:pPr>
              <w:pStyle w:val="13"/>
              <w:spacing w:line="276" w:lineRule="auto"/>
              <w:jc w:val="both"/>
              <w:rPr>
                <w:rFonts w:hint="default" w:asciiTheme="minorEastAsia" w:hAnsiTheme="minorEastAsia" w:eastAsiaTheme="minorEastAsia"/>
                <w:color w:val="auto"/>
                <w:sz w:val="21"/>
                <w:szCs w:val="21"/>
                <w:highlight w:val="none"/>
                <w:lang w:val="en-US" w:eastAsia="zh-CN"/>
              </w:rPr>
            </w:pPr>
            <w:r>
              <w:rPr>
                <w:rFonts w:hint="eastAsia" w:asciiTheme="minorEastAsia" w:hAnsiTheme="minorEastAsia" w:eastAsiaTheme="minorEastAsia"/>
                <w:color w:val="auto"/>
                <w:sz w:val="21"/>
                <w:szCs w:val="21"/>
                <w:highlight w:val="none"/>
                <w:lang w:val="en-US" w:eastAsia="zh-CN"/>
              </w:rPr>
              <w:sym w:font="Wingdings 2" w:char="F098"/>
            </w:r>
            <w:r>
              <w:rPr>
                <w:rFonts w:hint="eastAsia" w:asciiTheme="minorEastAsia" w:hAnsiTheme="minorEastAsia" w:eastAsiaTheme="minorEastAsia"/>
                <w:color w:val="auto"/>
                <w:sz w:val="21"/>
                <w:szCs w:val="21"/>
                <w:highlight w:val="none"/>
                <w:lang w:val="en-US" w:eastAsia="zh-CN"/>
              </w:rPr>
              <w:t>查交付过程记录：</w:t>
            </w:r>
          </w:p>
        </w:tc>
        <w:tc>
          <w:tcPr>
            <w:tcW w:w="806" w:type="dxa"/>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顾客或外部供方财产</w:t>
            </w:r>
          </w:p>
        </w:tc>
        <w:tc>
          <w:tcPr>
            <w:tcW w:w="960" w:type="dxa"/>
            <w:vAlign w:val="center"/>
          </w:tcPr>
          <w:p>
            <w:pP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Q</w:t>
            </w:r>
            <w:r>
              <w:rPr>
                <w:rFonts w:hint="eastAsia"/>
                <w:color w:val="auto"/>
                <w:szCs w:val="21"/>
                <w:highlight w:val="none"/>
              </w:rPr>
              <w:t>8.5.3</w:t>
            </w:r>
          </w:p>
        </w:tc>
        <w:tc>
          <w:tcPr>
            <w:tcW w:w="10783" w:type="dxa"/>
            <w:vAlign w:val="center"/>
          </w:tcPr>
          <w:p>
            <w:pPr>
              <w:rPr>
                <w:rFonts w:hint="eastAsia"/>
                <w:color w:val="auto"/>
                <w:highlight w:val="none"/>
                <w:lang w:val="en-US" w:eastAsia="zh-CN"/>
              </w:rPr>
            </w:pPr>
            <w:r>
              <w:rPr>
                <w:rFonts w:hint="eastAsia"/>
                <w:color w:val="auto"/>
                <w:highlight w:val="none"/>
              </w:rPr>
              <w:sym w:font="Wingdings 2" w:char="F098"/>
            </w:r>
            <w:r>
              <w:rPr>
                <w:rFonts w:hint="eastAsia"/>
                <w:color w:val="auto"/>
                <w:highlight w:val="none"/>
              </w:rPr>
              <w:t>该公司顾客财产主要为顾客提供的技术</w:t>
            </w:r>
            <w:r>
              <w:rPr>
                <w:rFonts w:hint="eastAsia"/>
                <w:color w:val="auto"/>
                <w:highlight w:val="none"/>
                <w:lang w:val="en-US" w:eastAsia="zh-CN"/>
              </w:rPr>
              <w:t>资料</w:t>
            </w:r>
            <w:r>
              <w:rPr>
                <w:rFonts w:hint="eastAsia"/>
                <w:color w:val="auto"/>
                <w:highlight w:val="none"/>
              </w:rPr>
              <w:t>及</w:t>
            </w:r>
            <w:r>
              <w:rPr>
                <w:rFonts w:hint="eastAsia"/>
                <w:color w:val="auto"/>
                <w:highlight w:val="none"/>
                <w:lang w:val="en-US" w:eastAsia="zh-CN"/>
              </w:rPr>
              <w:t>服务基础文件：</w:t>
            </w:r>
          </w:p>
          <w:p>
            <w:pPr>
              <w:ind w:firstLine="210" w:firstLineChars="100"/>
              <w:rPr>
                <w:color w:val="auto"/>
                <w:highlight w:val="none"/>
              </w:rPr>
            </w:pPr>
            <w:r>
              <w:rPr>
                <w:rFonts w:hint="eastAsia"/>
                <w:color w:val="auto"/>
                <w:highlight w:val="none"/>
              </w:rPr>
              <w:t>由</w:t>
            </w:r>
            <w:r>
              <w:rPr>
                <w:rFonts w:hint="eastAsia"/>
                <w:color w:val="auto"/>
                <w:highlight w:val="none"/>
                <w:lang w:val="en-US" w:eastAsia="zh-CN"/>
              </w:rPr>
              <w:t>销售部负责</w:t>
            </w:r>
            <w:r>
              <w:rPr>
                <w:rFonts w:hint="eastAsia"/>
                <w:color w:val="auto"/>
                <w:highlight w:val="none"/>
              </w:rPr>
              <w:t>做好技术要求及</w:t>
            </w:r>
            <w:r>
              <w:rPr>
                <w:rFonts w:hint="eastAsia"/>
                <w:color w:val="auto"/>
                <w:highlight w:val="none"/>
                <w:lang w:val="en-US" w:eastAsia="zh-CN"/>
              </w:rPr>
              <w:t>知识产权技术文件的</w:t>
            </w:r>
            <w:r>
              <w:rPr>
                <w:rFonts w:hint="eastAsia"/>
                <w:color w:val="auto"/>
                <w:highlight w:val="none"/>
              </w:rPr>
              <w:t>保密工作。</w:t>
            </w:r>
          </w:p>
          <w:p>
            <w:pPr>
              <w:rPr>
                <w:rFonts w:hint="eastAsia"/>
                <w:color w:val="auto"/>
                <w:highlight w:val="none"/>
              </w:rPr>
            </w:pPr>
            <w:r>
              <w:rPr>
                <w:rFonts w:hint="eastAsia"/>
                <w:color w:val="auto"/>
                <w:highlight w:val="none"/>
              </w:rPr>
              <w:sym w:font="Wingdings 2" w:char="F098"/>
            </w:r>
            <w:r>
              <w:rPr>
                <w:rFonts w:hint="eastAsia"/>
                <w:color w:val="auto"/>
                <w:highlight w:val="none"/>
                <w:lang w:val="en-US" w:eastAsia="zh-CN"/>
              </w:rPr>
              <w:t>提供空白</w:t>
            </w:r>
            <w:r>
              <w:rPr>
                <w:rFonts w:hint="eastAsia"/>
                <w:color w:val="auto"/>
                <w:highlight w:val="none"/>
              </w:rPr>
              <w:t>《</w:t>
            </w:r>
            <w:r>
              <w:rPr>
                <w:rFonts w:hint="eastAsia"/>
                <w:color w:val="auto"/>
                <w:highlight w:val="none"/>
                <w:lang w:val="en-US" w:eastAsia="zh-CN"/>
              </w:rPr>
              <w:t>顾客</w:t>
            </w:r>
            <w:r>
              <w:rPr>
                <w:rFonts w:hint="eastAsia"/>
                <w:color w:val="auto"/>
                <w:highlight w:val="none"/>
              </w:rPr>
              <w:t>财产</w:t>
            </w:r>
            <w:r>
              <w:rPr>
                <w:rFonts w:hint="eastAsia"/>
                <w:color w:val="auto"/>
                <w:highlight w:val="none"/>
                <w:lang w:val="en-US" w:eastAsia="zh-CN"/>
              </w:rPr>
              <w:t>登记表</w:t>
            </w:r>
            <w:r>
              <w:rPr>
                <w:rFonts w:hint="eastAsia"/>
                <w:color w:val="auto"/>
                <w:highlight w:val="none"/>
              </w:rPr>
              <w:t>》，内容包括：</w:t>
            </w:r>
            <w:r>
              <w:rPr>
                <w:rFonts w:hint="eastAsia"/>
                <w:color w:val="auto"/>
                <w:highlight w:val="none"/>
                <w:lang w:val="en-US" w:eastAsia="zh-CN"/>
              </w:rPr>
              <w:t>序号、</w:t>
            </w:r>
            <w:r>
              <w:rPr>
                <w:rFonts w:hint="eastAsia"/>
                <w:color w:val="auto"/>
                <w:highlight w:val="none"/>
              </w:rPr>
              <w:t>名称、</w:t>
            </w:r>
            <w:r>
              <w:rPr>
                <w:rFonts w:hint="eastAsia"/>
                <w:color w:val="auto"/>
                <w:highlight w:val="none"/>
                <w:lang w:val="en-US" w:eastAsia="zh-CN"/>
              </w:rPr>
              <w:t>顾客、使用部门、签收交付日期、使用完签收时间</w:t>
            </w:r>
            <w:r>
              <w:rPr>
                <w:rFonts w:hint="eastAsia"/>
                <w:color w:val="auto"/>
                <w:highlight w:val="none"/>
              </w:rPr>
              <w:t>。</w:t>
            </w:r>
          </w:p>
          <w:p>
            <w:pPr>
              <w:bidi w:val="0"/>
              <w:rPr>
                <w:rFonts w:hint="default"/>
                <w:color w:val="auto"/>
                <w:highlight w:val="none"/>
                <w:lang w:val="en-US" w:eastAsia="zh-CN"/>
              </w:rPr>
            </w:pPr>
            <w:r>
              <w:rPr>
                <w:rFonts w:hint="eastAsia"/>
                <w:color w:val="auto"/>
                <w:highlight w:val="none"/>
                <w:lang w:val="en-US" w:eastAsia="zh-CN"/>
              </w:rPr>
              <w:t>需与企业确定暂无顾客财产</w:t>
            </w:r>
          </w:p>
        </w:tc>
        <w:tc>
          <w:tcPr>
            <w:tcW w:w="806" w:type="dxa"/>
            <w:vAlign w:val="center"/>
          </w:tcPr>
          <w:p>
            <w:pPr>
              <w:jc w:val="cente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产品防护</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8.5.4</w:t>
            </w:r>
          </w:p>
        </w:tc>
        <w:tc>
          <w:tcPr>
            <w:tcW w:w="10783" w:type="dxa"/>
            <w:vAlign w:val="center"/>
          </w:tcPr>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该公司产品无特殊防护要求</w:t>
            </w:r>
            <w:r>
              <w:rPr>
                <w:rFonts w:hint="eastAsia"/>
                <w:szCs w:val="21"/>
                <w:lang w:eastAsia="zh-CN"/>
              </w:rPr>
              <w:t>，</w:t>
            </w:r>
            <w:r>
              <w:rPr>
                <w:rFonts w:hint="eastAsia"/>
                <w:szCs w:val="21"/>
                <w:lang w:val="en-US" w:eastAsia="zh-CN"/>
              </w:rPr>
              <w:t>产品由供方直接提供合格的防护</w:t>
            </w:r>
            <w:r>
              <w:rPr>
                <w:rFonts w:hint="eastAsia"/>
                <w:szCs w:val="21"/>
              </w:rPr>
              <w:t xml:space="preserve">。 </w:t>
            </w:r>
          </w:p>
        </w:tc>
        <w:tc>
          <w:tcPr>
            <w:tcW w:w="806"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交付后活动</w:t>
            </w:r>
          </w:p>
        </w:tc>
        <w:tc>
          <w:tcPr>
            <w:tcW w:w="960" w:type="dxa"/>
            <w:vAlign w:val="center"/>
          </w:tcPr>
          <w:p>
            <w:pPr>
              <w:rPr>
                <w:rFonts w:hint="eastAsia"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8.5.5</w:t>
            </w:r>
          </w:p>
        </w:tc>
        <w:tc>
          <w:tcPr>
            <w:tcW w:w="10783" w:type="dxa"/>
            <w:vAlign w:val="center"/>
          </w:tcPr>
          <w:p>
            <w:pPr>
              <w:rPr>
                <w:rFonts w:hint="default"/>
                <w:szCs w:val="21"/>
                <w:highlight w:val="yellow"/>
                <w:lang w:val="en-US" w:eastAsia="zh-CN"/>
              </w:rPr>
            </w:pPr>
            <w:r>
              <w:rPr>
                <w:rFonts w:hint="eastAsia"/>
                <w:szCs w:val="21"/>
              </w:rPr>
              <w:sym w:font="Wingdings 2" w:char="F098"/>
            </w:r>
            <w:r>
              <w:rPr>
                <w:rFonts w:hint="eastAsia"/>
                <w:szCs w:val="21"/>
                <w:lang w:val="en-US" w:eastAsia="zh-CN"/>
              </w:rPr>
              <w:t>规定了产品销售工作圆满完成或通过所安排的所有符合要求以后才向顾客交付；交付前，销售人员将产品相关资料整理齐全，与顾客方共同交付验收，</w:t>
            </w:r>
          </w:p>
          <w:p>
            <w:pPr>
              <w:rPr>
                <w:rFonts w:hint="eastAsia"/>
                <w:szCs w:val="21"/>
                <w:lang w:val="en-US" w:eastAsia="zh-CN"/>
              </w:rPr>
            </w:pPr>
            <w:r>
              <w:rPr>
                <w:rFonts w:hint="eastAsia"/>
                <w:szCs w:val="21"/>
              </w:rPr>
              <w:sym w:font="Wingdings 2" w:char="F098"/>
            </w:r>
            <w:r>
              <w:rPr>
                <w:rFonts w:hint="eastAsia"/>
                <w:szCs w:val="21"/>
                <w:lang w:val="en-US" w:eastAsia="zh-CN"/>
              </w:rPr>
              <w:t>交付后的服务由综合部负责实施：</w:t>
            </w:r>
          </w:p>
          <w:p>
            <w:pPr>
              <w:bidi w:val="0"/>
              <w:rPr>
                <w:rFonts w:hint="eastAsia" w:ascii="Times New Roman" w:hAnsi="Times New Roman" w:eastAsia="宋体" w:cs="Times New Roman"/>
                <w:kern w:val="2"/>
                <w:sz w:val="21"/>
                <w:szCs w:val="21"/>
                <w:lang w:val="en-US" w:eastAsia="zh-CN" w:bidi="ar-SA"/>
              </w:rPr>
            </w:pPr>
            <w:r>
              <w:rPr>
                <w:rFonts w:hint="eastAsia"/>
                <w:lang w:val="en-US" w:eastAsia="zh-CN"/>
              </w:rPr>
              <w:t xml:space="preserve">  </w:t>
            </w:r>
            <w:r>
              <w:rPr>
                <w:rFonts w:hint="eastAsia"/>
                <w:szCs w:val="21"/>
              </w:rPr>
              <w:t>公司通过电话跟踪沟通及定期拜访</w:t>
            </w:r>
            <w:r>
              <w:rPr>
                <w:rFonts w:hint="eastAsia"/>
                <w:lang w:val="en-US" w:eastAsia="zh-CN"/>
              </w:rPr>
              <w:t>；对于可维护的问题，维护人员及时将顾客要求反馈，由销售部和综合部共同解决；对不可维护的问题，与顾客协调解决。</w:t>
            </w:r>
          </w:p>
        </w:tc>
        <w:tc>
          <w:tcPr>
            <w:tcW w:w="806" w:type="dxa"/>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jc w:val="both"/>
              <w:rPr>
                <w:rFonts w:ascii="Times New Roman" w:hAnsi="Times New Roman" w:eastAsia="宋体" w:cs="Times New Roman"/>
                <w:kern w:val="2"/>
                <w:sz w:val="21"/>
                <w:lang w:val="en-US" w:eastAsia="zh-CN" w:bidi="ar-SA"/>
              </w:rPr>
            </w:pPr>
            <w:r>
              <w:t>更改控制</w:t>
            </w:r>
          </w:p>
        </w:tc>
        <w:tc>
          <w:tcPr>
            <w:tcW w:w="960" w:type="dxa"/>
            <w:vAlign w:val="center"/>
          </w:tcPr>
          <w:p>
            <w:pPr>
              <w:jc w:val="both"/>
              <w:rPr>
                <w:rFonts w:hint="eastAsia" w:ascii="Times New Roman" w:hAnsi="Times New Roman" w:eastAsia="宋体" w:cs="Times New Roman"/>
                <w:kern w:val="2"/>
                <w:sz w:val="21"/>
                <w:lang w:val="en-US" w:eastAsia="zh-CN" w:bidi="ar-SA"/>
              </w:rPr>
            </w:pPr>
            <w:r>
              <w:rPr>
                <w:rFonts w:hint="eastAsia"/>
                <w:lang w:val="en-US" w:eastAsia="zh-CN"/>
              </w:rPr>
              <w:t>Q</w:t>
            </w:r>
            <w:r>
              <w:rPr>
                <w:rFonts w:hint="eastAsia"/>
              </w:rPr>
              <w:t>8.5.6</w:t>
            </w:r>
          </w:p>
        </w:tc>
        <w:tc>
          <w:tcPr>
            <w:tcW w:w="10783" w:type="dxa"/>
            <w:vAlign w:val="top"/>
          </w:tcPr>
          <w:p>
            <w:pPr>
              <w:rPr>
                <w:rFonts w:asciiTheme="minorEastAsia" w:hAnsiTheme="minorEastAsia" w:eastAsiaTheme="minorEastAsia"/>
                <w:bCs/>
                <w:szCs w:val="21"/>
              </w:rPr>
            </w:pPr>
            <w:r>
              <w:rPr>
                <w:rFonts w:hint="eastAsia" w:asciiTheme="minorEastAsia" w:hAnsiTheme="minorEastAsia" w:eastAsiaTheme="minorEastAsia"/>
                <w:bCs/>
                <w:szCs w:val="21"/>
              </w:rPr>
              <w:sym w:font="Wingdings 2" w:char="F098"/>
            </w:r>
            <w:r>
              <w:rPr>
                <w:rFonts w:hint="eastAsia" w:asciiTheme="minorEastAsia" w:hAnsiTheme="minorEastAsia" w:eastAsiaTheme="minorEastAsia"/>
                <w:bCs/>
                <w:szCs w:val="21"/>
              </w:rPr>
              <w:t>企业目前主要从事照相器材、摄像器材、电子产品、计算机及辅助设备的销售，流程</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条件、环境或人员等因素暂</w:t>
            </w:r>
            <w:r>
              <w:rPr>
                <w:rFonts w:hint="eastAsia" w:asciiTheme="minorEastAsia" w:hAnsiTheme="minorEastAsia" w:eastAsiaTheme="minorEastAsia"/>
                <w:bCs/>
                <w:szCs w:val="21"/>
              </w:rPr>
              <w:t>未发生变化。</w:t>
            </w:r>
          </w:p>
          <w:p>
            <w:pPr>
              <w:rPr>
                <w:rFonts w:hint="eastAsia" w:cs="Times New Roman" w:asciiTheme="minorEastAsia" w:hAnsiTheme="minorEastAsia" w:eastAsiaTheme="minorEastAsia"/>
                <w:bCs/>
                <w:kern w:val="2"/>
                <w:sz w:val="21"/>
                <w:szCs w:val="21"/>
                <w:lang w:val="en-US" w:eastAsia="zh-CN" w:bidi="ar-SA"/>
              </w:rPr>
            </w:pPr>
            <w:r>
              <w:rPr>
                <w:rFonts w:hint="eastAsia" w:asciiTheme="minorEastAsia" w:hAnsiTheme="minorEastAsia" w:eastAsiaTheme="minorEastAsia"/>
                <w:szCs w:val="21"/>
              </w:rPr>
              <w:sym w:font="Wingdings 2" w:char="F098"/>
            </w:r>
            <w:r>
              <w:rPr>
                <w:rFonts w:hint="eastAsia" w:asciiTheme="minorEastAsia" w:hAnsiTheme="minorEastAsia" w:eastAsiaTheme="minorEastAsia"/>
                <w:szCs w:val="21"/>
              </w:rPr>
              <w:t>若发生变更，由</w:t>
            </w:r>
            <w:r>
              <w:rPr>
                <w:rFonts w:hint="eastAsia" w:asciiTheme="minorEastAsia" w:hAnsiTheme="minorEastAsia" w:eastAsiaTheme="minorEastAsia"/>
                <w:szCs w:val="21"/>
                <w:lang w:val="en-US" w:eastAsia="zh-CN"/>
              </w:rPr>
              <w:t>销售部</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综合</w:t>
            </w:r>
            <w:r>
              <w:rPr>
                <w:rFonts w:hint="eastAsia" w:asciiTheme="minorEastAsia" w:hAnsiTheme="minorEastAsia" w:eastAsiaTheme="minorEastAsia"/>
                <w:szCs w:val="21"/>
              </w:rPr>
              <w:t>部</w:t>
            </w:r>
            <w:r>
              <w:rPr>
                <w:rFonts w:hint="eastAsia" w:asciiTheme="minorEastAsia" w:hAnsiTheme="minorEastAsia" w:eastAsiaTheme="minorEastAsia"/>
                <w:szCs w:val="21"/>
                <w:lang w:val="en-US" w:eastAsia="zh-CN"/>
              </w:rPr>
              <w:t>共同确定更改事项，将结果通报至相关部门，保留更改实施的记录</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销售</w:t>
            </w:r>
            <w:r>
              <w:rPr>
                <w:rFonts w:hint="eastAsia" w:asciiTheme="minorEastAsia" w:hAnsiTheme="minorEastAsia" w:eastAsiaTheme="minorEastAsia"/>
                <w:szCs w:val="21"/>
              </w:rPr>
              <w:t>部存档</w:t>
            </w:r>
            <w:r>
              <w:rPr>
                <w:rFonts w:hint="eastAsia" w:asciiTheme="minorEastAsia" w:hAnsiTheme="minorEastAsia" w:eastAsiaTheme="minorEastAsia"/>
                <w:bCs/>
                <w:szCs w:val="21"/>
              </w:rPr>
              <w:t>。</w:t>
            </w:r>
          </w:p>
        </w:tc>
        <w:tc>
          <w:tcPr>
            <w:tcW w:w="806"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szCs w:val="21"/>
              </w:rPr>
              <w:t>产品和服务的放行</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rPr>
                <w:rFonts w:hint="eastAsia" w:ascii="Times New Roman" w:hAnsi="Times New Roman" w:eastAsia="宋体" w:cs="Times New Roman"/>
                <w:kern w:val="2"/>
                <w:sz w:val="21"/>
                <w:szCs w:val="21"/>
                <w:lang w:val="en-US" w:eastAsia="zh-CN" w:bidi="ar-SA"/>
              </w:rPr>
            </w:pPr>
          </w:p>
        </w:tc>
        <w:tc>
          <w:tcPr>
            <w:tcW w:w="10783"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公司产品和服务的放行，需得到</w:t>
            </w: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lang w:val="en-GB"/>
              </w:rPr>
              <w:t>经理</w:t>
            </w:r>
            <w:r>
              <w:rPr>
                <w:rFonts w:hint="eastAsia" w:asciiTheme="minorEastAsia" w:hAnsiTheme="minorEastAsia" w:eastAsiaTheme="minorEastAsia" w:cstheme="minorEastAsia"/>
                <w:color w:val="auto"/>
                <w:sz w:val="21"/>
                <w:szCs w:val="21"/>
                <w:lang w:val="en-US" w:eastAsia="zh-CN"/>
              </w:rPr>
              <w:t>苗艳</w:t>
            </w:r>
            <w:r>
              <w:rPr>
                <w:rFonts w:hint="eastAsia" w:asciiTheme="minorEastAsia" w:hAnsiTheme="minorEastAsia" w:eastAsiaTheme="minorEastAsia" w:cstheme="minorEastAsia"/>
                <w:color w:val="auto"/>
                <w:sz w:val="21"/>
                <w:szCs w:val="21"/>
                <w:lang w:val="en-GB"/>
              </w:rPr>
              <w:t>的批准后放行</w:t>
            </w:r>
            <w:r>
              <w:rPr>
                <w:rFonts w:hint="eastAsia" w:asciiTheme="minorEastAsia" w:hAnsiTheme="minorEastAsia" w:eastAsiaTheme="minorEastAsia" w:cstheme="minorEastAsia"/>
                <w:color w:val="auto"/>
                <w:sz w:val="21"/>
                <w:szCs w:val="21"/>
                <w:lang w:val="en-GB" w:eastAsia="zh-CN"/>
              </w:rPr>
              <w:t>。</w:t>
            </w:r>
            <w:r>
              <w:rPr>
                <w:rFonts w:hint="eastAsia" w:asciiTheme="minorEastAsia" w:hAnsiTheme="minorEastAsia" w:eastAsiaTheme="minorEastAsia" w:cstheme="minorEastAsia"/>
                <w:color w:val="auto"/>
                <w:sz w:val="21"/>
                <w:szCs w:val="21"/>
              </w:rPr>
              <w:t>。</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采购产品</w:t>
            </w:r>
            <w:r>
              <w:rPr>
                <w:rFonts w:hint="eastAsia" w:asciiTheme="minorEastAsia" w:hAnsiTheme="minorEastAsia" w:eastAsiaTheme="minorEastAsia" w:cstheme="minorEastAsia"/>
                <w:color w:val="auto"/>
                <w:sz w:val="21"/>
                <w:szCs w:val="21"/>
                <w:lang w:eastAsia="zh-CN"/>
              </w:rPr>
              <w:t>验收</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lang w:eastAsia="zh-CN"/>
              </w:rPr>
              <w:t>日</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Style w:val="14"/>
                <w:rFonts w:hint="eastAsia" w:ascii="Times New Roman" w:hAnsi="Times New Roman" w:eastAsia="方正北魏楷书简体"/>
                <w:color w:val="auto"/>
                <w:szCs w:val="20"/>
                <w:lang w:val="en-US" w:eastAsia="zh-CN"/>
              </w:rPr>
              <w:t>数码相机、数码摄像机</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杜文霞</w:t>
            </w:r>
          </w:p>
          <w:p>
            <w:pPr>
              <w:rPr>
                <w:rFonts w:hint="eastAsia"/>
                <w:color w:val="auto"/>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lang w:eastAsia="zh-CN"/>
              </w:rPr>
              <w:t>日</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Fonts w:hint="eastAsia" w:asciiTheme="minorEastAsia" w:hAnsiTheme="minorEastAsia" w:eastAsiaTheme="minorEastAsia" w:cstheme="minorEastAsia"/>
                <w:color w:val="auto"/>
                <w:sz w:val="21"/>
                <w:szCs w:val="21"/>
                <w:lang w:val="en-US" w:eastAsia="zh-CN"/>
              </w:rPr>
              <w:t xml:space="preserve">苹果电脑、电脑配件、平板电脑、耳机、服务器、显示屏等；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查核相关企业资质证书（如CCC认证，生产许可证）、</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生产企业资质、电气检测报告、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杜文霞</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 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29</w:t>
            </w:r>
            <w:r>
              <w:rPr>
                <w:rFonts w:hint="eastAsia" w:asciiTheme="minorEastAsia" w:hAnsiTheme="minorEastAsia" w:eastAsiaTheme="minorEastAsia" w:cstheme="minorEastAsia"/>
                <w:color w:val="auto"/>
                <w:sz w:val="21"/>
                <w:szCs w:val="21"/>
                <w:lang w:eastAsia="zh-CN"/>
              </w:rPr>
              <w:t>日</w:t>
            </w:r>
          </w:p>
          <w:p>
            <w:pPr>
              <w:tabs>
                <w:tab w:val="left" w:pos="1679"/>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Style w:val="14"/>
                <w:rFonts w:hint="eastAsia" w:eastAsia="方正北魏楷书简体"/>
                <w:color w:val="auto"/>
                <w:szCs w:val="20"/>
                <w:lang w:val="en-US" w:eastAsia="zh-CN"/>
              </w:rPr>
              <w:t>：</w:t>
            </w:r>
            <w:r>
              <w:rPr>
                <w:rFonts w:hint="eastAsia" w:asciiTheme="minorEastAsia" w:hAnsiTheme="minorEastAsia" w:eastAsiaTheme="minorEastAsia" w:cstheme="minorEastAsia"/>
                <w:color w:val="auto"/>
                <w:sz w:val="21"/>
                <w:szCs w:val="21"/>
                <w:lang w:val="en-US" w:eastAsia="zh-CN"/>
              </w:rPr>
              <w:t>全能套装、带屏遥控器、交通运输设备等；，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w:t>
            </w:r>
            <w:r>
              <w:rPr>
                <w:rFonts w:hint="eastAsia"/>
                <w:color w:val="auto"/>
                <w:lang w:val="en-US" w:eastAsia="zh-CN"/>
              </w:rPr>
              <w:t>查核相关企业资质证书、</w:t>
            </w:r>
            <w:r>
              <w:rPr>
                <w:rFonts w:hint="eastAsia" w:asciiTheme="minorEastAsia" w:hAnsiTheme="minorEastAsia" w:eastAsiaTheme="minorEastAsia" w:cstheme="minorEastAsia"/>
                <w:color w:val="auto"/>
                <w:sz w:val="21"/>
                <w:szCs w:val="21"/>
              </w:rPr>
              <w:t>数量、合格证、出厂检验报告单、</w:t>
            </w:r>
            <w:r>
              <w:rPr>
                <w:rFonts w:hint="eastAsia" w:asciiTheme="minorEastAsia" w:hAnsiTheme="minorEastAsia" w:eastAsiaTheme="minorEastAsia" w:cstheme="minorEastAsia"/>
                <w:color w:val="auto"/>
                <w:sz w:val="21"/>
                <w:szCs w:val="21"/>
                <w:lang w:eastAsia="zh-CN"/>
              </w:rPr>
              <w:t>生产企业资质、检测报告、</w:t>
            </w:r>
            <w:r>
              <w:rPr>
                <w:rFonts w:hint="eastAsia" w:asciiTheme="minorEastAsia" w:hAnsiTheme="minorEastAsia" w:eastAsiaTheme="minorEastAsia" w:cstheme="minorEastAsia"/>
                <w:color w:val="auto"/>
                <w:sz w:val="21"/>
                <w:szCs w:val="21"/>
              </w:rPr>
              <w:t>包装与外观情况</w:t>
            </w:r>
            <w:r>
              <w:rPr>
                <w:rFonts w:hint="eastAsia" w:asciiTheme="minorEastAsia" w:hAnsiTheme="minorEastAsia" w:eastAsiaTheme="minorEastAsia" w:cstheme="minorEastAsia"/>
                <w:color w:val="auto"/>
                <w:sz w:val="21"/>
                <w:szCs w:val="21"/>
                <w:lang w:eastAsia="zh-CN"/>
              </w:rPr>
              <w:t>等</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w:t>
            </w:r>
            <w:r>
              <w:rPr>
                <w:rFonts w:hint="eastAsia" w:asciiTheme="minorEastAsia" w:hAnsiTheme="minorEastAsia" w:eastAsiaTheme="minorEastAsia" w:cstheme="minorEastAsia"/>
                <w:color w:val="auto"/>
                <w:sz w:val="21"/>
                <w:szCs w:val="21"/>
                <w:lang w:eastAsia="zh-CN"/>
              </w:rPr>
              <w:t>杜文霞</w:t>
            </w:r>
          </w:p>
          <w:p>
            <w:pPr>
              <w:pStyle w:val="7"/>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抽</w:t>
            </w:r>
            <w:r>
              <w:rPr>
                <w:rFonts w:hint="eastAsia" w:asciiTheme="minorEastAsia" w:hAnsiTheme="minorEastAsia" w:eastAsiaTheme="minorEastAsia" w:cstheme="minorEastAsia"/>
                <w:color w:val="auto"/>
                <w:sz w:val="21"/>
                <w:szCs w:val="21"/>
                <w:lang w:val="en-US" w:eastAsia="zh-CN"/>
              </w:rPr>
              <w:t xml:space="preserve">4 </w:t>
            </w:r>
            <w:r>
              <w:rPr>
                <w:rFonts w:hint="eastAsia" w:asciiTheme="minorEastAsia" w:hAnsiTheme="minorEastAsia" w:eastAsiaTheme="minorEastAsia" w:cstheme="minorEastAsia"/>
                <w:color w:val="auto"/>
                <w:sz w:val="21"/>
                <w:szCs w:val="21"/>
              </w:rPr>
              <w:t>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21</w:t>
            </w:r>
            <w:r>
              <w:rPr>
                <w:rFonts w:hint="eastAsia" w:asciiTheme="minorEastAsia" w:hAnsiTheme="minorEastAsia" w:eastAsiaTheme="minorEastAsia" w:cstheme="minorEastAsia"/>
                <w:color w:val="auto"/>
                <w:sz w:val="21"/>
                <w:szCs w:val="21"/>
                <w:lang w:eastAsia="zh-CN"/>
              </w:rPr>
              <w:t>日</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Style w:val="14"/>
                <w:rFonts w:hint="eastAsia" w:eastAsia="方正北魏楷书简体"/>
                <w:color w:val="auto"/>
                <w:szCs w:val="20"/>
                <w:lang w:val="en-US" w:eastAsia="zh-CN"/>
              </w:rPr>
              <w:t>：</w:t>
            </w:r>
            <w:r>
              <w:rPr>
                <w:rFonts w:hint="eastAsia" w:asciiTheme="minorEastAsia" w:hAnsiTheme="minorEastAsia" w:eastAsiaTheme="minorEastAsia" w:cstheme="minorEastAsia"/>
                <w:color w:val="auto"/>
                <w:sz w:val="21"/>
                <w:szCs w:val="21"/>
                <w:lang w:val="en-US" w:eastAsia="zh-CN"/>
              </w:rPr>
              <w:t>计算机外部设备、计算机配套产品（电脑配件、平板电脑、服务器、显示屏）、电子元件（麦克风、耳机）等。</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验证项目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合格证、出厂检验报告单、生产企业资质、检测报告等</w:t>
            </w:r>
          </w:p>
          <w:p>
            <w:pPr>
              <w:pStyle w:val="7"/>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抽5 </w:t>
            </w:r>
            <w:r>
              <w:rPr>
                <w:rFonts w:hint="eastAsia" w:asciiTheme="minorEastAsia" w:hAnsiTheme="minorEastAsia" w:eastAsiaTheme="minorEastAsia" w:cstheme="minorEastAsia"/>
                <w:color w:val="auto"/>
                <w:sz w:val="21"/>
                <w:szCs w:val="21"/>
              </w:rPr>
              <w:t>采购物资验证记录</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16</w:t>
            </w:r>
            <w:r>
              <w:rPr>
                <w:rFonts w:hint="eastAsia" w:asciiTheme="minorEastAsia" w:hAnsiTheme="minorEastAsia" w:eastAsiaTheme="minorEastAsia" w:cstheme="minorEastAsia"/>
                <w:color w:val="auto"/>
                <w:sz w:val="21"/>
                <w:szCs w:val="21"/>
                <w:lang w:eastAsia="zh-CN"/>
              </w:rPr>
              <w:t>日</w:t>
            </w:r>
          </w:p>
          <w:p>
            <w:pPr>
              <w:pStyle w:val="7"/>
              <w:rPr>
                <w:rFonts w:hint="eastAsia" w:ascii="Arial" w:hAnsi="Arial" w:cs="Arial"/>
                <w:color w:val="auto"/>
                <w:sz w:val="21"/>
                <w:szCs w:val="21"/>
                <w:lang w:val="en-US" w:eastAsia="zh-CN"/>
              </w:rPr>
            </w:pPr>
            <w:r>
              <w:rPr>
                <w:rFonts w:hint="eastAsia" w:asciiTheme="minorEastAsia" w:hAnsiTheme="minorEastAsia" w:eastAsiaTheme="minorEastAsia" w:cstheme="minorEastAsia"/>
                <w:color w:val="auto"/>
                <w:sz w:val="21"/>
                <w:szCs w:val="21"/>
              </w:rPr>
              <w:t>物资名称</w:t>
            </w:r>
            <w:r>
              <w:rPr>
                <w:rStyle w:val="14"/>
                <w:rFonts w:hint="eastAsia" w:eastAsia="方正北魏楷书简体"/>
                <w:color w:val="auto"/>
                <w:szCs w:val="20"/>
                <w:lang w:val="en-US" w:eastAsia="zh-CN"/>
              </w:rPr>
              <w:t>：</w:t>
            </w:r>
            <w:r>
              <w:rPr>
                <w:rFonts w:hint="default" w:ascii="Arial" w:hAnsi="Arial" w:cs="Arial"/>
                <w:color w:val="auto"/>
                <w:sz w:val="21"/>
                <w:szCs w:val="21"/>
                <w:lang w:val="en-US" w:eastAsia="zh-CN"/>
              </w:rPr>
              <w:t>广播电视设备、摄像机等</w:t>
            </w:r>
            <w:r>
              <w:rPr>
                <w:rFonts w:hint="eastAsia" w:ascii="Arial" w:hAnsi="Arial" w:cs="Arial"/>
                <w:color w:val="auto"/>
                <w:sz w:val="21"/>
                <w:szCs w:val="21"/>
                <w:lang w:val="en-US" w:eastAsia="zh-CN"/>
              </w:rPr>
              <w:t>；</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验证项目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合格证、出厂检验报告单、生产企业资质、检测报告等；</w:t>
            </w:r>
          </w:p>
          <w:p>
            <w:pPr>
              <w:pStyle w:val="7"/>
              <w:rPr>
                <w:rFonts w:hint="default" w:ascii="Arial" w:hAnsi="Arial" w:cs="Arial"/>
                <w:color w:val="auto"/>
                <w:sz w:val="21"/>
                <w:szCs w:val="21"/>
                <w:lang w:val="en-US" w:eastAsia="zh-CN"/>
              </w:rPr>
            </w:pPr>
          </w:p>
          <w:p>
            <w:pPr>
              <w:rPr>
                <w:rFonts w:hint="eastAsia" w:cs="宋体"/>
                <w:color w:val="auto"/>
                <w:sz w:val="21"/>
                <w:szCs w:val="21"/>
              </w:rPr>
            </w:pPr>
            <w:r>
              <w:rPr>
                <w:rFonts w:hint="eastAsia" w:cs="宋体"/>
                <w:color w:val="auto"/>
                <w:sz w:val="21"/>
                <w:szCs w:val="21"/>
              </w:rPr>
              <w:t>提供了 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1</w:t>
            </w:r>
            <w:r>
              <w:rPr>
                <w:rFonts w:hint="eastAsia" w:cs="宋体"/>
                <w:color w:val="auto"/>
                <w:sz w:val="21"/>
                <w:szCs w:val="21"/>
              </w:rPr>
              <w:t>月对以上供应商的评价记录《供方评价表》：评价内容有：营业执照、资质情况、服务能力、负责质量等，有总经理及各部门意见。结论均为同意列入合格供方。</w:t>
            </w:r>
          </w:p>
          <w:p>
            <w:pPr>
              <w:rPr>
                <w:rFonts w:hint="eastAsia" w:eastAsia="宋体" w:cs="宋体"/>
                <w:color w:val="auto"/>
                <w:sz w:val="21"/>
                <w:szCs w:val="21"/>
                <w:lang w:eastAsia="zh-CN"/>
              </w:rPr>
            </w:pPr>
            <w:r>
              <w:rPr>
                <w:rFonts w:hint="eastAsia" w:cs="宋体"/>
                <w:color w:val="auto"/>
                <w:sz w:val="21"/>
                <w:szCs w:val="21"/>
                <w:lang w:val="en-US" w:eastAsia="zh-CN"/>
              </w:rPr>
              <w:t>办公室</w:t>
            </w:r>
            <w:r>
              <w:rPr>
                <w:rFonts w:hint="eastAsia" w:cs="宋体"/>
                <w:color w:val="auto"/>
                <w:sz w:val="21"/>
                <w:szCs w:val="21"/>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color w:val="auto"/>
                <w:sz w:val="21"/>
                <w:szCs w:val="21"/>
                <w:lang w:eastAsia="zh-CN"/>
              </w:rPr>
              <w:t>。</w:t>
            </w:r>
          </w:p>
          <w:p>
            <w:pPr>
              <w:rPr>
                <w:rFonts w:hint="eastAsia" w:cs="宋体"/>
                <w:color w:val="auto"/>
                <w:sz w:val="21"/>
                <w:szCs w:val="21"/>
              </w:rPr>
            </w:pPr>
            <w:r>
              <w:rPr>
                <w:rFonts w:hint="eastAsia" w:cs="宋体"/>
                <w:color w:val="auto"/>
                <w:sz w:val="21"/>
                <w:szCs w:val="21"/>
              </w:rPr>
              <w:t>查看“20</w:t>
            </w:r>
            <w:r>
              <w:rPr>
                <w:rFonts w:hint="eastAsia" w:cs="宋体"/>
                <w:color w:val="auto"/>
                <w:sz w:val="21"/>
                <w:szCs w:val="21"/>
                <w:lang w:val="en-US" w:eastAsia="zh-CN"/>
              </w:rPr>
              <w:t>20</w:t>
            </w:r>
            <w:r>
              <w:rPr>
                <w:rFonts w:hint="eastAsia" w:cs="宋体"/>
                <w:color w:val="auto"/>
                <w:sz w:val="21"/>
                <w:szCs w:val="21"/>
              </w:rPr>
              <w:t>年</w:t>
            </w:r>
            <w:r>
              <w:rPr>
                <w:rFonts w:hint="eastAsia" w:cs="宋体"/>
                <w:color w:val="auto"/>
                <w:sz w:val="21"/>
                <w:szCs w:val="21"/>
                <w:lang w:val="en-US" w:eastAsia="zh-CN"/>
              </w:rPr>
              <w:t>7-9</w:t>
            </w:r>
            <w:r>
              <w:rPr>
                <w:rFonts w:hint="eastAsia" w:cs="宋体"/>
                <w:color w:val="auto"/>
                <w:sz w:val="21"/>
                <w:szCs w:val="21"/>
              </w:rPr>
              <w:t>月采购计划”，包括序号、品名、规格、数量、日期、供方等内容，采购信息基本明确。</w:t>
            </w:r>
          </w:p>
          <w:p>
            <w:pPr>
              <w:rPr>
                <w:rFonts w:hint="eastAsia" w:asciiTheme="minorEastAsia" w:hAnsiTheme="minorEastAsia" w:eastAsiaTheme="minorEastAsia" w:cstheme="minorEastAsia"/>
                <w:color w:val="auto"/>
                <w:sz w:val="21"/>
                <w:szCs w:val="21"/>
              </w:rPr>
            </w:pPr>
            <w:r>
              <w:rPr>
                <w:rFonts w:hint="eastAsia"/>
                <w:color w:val="auto"/>
                <w:lang w:eastAsia="zh-CN"/>
              </w:rPr>
              <w:t>抽：</w:t>
            </w:r>
            <w:r>
              <w:rPr>
                <w:rFonts w:hint="eastAsia"/>
                <w:color w:val="auto"/>
                <w:lang w:val="en-US" w:eastAsia="zh-CN"/>
              </w:rPr>
              <w:t>1）</w:t>
            </w:r>
            <w:r>
              <w:rPr>
                <w:rFonts w:hint="eastAsia" w:asciiTheme="minorEastAsia" w:hAnsiTheme="minorEastAsia" w:eastAsiaTheme="minorEastAsia" w:cstheme="minorEastAsia"/>
                <w:color w:val="auto"/>
                <w:sz w:val="21"/>
                <w:szCs w:val="21"/>
              </w:rPr>
              <w:t>服务过程控制</w:t>
            </w:r>
          </w:p>
          <w:p>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提供了2020.8.30销售服务过程检查记录表，内容包括业务分析评审、政策分析评审，评审人：杜文霞；</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eastAsia="zh-CN"/>
              </w:rPr>
              <w:t>产品交付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——服务完成后有客户确认，提供有客户确认记录及汇款记录。</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pStyle w:val="7"/>
              <w:rPr>
                <w:rFonts w:hint="eastAsia" w:ascii="Times New Roman" w:hAnsi="Times New Roman" w:eastAsia="宋体" w:cs="Times New Roman"/>
                <w:kern w:val="2"/>
                <w:sz w:val="21"/>
                <w:lang w:val="en-US" w:eastAsia="zh-CN" w:bidi="ar-SA"/>
              </w:rPr>
            </w:pPr>
            <w:r>
              <w:rPr>
                <w:rFonts w:hint="eastAsia" w:asciiTheme="minorEastAsia" w:hAnsiTheme="minorEastAsia" w:eastAsiaTheme="minorEastAsia" w:cstheme="minorEastAsia"/>
                <w:color w:val="auto"/>
                <w:sz w:val="21"/>
                <w:szCs w:val="21"/>
              </w:rPr>
              <w:t>查见《人员考核记录》，内容包括：考核项目、要求、考核办法、考核情况、判定、检查人、检查日期等。</w:t>
            </w:r>
          </w:p>
        </w:tc>
        <w:tc>
          <w:tcPr>
            <w:tcW w:w="806" w:type="dxa"/>
            <w:vAlign w:val="center"/>
          </w:tcPr>
          <w:p>
            <w:pPr>
              <w:jc w:val="cente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szCs w:val="21"/>
              </w:rPr>
              <w:t>不合格输出的控制</w:t>
            </w:r>
          </w:p>
        </w:tc>
        <w:tc>
          <w:tcPr>
            <w:tcW w:w="960" w:type="dxa"/>
            <w:vAlign w:val="center"/>
          </w:tcPr>
          <w:p>
            <w:pPr>
              <w:rPr>
                <w:rFonts w:hint="eastAsia" w:ascii="Times New Roman" w:hAnsi="Times New Roman" w:eastAsia="宋体" w:cs="Times New Roman"/>
                <w:kern w:val="2"/>
                <w:sz w:val="21"/>
                <w:szCs w:val="21"/>
                <w:lang w:val="en-US" w:eastAsia="zh-CN" w:bidi="ar-SA"/>
              </w:rPr>
            </w:pPr>
            <w:r>
              <w:rPr>
                <w:szCs w:val="21"/>
              </w:rPr>
              <w:t xml:space="preserve">8.7 </w:t>
            </w:r>
          </w:p>
        </w:tc>
        <w:tc>
          <w:tcPr>
            <w:tcW w:w="10783" w:type="dxa"/>
            <w:vAlign w:val="center"/>
          </w:tcPr>
          <w:p>
            <w:pPr>
              <w:bidi w:val="0"/>
              <w:rPr>
                <w:szCs w:val="21"/>
              </w:rPr>
            </w:pPr>
            <w:r>
              <w:rPr>
                <w:rFonts w:hint="eastAsia"/>
              </w:rPr>
              <w:sym w:font="Wingdings 2" w:char="F098"/>
            </w:r>
            <w:r>
              <w:rPr>
                <w:rFonts w:hint="eastAsia"/>
                <w:szCs w:val="21"/>
              </w:rPr>
              <w:t>编制</w:t>
            </w:r>
            <w:r>
              <w:rPr>
                <w:rFonts w:hint="eastAsia"/>
                <w:lang w:val="en-US" w:eastAsia="zh-CN"/>
              </w:rPr>
              <w:t>《不合格输出控制程序》HYHD -CX-8.7-07</w:t>
            </w:r>
            <w:r>
              <w:rPr>
                <w:rFonts w:hint="eastAsia"/>
                <w:szCs w:val="21"/>
              </w:rPr>
              <w:t>，其规定了不合格品的识别、评审及处置方面的要求。</w:t>
            </w:r>
          </w:p>
          <w:p>
            <w:pPr>
              <w:rPr>
                <w:szCs w:val="21"/>
              </w:rPr>
            </w:pPr>
            <w:r>
              <w:rPr>
                <w:rFonts w:hint="eastAsia"/>
              </w:rPr>
              <w:sym w:font="Wingdings 2" w:char="F098"/>
            </w:r>
            <w:r>
              <w:rPr>
                <w:rFonts w:hint="eastAsia"/>
                <w:szCs w:val="21"/>
              </w:rPr>
              <w:t>在产品进货检验中出现的不合格可进行退货处理，在产品交付后出现不合格可进行</w:t>
            </w:r>
            <w:r>
              <w:rPr>
                <w:rFonts w:hint="eastAsia"/>
                <w:szCs w:val="21"/>
                <w:lang w:val="en-US" w:eastAsia="zh-CN"/>
              </w:rPr>
              <w:t>退</w:t>
            </w:r>
            <w:r>
              <w:rPr>
                <w:rFonts w:hint="eastAsia"/>
                <w:szCs w:val="21"/>
              </w:rPr>
              <w:t>货或</w:t>
            </w:r>
            <w:r>
              <w:rPr>
                <w:rFonts w:hint="eastAsia"/>
                <w:szCs w:val="21"/>
                <w:lang w:val="en-US" w:eastAsia="zh-CN"/>
              </w:rPr>
              <w:t>换</w:t>
            </w:r>
            <w:r>
              <w:rPr>
                <w:rFonts w:hint="eastAsia"/>
                <w:szCs w:val="21"/>
              </w:rPr>
              <w:t>货处理。</w:t>
            </w:r>
          </w:p>
          <w:p>
            <w:pPr>
              <w:rPr>
                <w:rFonts w:hint="eastAsia"/>
                <w:szCs w:val="21"/>
              </w:rPr>
            </w:pPr>
            <w:r>
              <w:rPr>
                <w:rFonts w:hint="eastAsia"/>
              </w:rPr>
              <w:sym w:font="Wingdings 2" w:char="F098"/>
            </w:r>
            <w:r>
              <w:rPr>
                <w:rFonts w:hint="eastAsia"/>
                <w:szCs w:val="21"/>
              </w:rPr>
              <w:t>目前没有发生不合格的情况。</w:t>
            </w:r>
          </w:p>
          <w:p>
            <w:pPr>
              <w:bidi w:val="0"/>
              <w:rPr>
                <w:rFonts w:hint="default" w:eastAsia="宋体"/>
                <w:lang w:val="en-US" w:eastAsia="zh-CN"/>
              </w:rPr>
            </w:pPr>
            <w:r>
              <w:rPr>
                <w:rFonts w:hint="eastAsia"/>
                <w:lang w:eastAsia="zh-CN"/>
              </w:rPr>
              <w:t>——</w:t>
            </w:r>
            <w:r>
              <w:rPr>
                <w:rFonts w:hint="eastAsia"/>
                <w:lang w:val="en-US" w:eastAsia="zh-CN"/>
              </w:rPr>
              <w:t>若发生不合格则按程序要求执行，填写《不合格品评审处置单》，按评审结果实施。</w:t>
            </w:r>
          </w:p>
          <w:p>
            <w:pPr>
              <w:rPr>
                <w:rFonts w:hint="default" w:ascii="Times New Roman" w:hAnsi="Times New Roman" w:eastAsia="宋体" w:cs="Times New Roman"/>
                <w:kern w:val="2"/>
                <w:sz w:val="21"/>
                <w:szCs w:val="21"/>
                <w:lang w:val="en-US" w:eastAsia="zh-CN" w:bidi="ar-SA"/>
              </w:rPr>
            </w:pPr>
            <w:r>
              <w:rPr>
                <w:rFonts w:hint="eastAsia" w:cs="Times New Roman"/>
                <w:color w:val="FF0000"/>
                <w:kern w:val="2"/>
                <w:sz w:val="21"/>
                <w:szCs w:val="21"/>
                <w:lang w:val="en-US" w:eastAsia="zh-CN" w:bidi="ar-SA"/>
              </w:rPr>
              <w:t>为防止非预期使用或交付，《不合格输出控制程序》中，未规定对于退回或换回的不合格产品标识方法。</w:t>
            </w:r>
          </w:p>
        </w:tc>
        <w:tc>
          <w:tcPr>
            <w:tcW w:w="806" w:type="dxa"/>
            <w:vAlign w:val="center"/>
          </w:tcPr>
          <w:p>
            <w:pPr>
              <w:jc w:val="center"/>
              <w:rPr>
                <w:rFonts w:hint="default"/>
                <w:color w:val="FF0000"/>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顾客满意度</w:t>
            </w:r>
          </w:p>
        </w:tc>
        <w:tc>
          <w:tcPr>
            <w:tcW w:w="960" w:type="dxa"/>
            <w:vAlign w:val="center"/>
          </w:tcPr>
          <w:p>
            <w:pPr>
              <w:rPr>
                <w:rFonts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9.1.2</w:t>
            </w:r>
          </w:p>
        </w:tc>
        <w:tc>
          <w:tcPr>
            <w:tcW w:w="10783" w:type="dxa"/>
            <w:vAlign w:val="center"/>
          </w:tcPr>
          <w:p>
            <w:pPr>
              <w:bidi w:val="0"/>
              <w:rPr>
                <w:rFonts w:hint="eastAsia"/>
              </w:rPr>
            </w:pPr>
            <w:r>
              <w:rPr>
                <w:rFonts w:hint="eastAsia"/>
                <w:lang w:val="zh-CN"/>
              </w:rPr>
              <w:sym w:font="Wingdings 2" w:char="F098"/>
            </w:r>
            <w:r>
              <w:rPr>
                <w:rFonts w:hint="eastAsia"/>
                <w:lang w:val="en-US" w:eastAsia="zh-CN"/>
              </w:rPr>
              <w:t>制定并执行《顾客满意程序测量程序》</w:t>
            </w:r>
            <w:r>
              <w:rPr>
                <w:rFonts w:hint="eastAsia"/>
              </w:rPr>
              <w:t>HYHD -CX-8.2-25</w:t>
            </w:r>
          </w:p>
          <w:p>
            <w:pPr>
              <w:bidi w:val="0"/>
              <w:ind w:firstLine="210" w:firstLineChars="100"/>
              <w:rPr>
                <w:szCs w:val="21"/>
                <w:lang w:val="zh-CN"/>
              </w:rPr>
            </w:pPr>
            <w:r>
              <w:rPr>
                <w:rFonts w:hint="eastAsia"/>
                <w:lang w:val="zh-CN"/>
              </w:rPr>
              <w:t>公司通过电话，</w:t>
            </w:r>
            <w:r>
              <w:rPr>
                <w:rFonts w:hint="eastAsia"/>
                <w:lang w:val="en-US" w:eastAsia="zh-CN"/>
              </w:rPr>
              <w:t>回</w:t>
            </w:r>
            <w:r>
              <w:rPr>
                <w:rFonts w:hint="eastAsia"/>
                <w:lang w:val="zh-CN"/>
              </w:rPr>
              <w:t>访等形式，接受顾客反馈，了解顾客满意度信息</w:t>
            </w:r>
            <w:r>
              <w:rPr>
                <w:rFonts w:hint="eastAsia"/>
                <w:szCs w:val="21"/>
                <w:lang w:val="zh-CN"/>
              </w:rPr>
              <w:t>，</w:t>
            </w:r>
            <w:r>
              <w:rPr>
                <w:rFonts w:hint="eastAsia"/>
                <w:szCs w:val="21"/>
                <w:lang w:val="en-US" w:eastAsia="zh-CN"/>
              </w:rPr>
              <w:t>在产品交付后，</w:t>
            </w:r>
            <w:r>
              <w:rPr>
                <w:rFonts w:hint="eastAsia"/>
                <w:szCs w:val="21"/>
                <w:lang w:val="zh-CN"/>
              </w:rPr>
              <w:t>发放调查表对顾客满意度进行测量。</w:t>
            </w:r>
          </w:p>
          <w:p>
            <w:pPr>
              <w:rPr>
                <w:rFonts w:hint="eastAsia"/>
                <w:szCs w:val="21"/>
                <w:lang w:val="zh-CN"/>
              </w:rPr>
            </w:pPr>
            <w:r>
              <w:rPr>
                <w:rFonts w:hint="eastAsia"/>
                <w:szCs w:val="21"/>
                <w:lang w:val="zh-CN"/>
              </w:rPr>
              <w:sym w:font="Wingdings 2" w:char="F098"/>
            </w:r>
            <w:r>
              <w:rPr>
                <w:rFonts w:hint="eastAsia"/>
                <w:szCs w:val="21"/>
                <w:lang w:val="zh-CN"/>
              </w:rPr>
              <w:t>提供</w:t>
            </w:r>
            <w:r>
              <w:rPr>
                <w:rFonts w:hint="eastAsia"/>
                <w:szCs w:val="21"/>
                <w:lang w:val="en-US" w:eastAsia="zh-CN"/>
              </w:rPr>
              <w:t>空白</w:t>
            </w:r>
            <w:r>
              <w:rPr>
                <w:rFonts w:hint="eastAsia"/>
                <w:szCs w:val="21"/>
                <w:lang w:val="zh-CN"/>
              </w:rPr>
              <w:t>“顾客满意程度调查表”，调查主要内容：</w:t>
            </w:r>
            <w:r>
              <w:rPr>
                <w:rFonts w:hint="eastAsia"/>
                <w:szCs w:val="21"/>
              </w:rPr>
              <w:t>质量、价格、</w:t>
            </w:r>
            <w:r>
              <w:rPr>
                <w:rFonts w:hint="eastAsia"/>
                <w:szCs w:val="21"/>
                <w:lang w:val="en-US" w:eastAsia="zh-CN"/>
              </w:rPr>
              <w:t>交货期、支持服务、售后服务</w:t>
            </w:r>
            <w:r>
              <w:rPr>
                <w:rFonts w:hint="eastAsia"/>
                <w:szCs w:val="21"/>
              </w:rPr>
              <w:t>的满意程度</w:t>
            </w:r>
            <w:r>
              <w:rPr>
                <w:rFonts w:hint="eastAsia"/>
                <w:szCs w:val="21"/>
                <w:lang w:val="zh-CN"/>
              </w:rPr>
              <w:t>。</w:t>
            </w:r>
          </w:p>
          <w:p>
            <w:pPr>
              <w:rPr>
                <w:rFonts w:hint="eastAsia"/>
                <w:szCs w:val="21"/>
                <w:lang w:val="zh-CN"/>
              </w:rPr>
            </w:pPr>
            <w:r>
              <w:rPr>
                <w:rFonts w:hint="eastAsia"/>
                <w:szCs w:val="21"/>
                <w:lang w:val="zh-CN"/>
              </w:rPr>
              <w:t>——抽查2份客户的满意度调查：</w:t>
            </w:r>
          </w:p>
          <w:p>
            <w:pPr>
              <w:bidi w:val="0"/>
              <w:ind w:firstLine="210" w:firstLineChars="100"/>
              <w:rPr>
                <w:rFonts w:hint="eastAsia"/>
                <w:szCs w:val="22"/>
                <w:lang w:val="zh-CN"/>
              </w:rPr>
            </w:pPr>
            <w:r>
              <w:rPr>
                <w:rFonts w:hint="eastAsia"/>
                <w:szCs w:val="22"/>
                <w:lang w:val="en-US" w:eastAsia="zh-CN"/>
              </w:rPr>
              <w:t>顾客名称：北京博维翰如科技发展有限公司      产品：卡片机、摄像机，满意度98%</w:t>
            </w:r>
            <w:r>
              <w:rPr>
                <w:rFonts w:hint="eastAsia"/>
                <w:szCs w:val="22"/>
                <w:lang w:val="zh-CN"/>
              </w:rPr>
              <w:t>。</w:t>
            </w:r>
          </w:p>
          <w:p>
            <w:pPr>
              <w:bidi w:val="0"/>
              <w:ind w:firstLine="210" w:firstLineChars="100"/>
              <w:rPr>
                <w:rFonts w:hint="eastAsia"/>
                <w:szCs w:val="22"/>
                <w:lang w:val="en-US" w:eastAsia="zh-CN"/>
              </w:rPr>
            </w:pPr>
            <w:r>
              <w:rPr>
                <w:rFonts w:hint="eastAsia"/>
                <w:szCs w:val="22"/>
                <w:lang w:val="en-US" w:eastAsia="zh-CN"/>
              </w:rPr>
              <w:t>顾客名称：四川远德建设工程有限公司          产品：广播电视设备、摄像机</w:t>
            </w:r>
          </w:p>
          <w:p>
            <w:pPr>
              <w:bidi w:val="0"/>
              <w:rPr>
                <w:rFonts w:hint="default"/>
                <w:szCs w:val="22"/>
                <w:lang w:val="en-US" w:eastAsia="zh-CN"/>
              </w:rPr>
            </w:pPr>
            <w:r>
              <w:rPr>
                <w:rFonts w:hint="eastAsia"/>
                <w:lang w:val="en-US" w:eastAsia="zh-CN"/>
              </w:rPr>
              <w:t xml:space="preserve">  以上调查时间均为2020年05月05日</w:t>
            </w:r>
          </w:p>
          <w:p>
            <w:pPr>
              <w:bidi w:val="0"/>
              <w:rPr>
                <w:rFonts w:hint="eastAsia" w:ascii="Times New Roman" w:hAnsi="Times New Roman" w:eastAsia="宋体" w:cs="Times New Roman"/>
                <w:kern w:val="2"/>
                <w:sz w:val="21"/>
                <w:szCs w:val="21"/>
                <w:lang w:val="en-US" w:eastAsia="zh-CN" w:bidi="ar-SA"/>
              </w:rPr>
            </w:pPr>
            <w:r>
              <w:rPr>
                <w:rFonts w:hint="eastAsia"/>
                <w:szCs w:val="22"/>
                <w:lang w:val="en-US" w:eastAsia="zh-CN"/>
              </w:rPr>
              <w:sym w:font="Wingdings 2" w:char="F098"/>
            </w:r>
            <w:r>
              <w:rPr>
                <w:rFonts w:hint="eastAsia"/>
                <w:szCs w:val="22"/>
                <w:lang w:val="en-US" w:eastAsia="zh-CN"/>
              </w:rPr>
              <w:t>2020年共对5个顾客进行满意度调查，并进行满意度分析。</w:t>
            </w:r>
          </w:p>
        </w:tc>
        <w:tc>
          <w:tcPr>
            <w:tcW w:w="806" w:type="dxa"/>
            <w:vAlign w:val="center"/>
          </w:tcPr>
          <w:p>
            <w:pPr>
              <w:jc w:val="center"/>
              <w:rPr>
                <w:rFonts w:hint="default"/>
                <w:color w:val="FF0000"/>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分析与评价</w:t>
            </w:r>
          </w:p>
        </w:tc>
        <w:tc>
          <w:tcPr>
            <w:tcW w:w="960" w:type="dxa"/>
            <w:vAlign w:val="center"/>
          </w:tcPr>
          <w:p>
            <w:pPr>
              <w:rPr>
                <w:rFonts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9.1.3</w:t>
            </w:r>
          </w:p>
        </w:tc>
        <w:tc>
          <w:tcPr>
            <w:tcW w:w="10783" w:type="dxa"/>
            <w:vAlign w:val="center"/>
          </w:tcPr>
          <w:p>
            <w:pPr>
              <w:rPr>
                <w:szCs w:val="21"/>
              </w:rPr>
            </w:pPr>
            <w:r>
              <w:rPr>
                <w:rFonts w:hint="eastAsia"/>
                <w:szCs w:val="21"/>
              </w:rPr>
              <w:sym w:font="Wingdings 2" w:char="F098"/>
            </w:r>
            <w:r>
              <w:rPr>
                <w:rFonts w:hint="eastAsia"/>
                <w:szCs w:val="21"/>
              </w:rPr>
              <w:t>查通过体系运行进行监视和测量结果的分析评价：</w:t>
            </w:r>
          </w:p>
          <w:p>
            <w:pPr>
              <w:rPr>
                <w:szCs w:val="21"/>
              </w:rPr>
            </w:pPr>
            <w:r>
              <w:rPr>
                <w:rFonts w:hint="eastAsia"/>
                <w:szCs w:val="21"/>
              </w:rPr>
              <w:t>1、产品的符合性：通过进货检验</w:t>
            </w:r>
            <w:r>
              <w:rPr>
                <w:rFonts w:hint="eastAsia"/>
                <w:szCs w:val="21"/>
                <w:lang w:eastAsia="zh-CN"/>
              </w:rPr>
              <w:t>、</w:t>
            </w:r>
            <w:r>
              <w:rPr>
                <w:rFonts w:hint="eastAsia"/>
                <w:szCs w:val="21"/>
              </w:rPr>
              <w:t>不合格品的控制达到产品的符合性；</w:t>
            </w:r>
          </w:p>
          <w:p>
            <w:pPr>
              <w:rPr>
                <w:szCs w:val="21"/>
              </w:rPr>
            </w:pPr>
            <w:r>
              <w:rPr>
                <w:rFonts w:hint="eastAsia"/>
                <w:szCs w:val="21"/>
              </w:rPr>
              <w:t>2、顾客满意程度：每年对客户进行一次顾客满意度调查；</w:t>
            </w:r>
          </w:p>
          <w:p>
            <w:pPr>
              <w:rPr>
                <w:rFonts w:hint="eastAsia" w:eastAsia="宋体"/>
                <w:szCs w:val="21"/>
                <w:lang w:eastAsia="zh-CN"/>
              </w:rPr>
            </w:pPr>
            <w:r>
              <w:rPr>
                <w:rFonts w:hint="eastAsia"/>
                <w:szCs w:val="21"/>
              </w:rPr>
              <w:t>3、供应商绩效：每</w:t>
            </w:r>
            <w:r>
              <w:rPr>
                <w:rFonts w:hint="eastAsia"/>
                <w:szCs w:val="21"/>
                <w:lang w:val="en-US" w:eastAsia="zh-CN"/>
              </w:rPr>
              <w:t>年</w:t>
            </w:r>
            <w:r>
              <w:rPr>
                <w:rFonts w:hint="eastAsia"/>
                <w:szCs w:val="21"/>
              </w:rPr>
              <w:t>统计供应商交付绩效，从产品质量、交货期、价格、售后服务等方面进行评价</w:t>
            </w:r>
            <w:r>
              <w:rPr>
                <w:rFonts w:hint="eastAsia"/>
                <w:szCs w:val="21"/>
                <w:lang w:eastAsia="zh-CN"/>
              </w:rPr>
              <w:t>；</w:t>
            </w:r>
          </w:p>
          <w:p>
            <w:pPr>
              <w:rPr>
                <w:rFonts w:hint="default" w:eastAsia="宋体"/>
                <w:szCs w:val="21"/>
                <w:lang w:val="en-US" w:eastAsia="zh-CN"/>
              </w:rPr>
            </w:pPr>
            <w:r>
              <w:rPr>
                <w:rFonts w:hint="eastAsia"/>
                <w:szCs w:val="21"/>
              </w:rPr>
              <w:t>4、</w:t>
            </w:r>
            <w:r>
              <w:rPr>
                <w:rFonts w:hint="eastAsia"/>
                <w:szCs w:val="21"/>
                <w:lang w:val="en-US" w:eastAsia="zh-CN"/>
              </w:rPr>
              <w:t>服务情况：每年统计服务能力、服务设备的使用情况；</w:t>
            </w:r>
          </w:p>
          <w:p>
            <w:pPr>
              <w:rPr>
                <w:rFonts w:hint="default" w:eastAsia="宋体"/>
                <w:szCs w:val="21"/>
                <w:lang w:val="en-US" w:eastAsia="zh-CN"/>
              </w:rPr>
            </w:pPr>
            <w:r>
              <w:rPr>
                <w:rFonts w:hint="eastAsia"/>
                <w:szCs w:val="21"/>
                <w:lang w:val="en-US" w:eastAsia="zh-CN"/>
              </w:rPr>
              <w:t>5、</w:t>
            </w:r>
            <w:r>
              <w:rPr>
                <w:rFonts w:hint="eastAsia"/>
                <w:szCs w:val="21"/>
              </w:rPr>
              <w:t>质量管理绩效和有效性：</w:t>
            </w:r>
            <w:r>
              <w:rPr>
                <w:rFonts w:hint="eastAsia"/>
                <w:szCs w:val="21"/>
                <w:lang w:val="en-US" w:eastAsia="zh-CN"/>
              </w:rPr>
              <w:t>每年对管理体系运行情况进行总结、对人员培训率进行统计分析；</w:t>
            </w:r>
          </w:p>
          <w:p>
            <w:pPr>
              <w:rPr>
                <w:szCs w:val="21"/>
              </w:rPr>
            </w:pPr>
            <w:r>
              <w:rPr>
                <w:rFonts w:hint="eastAsia"/>
                <w:szCs w:val="21"/>
              </w:rPr>
              <w:t>6、管理体系改进的需求：通过体系运行，产品的符合性、内审、管评的有效性及企业持续改进，不断提高产品质量，满足客户需求。</w:t>
            </w:r>
          </w:p>
          <w:p>
            <w:pPr>
              <w:rPr>
                <w:rFonts w:hint="eastAsia" w:ascii="Times New Roman" w:hAnsi="Times New Roman" w:eastAsia="宋体" w:cs="Times New Roman"/>
                <w:kern w:val="2"/>
                <w:sz w:val="21"/>
                <w:szCs w:val="21"/>
                <w:lang w:val="en-US" w:eastAsia="zh-CN" w:bidi="ar-SA"/>
              </w:rPr>
            </w:pPr>
            <w:r>
              <w:rPr>
                <w:rFonts w:hint="eastAsia"/>
                <w:szCs w:val="21"/>
              </w:rPr>
              <w:sym w:font="Wingdings 2" w:char="F098"/>
            </w:r>
            <w:r>
              <w:rPr>
                <w:rFonts w:hint="eastAsia"/>
                <w:szCs w:val="21"/>
              </w:rPr>
              <w:t>综上所述，基本符合标准要求。</w:t>
            </w:r>
          </w:p>
        </w:tc>
        <w:tc>
          <w:tcPr>
            <w:tcW w:w="806" w:type="dxa"/>
            <w:vAlign w:val="center"/>
          </w:tcPr>
          <w:p>
            <w:pPr>
              <w:jc w:val="center"/>
              <w:rPr>
                <w:rFonts w:hint="default"/>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Times New Roman" w:hAnsi="Times New Roman" w:eastAsia="宋体" w:cs="Times New Roman"/>
                <w:kern w:val="2"/>
                <w:sz w:val="21"/>
                <w:szCs w:val="21"/>
                <w:lang w:val="en-US" w:eastAsia="zh-CN" w:bidi="ar-SA"/>
              </w:rPr>
            </w:pPr>
            <w:r>
              <w:rPr>
                <w:rFonts w:hint="eastAsia"/>
                <w:szCs w:val="21"/>
              </w:rPr>
              <w:t>不符合和纠正措施</w:t>
            </w:r>
          </w:p>
        </w:tc>
        <w:tc>
          <w:tcPr>
            <w:tcW w:w="960" w:type="dxa"/>
            <w:vAlign w:val="center"/>
          </w:tcPr>
          <w:p>
            <w:pPr>
              <w:rPr>
                <w:rFonts w:ascii="Times New Roman" w:hAnsi="Times New Roman" w:eastAsia="宋体" w:cs="Times New Roman"/>
                <w:kern w:val="2"/>
                <w:sz w:val="21"/>
                <w:szCs w:val="21"/>
                <w:lang w:val="en-US" w:eastAsia="zh-CN" w:bidi="ar-SA"/>
              </w:rPr>
            </w:pPr>
            <w:r>
              <w:rPr>
                <w:rFonts w:hint="eastAsia"/>
                <w:szCs w:val="21"/>
                <w:lang w:val="en-US" w:eastAsia="zh-CN"/>
              </w:rPr>
              <w:t>Q</w:t>
            </w:r>
            <w:r>
              <w:rPr>
                <w:rFonts w:hint="eastAsia"/>
                <w:szCs w:val="21"/>
              </w:rPr>
              <w:t>10.2</w:t>
            </w:r>
          </w:p>
        </w:tc>
        <w:tc>
          <w:tcPr>
            <w:tcW w:w="10783" w:type="dxa"/>
            <w:vAlign w:val="center"/>
          </w:tcPr>
          <w:p>
            <w:pPr>
              <w:rPr>
                <w:szCs w:val="21"/>
              </w:rPr>
            </w:pPr>
            <w:r>
              <w:rPr>
                <w:rFonts w:hint="eastAsia"/>
                <w:szCs w:val="21"/>
              </w:rPr>
              <w:sym w:font="Wingdings 2" w:char="F098"/>
            </w:r>
            <w:r>
              <w:rPr>
                <w:rFonts w:hint="eastAsia"/>
                <w:szCs w:val="21"/>
              </w:rPr>
              <w:t>制定了</w:t>
            </w:r>
            <w:r>
              <w:rPr>
                <w:rFonts w:hint="eastAsia"/>
                <w:lang w:val="en-US" w:eastAsia="zh-CN"/>
              </w:rPr>
              <w:t>《不符合与纠正措施控制程序》HYHD -CX-10.2-10</w:t>
            </w:r>
            <w:r>
              <w:rPr>
                <w:rFonts w:hint="eastAsia"/>
                <w:szCs w:val="21"/>
              </w:rPr>
              <w:t>，内容基本符合标准要求。</w:t>
            </w:r>
          </w:p>
          <w:p>
            <w:pPr>
              <w:rPr>
                <w:szCs w:val="21"/>
              </w:rPr>
            </w:pPr>
            <w:r>
              <w:rPr>
                <w:rFonts w:hint="eastAsia"/>
                <w:szCs w:val="21"/>
              </w:rPr>
              <w:t>1、对管理评审，内审，</w:t>
            </w:r>
            <w:r>
              <w:rPr>
                <w:rFonts w:hint="eastAsia"/>
                <w:szCs w:val="21"/>
                <w:lang w:val="en-US" w:eastAsia="zh-CN"/>
              </w:rPr>
              <w:t>产品实现过程等</w:t>
            </w:r>
            <w:r>
              <w:rPr>
                <w:rFonts w:hint="eastAsia"/>
                <w:szCs w:val="21"/>
              </w:rPr>
              <w:t>发现的不符合及时采取纠正，防止事态发展，进行原因分析，采取必要的纠正预防措施，防止事件的发生、再发生。</w:t>
            </w:r>
          </w:p>
          <w:p>
            <w:pPr>
              <w:rPr>
                <w:rFonts w:hint="eastAsia" w:ascii="Times New Roman" w:hAnsi="Times New Roman" w:eastAsia="宋体" w:cs="Times New Roman"/>
                <w:kern w:val="2"/>
                <w:sz w:val="21"/>
                <w:szCs w:val="21"/>
                <w:lang w:val="en-US" w:eastAsia="zh-CN" w:bidi="ar-SA"/>
              </w:rPr>
            </w:pPr>
            <w:r>
              <w:rPr>
                <w:rFonts w:hint="eastAsia"/>
                <w:szCs w:val="21"/>
              </w:rPr>
              <w:t>2、对管理评审、内审提出的不符合及改进要求，进行原因分析，制定了具体措施，目前已部分实施完成。</w:t>
            </w:r>
          </w:p>
        </w:tc>
        <w:tc>
          <w:tcPr>
            <w:tcW w:w="806" w:type="dxa"/>
            <w:vAlign w:val="center"/>
          </w:tcPr>
          <w:p>
            <w:pPr>
              <w:jc w:val="center"/>
              <w:rPr>
                <w:rFonts w:hint="default"/>
                <w:lang w:val="en-US" w:eastAsia="zh-CN"/>
              </w:rPr>
            </w:pPr>
            <w:r>
              <w:rPr>
                <w:rFonts w:hint="eastAsia"/>
                <w:lang w:val="en-US" w:eastAsia="zh-CN"/>
              </w:rPr>
              <w:t>Y</w:t>
            </w:r>
          </w:p>
        </w:tc>
      </w:tr>
    </w:tbl>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北魏楷书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694195"/>
    <w:rsid w:val="00F44C72"/>
    <w:rsid w:val="0256494E"/>
    <w:rsid w:val="02813139"/>
    <w:rsid w:val="02B564D0"/>
    <w:rsid w:val="037067A2"/>
    <w:rsid w:val="03F71AB9"/>
    <w:rsid w:val="041166AA"/>
    <w:rsid w:val="063B33FD"/>
    <w:rsid w:val="065B3AC5"/>
    <w:rsid w:val="06DF07CF"/>
    <w:rsid w:val="06F22DEB"/>
    <w:rsid w:val="07B2033D"/>
    <w:rsid w:val="07EA4BD1"/>
    <w:rsid w:val="0910245F"/>
    <w:rsid w:val="0B56177F"/>
    <w:rsid w:val="0B5D4A62"/>
    <w:rsid w:val="0BAD65DE"/>
    <w:rsid w:val="0BC2492F"/>
    <w:rsid w:val="0BD86112"/>
    <w:rsid w:val="0BEF69ED"/>
    <w:rsid w:val="0C0A63FA"/>
    <w:rsid w:val="0C5D5A93"/>
    <w:rsid w:val="0D0A36D4"/>
    <w:rsid w:val="0D804CE0"/>
    <w:rsid w:val="0DF5281B"/>
    <w:rsid w:val="0F2C2FEC"/>
    <w:rsid w:val="0F7E2103"/>
    <w:rsid w:val="0F8310D3"/>
    <w:rsid w:val="0FD55623"/>
    <w:rsid w:val="10991CBD"/>
    <w:rsid w:val="121B3D5C"/>
    <w:rsid w:val="126C4B53"/>
    <w:rsid w:val="12C61DA5"/>
    <w:rsid w:val="137A77D9"/>
    <w:rsid w:val="138A0AB2"/>
    <w:rsid w:val="139617F9"/>
    <w:rsid w:val="14894686"/>
    <w:rsid w:val="14E73026"/>
    <w:rsid w:val="15690E74"/>
    <w:rsid w:val="16092337"/>
    <w:rsid w:val="161C7AC3"/>
    <w:rsid w:val="175F5A02"/>
    <w:rsid w:val="17B639C1"/>
    <w:rsid w:val="17D2592E"/>
    <w:rsid w:val="18E55FD2"/>
    <w:rsid w:val="19EB47CF"/>
    <w:rsid w:val="1A0315F6"/>
    <w:rsid w:val="1A087DC9"/>
    <w:rsid w:val="1AEB4849"/>
    <w:rsid w:val="1B385F95"/>
    <w:rsid w:val="1BDE054F"/>
    <w:rsid w:val="1C625E52"/>
    <w:rsid w:val="1C880451"/>
    <w:rsid w:val="1C9B294B"/>
    <w:rsid w:val="1CE2046C"/>
    <w:rsid w:val="1D0D68DE"/>
    <w:rsid w:val="1E04163F"/>
    <w:rsid w:val="1E446779"/>
    <w:rsid w:val="1E751AB1"/>
    <w:rsid w:val="1F913770"/>
    <w:rsid w:val="236B53DF"/>
    <w:rsid w:val="23760A32"/>
    <w:rsid w:val="24E55562"/>
    <w:rsid w:val="253F6E18"/>
    <w:rsid w:val="259540D1"/>
    <w:rsid w:val="260137CE"/>
    <w:rsid w:val="266618B4"/>
    <w:rsid w:val="26F23B18"/>
    <w:rsid w:val="271F06DD"/>
    <w:rsid w:val="27360193"/>
    <w:rsid w:val="285055E5"/>
    <w:rsid w:val="28D632AA"/>
    <w:rsid w:val="28DF4A4F"/>
    <w:rsid w:val="29075B60"/>
    <w:rsid w:val="2A693B54"/>
    <w:rsid w:val="2BC638EF"/>
    <w:rsid w:val="2C0A5AF2"/>
    <w:rsid w:val="2C664635"/>
    <w:rsid w:val="2D936D16"/>
    <w:rsid w:val="2DC2755D"/>
    <w:rsid w:val="2F0D4F55"/>
    <w:rsid w:val="30005FFC"/>
    <w:rsid w:val="3018194E"/>
    <w:rsid w:val="30477CBE"/>
    <w:rsid w:val="3068691F"/>
    <w:rsid w:val="30851283"/>
    <w:rsid w:val="311D7BE7"/>
    <w:rsid w:val="314421A5"/>
    <w:rsid w:val="314F7768"/>
    <w:rsid w:val="326A4460"/>
    <w:rsid w:val="331F3613"/>
    <w:rsid w:val="34830BB3"/>
    <w:rsid w:val="357D1A9A"/>
    <w:rsid w:val="35B21A04"/>
    <w:rsid w:val="37AE1084"/>
    <w:rsid w:val="380C7AD1"/>
    <w:rsid w:val="38EE20D6"/>
    <w:rsid w:val="39A6260B"/>
    <w:rsid w:val="3AEA3DA5"/>
    <w:rsid w:val="3B431373"/>
    <w:rsid w:val="3C9F7808"/>
    <w:rsid w:val="3D1340B5"/>
    <w:rsid w:val="3D9F6B7B"/>
    <w:rsid w:val="40154793"/>
    <w:rsid w:val="40AE7449"/>
    <w:rsid w:val="41175B9D"/>
    <w:rsid w:val="415B41A7"/>
    <w:rsid w:val="42167B17"/>
    <w:rsid w:val="430650D8"/>
    <w:rsid w:val="431467F8"/>
    <w:rsid w:val="437648C1"/>
    <w:rsid w:val="453959B9"/>
    <w:rsid w:val="45905895"/>
    <w:rsid w:val="45FE6DB7"/>
    <w:rsid w:val="467B5037"/>
    <w:rsid w:val="49244E6D"/>
    <w:rsid w:val="49486F2F"/>
    <w:rsid w:val="49646BA8"/>
    <w:rsid w:val="497862E8"/>
    <w:rsid w:val="4A2519DE"/>
    <w:rsid w:val="4B49268B"/>
    <w:rsid w:val="4B6D4B1D"/>
    <w:rsid w:val="4BC02715"/>
    <w:rsid w:val="4C546253"/>
    <w:rsid w:val="4C79581B"/>
    <w:rsid w:val="4C8D5FC8"/>
    <w:rsid w:val="4E20424C"/>
    <w:rsid w:val="4E446B49"/>
    <w:rsid w:val="50B868D8"/>
    <w:rsid w:val="51241DE0"/>
    <w:rsid w:val="5191145F"/>
    <w:rsid w:val="54547A15"/>
    <w:rsid w:val="54BD17DB"/>
    <w:rsid w:val="55397830"/>
    <w:rsid w:val="57120714"/>
    <w:rsid w:val="581105B2"/>
    <w:rsid w:val="583126BB"/>
    <w:rsid w:val="59497482"/>
    <w:rsid w:val="5AD6220D"/>
    <w:rsid w:val="5B2F2A5A"/>
    <w:rsid w:val="5BD82FFC"/>
    <w:rsid w:val="5D806446"/>
    <w:rsid w:val="5DFC21B6"/>
    <w:rsid w:val="5E5E4B14"/>
    <w:rsid w:val="5E71110D"/>
    <w:rsid w:val="5EEC32C2"/>
    <w:rsid w:val="5F234A5A"/>
    <w:rsid w:val="5FC55421"/>
    <w:rsid w:val="60116CCB"/>
    <w:rsid w:val="607110C0"/>
    <w:rsid w:val="6084308E"/>
    <w:rsid w:val="608E7BD0"/>
    <w:rsid w:val="610B5E26"/>
    <w:rsid w:val="612D163D"/>
    <w:rsid w:val="61CB5454"/>
    <w:rsid w:val="62727B54"/>
    <w:rsid w:val="62C6547D"/>
    <w:rsid w:val="63B93E36"/>
    <w:rsid w:val="63F1718C"/>
    <w:rsid w:val="640F1757"/>
    <w:rsid w:val="641176F3"/>
    <w:rsid w:val="646F4707"/>
    <w:rsid w:val="64881020"/>
    <w:rsid w:val="65A53FEC"/>
    <w:rsid w:val="665F11E2"/>
    <w:rsid w:val="68187E5C"/>
    <w:rsid w:val="69063998"/>
    <w:rsid w:val="69FC27E4"/>
    <w:rsid w:val="6A085D2C"/>
    <w:rsid w:val="6AAC0B61"/>
    <w:rsid w:val="6E57238E"/>
    <w:rsid w:val="6FFB02A3"/>
    <w:rsid w:val="70E3398D"/>
    <w:rsid w:val="71A071D5"/>
    <w:rsid w:val="74185DDD"/>
    <w:rsid w:val="74C8140B"/>
    <w:rsid w:val="763D1949"/>
    <w:rsid w:val="76AD6162"/>
    <w:rsid w:val="7717200B"/>
    <w:rsid w:val="77262C78"/>
    <w:rsid w:val="78FA36E7"/>
    <w:rsid w:val="7B176BEA"/>
    <w:rsid w:val="7C5D15AD"/>
    <w:rsid w:val="7C9A1E96"/>
    <w:rsid w:val="7CCC7F4C"/>
    <w:rsid w:val="7D0B2BFE"/>
    <w:rsid w:val="7D9B20C9"/>
    <w:rsid w:val="7DC627F9"/>
    <w:rsid w:val="7F5E1C35"/>
    <w:rsid w:val="7F916F64"/>
    <w:rsid w:val="7F933B15"/>
    <w:rsid w:val="7FA676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2020-09-12T13:14:23Z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