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2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2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杜文霞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76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21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王志慧、王旭（实习）、夏爱俭（实习）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2020年09月09日</w:t>
            </w:r>
          </w:p>
        </w:tc>
        <w:tc>
          <w:tcPr>
            <w:tcW w:w="7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核条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款：Q7.1.3/7.1.4/7.1.5/8.1/8.3/8.5.1</w:t>
            </w:r>
          </w:p>
        </w:tc>
        <w:tc>
          <w:tcPr>
            <w:tcW w:w="7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7.1.3</w:t>
            </w:r>
          </w:p>
        </w:tc>
        <w:tc>
          <w:tcPr>
            <w:tcW w:w="10821" w:type="dxa"/>
            <w:vAlign w:val="center"/>
          </w:tcPr>
          <w:p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</w:rPr>
              <w:t>配备有办公室，办公主要设施：</w:t>
            </w:r>
            <w:r>
              <w:rPr>
                <w:rFonts w:hint="eastAsia" w:hAnsi="宋体"/>
                <w:color w:val="000000"/>
                <w:szCs w:val="21"/>
              </w:rPr>
              <w:t>电话、传真机、电脑、打印机</w:t>
            </w:r>
            <w:r>
              <w:rPr>
                <w:rFonts w:hint="eastAsia"/>
              </w:rPr>
              <w:t>等，满足办公需求。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  <w:lang w:val="en-US" w:eastAsia="zh-CN"/>
              </w:rPr>
              <w:t>设施的维修</w:t>
            </w:r>
            <w:r>
              <w:rPr>
                <w:rFonts w:hint="eastAsia"/>
                <w:szCs w:val="21"/>
              </w:rPr>
              <w:t>保养：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查《设备</w:t>
            </w:r>
            <w:r>
              <w:rPr>
                <w:rFonts w:hint="eastAsia"/>
                <w:szCs w:val="21"/>
                <w:lang w:val="en-US" w:eastAsia="zh-CN"/>
              </w:rPr>
              <w:t>设施维修、保养记录</w:t>
            </w:r>
            <w:r>
              <w:rPr>
                <w:rFonts w:hint="eastAsia"/>
                <w:szCs w:val="21"/>
              </w:rPr>
              <w:t>》规定</w:t>
            </w:r>
            <w:r>
              <w:rPr>
                <w:rFonts w:hint="eastAsia"/>
                <w:szCs w:val="21"/>
                <w:lang w:val="en-US" w:eastAsia="zh-CN"/>
              </w:rPr>
              <w:t>维修保养的内容</w:t>
            </w:r>
            <w:r>
              <w:rPr>
                <w:rFonts w:hint="eastAsia"/>
                <w:szCs w:val="21"/>
              </w:rPr>
              <w:t>、时间、检修人员。</w:t>
            </w:r>
          </w:p>
        </w:tc>
        <w:tc>
          <w:tcPr>
            <w:tcW w:w="76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7.1.4</w:t>
            </w:r>
          </w:p>
        </w:tc>
        <w:tc>
          <w:tcPr>
            <w:tcW w:w="10821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  <w:lang w:val="en-US" w:eastAsia="zh-CN"/>
              </w:rPr>
              <w:t>作</w:t>
            </w:r>
            <w:r>
              <w:rPr>
                <w:rFonts w:hint="eastAsia"/>
              </w:rPr>
              <w:t>办公区域面</w:t>
            </w:r>
            <w:r>
              <w:rPr>
                <w:rFonts w:hint="eastAsia"/>
                <w:color w:val="auto"/>
                <w:highlight w:val="none"/>
              </w:rPr>
              <w:t>积50平米； 布局合理，场所卫生干净整洁，工作环境良好。</w:t>
            </w:r>
          </w:p>
          <w:p>
            <w:pPr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无库房，货品存放在松下库房，随用随发。见松下授权书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满足需求。</w:t>
            </w:r>
          </w:p>
        </w:tc>
        <w:tc>
          <w:tcPr>
            <w:tcW w:w="76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监视和测量资源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10821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公司在向客户提供照相器材、摄像器材、</w:t>
            </w:r>
            <w:r>
              <w:rPr>
                <w:rFonts w:hint="eastAsia" w:ascii="宋体" w:hAnsi="宋体"/>
                <w:szCs w:val="21"/>
              </w:rPr>
              <w:t>电子产品、计算机及辅助设备的销售 过程中，使用相关的文件记录为检测标准，定期对销售人员进行销售服务质量检测，并保留成文记录。</w:t>
            </w:r>
          </w:p>
          <w:p>
            <w:pPr>
              <w:spacing w:line="276" w:lineRule="auto"/>
              <w:ind w:right="17" w:rightChars="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没有用于监测的计算机软件。</w:t>
            </w:r>
          </w:p>
          <w:p>
            <w:pPr>
              <w:spacing w:line="276" w:lineRule="auto"/>
              <w:ind w:right="17" w:rightChars="8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该公司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szCs w:val="21"/>
              </w:rPr>
              <w:t>部负责监视和测量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资源</w:t>
            </w:r>
            <w:r>
              <w:rPr>
                <w:rFonts w:hint="eastAsia" w:ascii="宋体" w:hAnsi="宋体"/>
                <w:szCs w:val="21"/>
              </w:rPr>
              <w:t>的管理。</w:t>
            </w:r>
          </w:p>
        </w:tc>
        <w:tc>
          <w:tcPr>
            <w:tcW w:w="76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82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</w:rPr>
              <w:t>策划了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产品实现流程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客户</w:t>
            </w:r>
            <w:r>
              <w:rPr>
                <w:rFonts w:hint="eastAsia"/>
                <w:b w:val="0"/>
                <w:bCs/>
                <w:lang w:val="en-US" w:eastAsia="zh-CN"/>
              </w:rPr>
              <w:t>沟通</w:t>
            </w:r>
            <w:r>
              <w:rPr>
                <w:rFonts w:hint="eastAsia"/>
                <w:b w:val="0"/>
                <w:bCs/>
              </w:rPr>
              <w:t>----合同评审----签订合同-----客户付款------入帐------采购-----客户提货-----验收</w:t>
            </w:r>
          </w:p>
          <w:p>
            <w:pPr>
              <w:spacing w:line="276" w:lineRule="auto"/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确定产品和服务的要求：客户要求；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"http://www.bzxzk.net/hybz/06022012/97927.html" \t "http://www.bzxzk.net/e/search/result/_blank"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GJB1649-1993 电子产品防静电放电控制大纲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"http://www.bzxzk.net/gjbz/06122016/142226.html" \t "http://www.bzxzk.net/e/search/result/_blank"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GB/T8567-2006-计算机软件文档编制规范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/>
              </w:rPr>
              <w:t>标准相关内容。</w:t>
            </w:r>
          </w:p>
          <w:p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制定目标，目标基本合理、可测量、可达到。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</w:rPr>
              <w:t>策划所需资源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1、其中主要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办公设施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有：</w:t>
            </w:r>
            <w:r>
              <w:rPr>
                <w:rFonts w:hint="eastAsia" w:hAnsi="宋体"/>
                <w:color w:val="000000"/>
                <w:szCs w:val="21"/>
              </w:rPr>
              <w:t>电话、传真机、电脑、打印机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等，能</w:t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</w:rPr>
              <w:t>需求；</w:t>
            </w:r>
          </w:p>
          <w:p>
            <w:pPr>
              <w:rPr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2、确定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胜任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人员需求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，经过培训、考核合格后上岗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确定了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销售过程检验规范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</w:p>
          <w:p>
            <w:pPr>
              <w:spacing w:line="276" w:lineRule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4、编制了采购产品验证记录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遵照岗位职责、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产品实现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流程、管理制度等作业指导文件实施过程控制</w:t>
            </w:r>
          </w:p>
          <w:p>
            <w:pPr>
              <w:spacing w:line="276" w:lineRule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sym w:font="Wingdings 2" w:char="F098"/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策划结果满足产品实现要求。暂无质量计划。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Y</w:t>
            </w:r>
          </w:p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sym w:font="Wingdings 2" w:char="F098"/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运行的策划符合要求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6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产品和服务的设计和开发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Q8.3</w:t>
            </w:r>
          </w:p>
        </w:tc>
        <w:tc>
          <w:tcPr>
            <w:tcW w:w="10821" w:type="dxa"/>
            <w:vAlign w:val="center"/>
          </w:tcPr>
          <w:p>
            <w:pPr>
              <w:spacing w:line="276" w:lineRule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因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公司属于销售型企业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主要销售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照相器材、摄像器材、电子产品、计算机及辅助设备，不涉及产品设计开发，故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此条款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不适用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于本公司。</w:t>
            </w:r>
          </w:p>
        </w:tc>
        <w:tc>
          <w:tcPr>
            <w:tcW w:w="76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8.5.1</w:t>
            </w:r>
          </w:p>
        </w:tc>
        <w:tc>
          <w:tcPr>
            <w:tcW w:w="10821" w:type="dxa"/>
            <w:vAlign w:val="top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</w:rPr>
              <w:t>企业提供的资料显示程序：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销售部、综合部共同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对客户提出的要求进行评审，确定产品的数量、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规格型号、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质量要求、交货期限及其它要求；然后向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部传递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派交单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部根据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派交单编制采购单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报经理审批后进行实施采购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产品和服务的要求：按照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顾客提出的规格型号、数量等信息要求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进行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采购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。</w:t>
            </w:r>
          </w:p>
          <w:p>
            <w:pPr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</w:rPr>
              <w:t>其中主要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办公设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备有：</w:t>
            </w:r>
            <w:r>
              <w:rPr>
                <w:rFonts w:hint="eastAsia" w:hAnsi="宋体"/>
                <w:color w:val="000000"/>
                <w:szCs w:val="21"/>
              </w:rPr>
              <w:t>电话、传真机、电脑、打印机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等，能</w:t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</w:rPr>
              <w:t>需求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产品实现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过程：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pStyle w:val="13"/>
              <w:spacing w:line="276" w:lineRule="auto"/>
              <w:jc w:val="both"/>
              <w:rPr>
                <w:rFonts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手册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  <w:t>规定了需确认过程识别的要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</w:rPr>
              <w:t>求，提供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特殊过程确认报告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</w:rPr>
              <w:t>，企业目前需要确认过程：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销售服务过程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</w:rPr>
              <w:t>。</w:t>
            </w:r>
          </w:p>
          <w:p>
            <w:pPr>
              <w:pStyle w:val="13"/>
              <w:spacing w:line="276" w:lineRule="auto"/>
              <w:jc w:val="both"/>
              <w:rPr>
                <w:rFonts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  <w:t>--查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销售服务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  <w:t>过程确认：</w:t>
            </w:r>
          </w:p>
          <w:p>
            <w:pPr>
              <w:pStyle w:val="13"/>
              <w:spacing w:line="276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人员，经过培训合格后上岗, 均有相关行业5年以上工作经验, </w:t>
            </w:r>
          </w:p>
          <w:p>
            <w:pPr>
              <w:pStyle w:val="13"/>
              <w:spacing w:line="276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以上过程根据客户提供要求以及相应的国家标准等资料；进行产品质量控制。</w:t>
            </w:r>
          </w:p>
          <w:p>
            <w:pPr>
              <w:pStyle w:val="13"/>
              <w:spacing w:line="276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质量控制程序：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产品进货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检验合格后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、不合格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、所有工作没有完成前不交付、交付后发现的不合格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可进行换货或退货或检修维修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pStyle w:val="13"/>
              <w:spacing w:line="276" w:lineRule="auto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76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F44C72"/>
    <w:rsid w:val="02813139"/>
    <w:rsid w:val="02B564D0"/>
    <w:rsid w:val="041166AA"/>
    <w:rsid w:val="063B33FD"/>
    <w:rsid w:val="06F22DEB"/>
    <w:rsid w:val="07EA4BD1"/>
    <w:rsid w:val="0BC2492F"/>
    <w:rsid w:val="0C0A63FA"/>
    <w:rsid w:val="0F7E2103"/>
    <w:rsid w:val="10991CBD"/>
    <w:rsid w:val="138A0AB2"/>
    <w:rsid w:val="14894686"/>
    <w:rsid w:val="14E73026"/>
    <w:rsid w:val="16092337"/>
    <w:rsid w:val="161C7AC3"/>
    <w:rsid w:val="17D2592E"/>
    <w:rsid w:val="18E55FD2"/>
    <w:rsid w:val="1A0315F6"/>
    <w:rsid w:val="1C625E52"/>
    <w:rsid w:val="1D0D68DE"/>
    <w:rsid w:val="1D5C1832"/>
    <w:rsid w:val="1D914C71"/>
    <w:rsid w:val="1E04163F"/>
    <w:rsid w:val="1F913770"/>
    <w:rsid w:val="224911AE"/>
    <w:rsid w:val="236B53DF"/>
    <w:rsid w:val="23760A32"/>
    <w:rsid w:val="24E55562"/>
    <w:rsid w:val="260137CE"/>
    <w:rsid w:val="266618B4"/>
    <w:rsid w:val="271F06DD"/>
    <w:rsid w:val="2A693B54"/>
    <w:rsid w:val="2BC638EF"/>
    <w:rsid w:val="2C664635"/>
    <w:rsid w:val="2D936D16"/>
    <w:rsid w:val="2F0D4F55"/>
    <w:rsid w:val="30005FFC"/>
    <w:rsid w:val="3018194E"/>
    <w:rsid w:val="30477CBE"/>
    <w:rsid w:val="3068691F"/>
    <w:rsid w:val="311D7BE7"/>
    <w:rsid w:val="314421A5"/>
    <w:rsid w:val="314F7768"/>
    <w:rsid w:val="34830BB3"/>
    <w:rsid w:val="37AE1084"/>
    <w:rsid w:val="3C9F7808"/>
    <w:rsid w:val="3D1340B5"/>
    <w:rsid w:val="3D9F6B7B"/>
    <w:rsid w:val="40154793"/>
    <w:rsid w:val="41254C11"/>
    <w:rsid w:val="415B41A7"/>
    <w:rsid w:val="430650D8"/>
    <w:rsid w:val="437648C1"/>
    <w:rsid w:val="453959B9"/>
    <w:rsid w:val="467B5037"/>
    <w:rsid w:val="4C79581B"/>
    <w:rsid w:val="4E20424C"/>
    <w:rsid w:val="51241DE0"/>
    <w:rsid w:val="5191145F"/>
    <w:rsid w:val="54BD17DB"/>
    <w:rsid w:val="581105B2"/>
    <w:rsid w:val="5B2F2A5A"/>
    <w:rsid w:val="5DFC21B6"/>
    <w:rsid w:val="5E71110D"/>
    <w:rsid w:val="5F234A5A"/>
    <w:rsid w:val="5FC55421"/>
    <w:rsid w:val="607110C0"/>
    <w:rsid w:val="6084308E"/>
    <w:rsid w:val="610B5E26"/>
    <w:rsid w:val="61F85ABA"/>
    <w:rsid w:val="62727B54"/>
    <w:rsid w:val="62C6547D"/>
    <w:rsid w:val="70BE5C1F"/>
    <w:rsid w:val="74C8140B"/>
    <w:rsid w:val="7717200B"/>
    <w:rsid w:val="7B176BEA"/>
    <w:rsid w:val="7B522558"/>
    <w:rsid w:val="7C9A1E96"/>
    <w:rsid w:val="7D0B2BFE"/>
    <w:rsid w:val="7D9B20C9"/>
    <w:rsid w:val="7F5E1C35"/>
    <w:rsid w:val="7F916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2020-09-12T12:50:47Z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