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64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6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综合部      </w:t>
            </w:r>
            <w:r>
              <w:rPr>
                <w:rFonts w:hint="eastAsia"/>
                <w:sz w:val="24"/>
                <w:szCs w:val="24"/>
              </w:rPr>
              <w:t>主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管领导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刘辉    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6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王志慧、王旭（实习）、夏爱俭（实习）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2020年09月09日</w:t>
            </w:r>
          </w:p>
        </w:tc>
        <w:tc>
          <w:tcPr>
            <w:tcW w:w="7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核条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款：Q7.1.6/7.5/8.2/8.4</w:t>
            </w:r>
          </w:p>
        </w:tc>
        <w:tc>
          <w:tcPr>
            <w:tcW w:w="72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  <w:lang w:val="en-US" w:eastAsia="zh-CN"/>
              </w:rPr>
              <w:t>组织的知识</w:t>
            </w:r>
          </w:p>
        </w:tc>
        <w:tc>
          <w:tcPr>
            <w:tcW w:w="960" w:type="dxa"/>
            <w:vAlign w:val="center"/>
          </w:tcPr>
          <w:p>
            <w:r>
              <w:rPr>
                <w:rFonts w:hint="eastAsia"/>
                <w:highlight w:val="none"/>
                <w:lang w:val="en-US" w:eastAsia="zh-CN"/>
              </w:rPr>
              <w:t>Q7.1.6</w:t>
            </w:r>
          </w:p>
        </w:tc>
        <w:tc>
          <w:tcPr>
            <w:tcW w:w="1086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组织运行所需的知识从内、外部来源获取的有：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公司员工具有以往多年的工作经验（员工过去所有的）根据顾客要求提供满足顾客需求的产品信息等；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外部来源获取有：体系咨询老师传授的体系知识及所实施的内审员的培训；供方提供的产品介绍等。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获取及保持方法：老员工传帮带新员工；存档产品信息；</w:t>
            </w:r>
            <w:bookmarkStart w:id="0" w:name="_GoBack"/>
            <w:bookmarkEnd w:id="0"/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为应对不断变化的需求和</w:t>
            </w:r>
            <w:r>
              <w:rPr>
                <w:rFonts w:hint="eastAsia"/>
                <w:szCs w:val="21"/>
                <w:lang w:val="en-US" w:eastAsia="zh-CN"/>
              </w:rPr>
              <w:t>发展</w:t>
            </w:r>
            <w:r>
              <w:rPr>
                <w:rFonts w:hint="eastAsia"/>
                <w:szCs w:val="21"/>
              </w:rPr>
              <w:t>趋势，组织策划进行体系标准及相关知识的再培训、招聘有专业知识的人员等方式，对确定的知识及时更新；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Cs w:val="21"/>
              </w:rPr>
              <w:t>对外来文件进行了识别收集，提供有《外来文件清单》包括</w:t>
            </w:r>
            <w:r>
              <w:rPr>
                <w:rFonts w:hint="eastAsia"/>
              </w:rPr>
              <w:t>产品质量法、合同法、标准化法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"http://www.bzxzk.net/hybz/06022012/97927.html" \t "http://www.bzxzk.net/e/search/result/_blank"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GJB1649-1993 电子产品防静电放电控制大纲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"http://www.bzxzk.net/gjbz/06122016/142226.html" \t "http://www.bzxzk.net/e/search/result/_blank"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GB/T8567-2006-计算机软件文档编制规范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/>
              </w:rPr>
              <w:t>、</w:t>
            </w:r>
            <w:r>
              <w:rPr>
                <w:rFonts w:hint="eastAsia" w:asciiTheme="minorEastAsia" w:hAnsiTheme="minorEastAsia" w:eastAsiaTheme="minorEastAsia"/>
              </w:rPr>
              <w:t xml:space="preserve">GB/T 19000-2016《质量管理体系 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要求</w:t>
            </w:r>
            <w:r>
              <w:rPr>
                <w:rFonts w:hint="eastAsia" w:asciiTheme="minorEastAsia" w:hAnsiTheme="minorEastAsia" w:eastAsiaTheme="minorEastAsia"/>
              </w:rPr>
              <w:t>》</w:t>
            </w:r>
            <w:r>
              <w:t>等，经常网上查阅</w:t>
            </w:r>
            <w:r>
              <w:rPr>
                <w:rFonts w:hint="eastAsia"/>
                <w:lang w:val="en-US" w:eastAsia="zh-CN"/>
              </w:rPr>
              <w:t>下载</w:t>
            </w:r>
            <w:r>
              <w:t>、及时与顾客沟通确保最新版本。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企业知识管理符合要求。</w:t>
            </w:r>
          </w:p>
        </w:tc>
        <w:tc>
          <w:tcPr>
            <w:tcW w:w="72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成文信息总则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7.5.1</w:t>
            </w:r>
          </w:p>
        </w:tc>
        <w:tc>
          <w:tcPr>
            <w:tcW w:w="1086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策划了公司管理体系文件，包括以下层次：</w:t>
            </w:r>
          </w:p>
          <w:p>
            <w:pPr>
              <w:ind w:right="84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1.质量手册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HYHD-SC-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A/0-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20/ A0版，2020年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日发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实施（含质量方针、目标）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2.程序文件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HYHD -CX 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A/0-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20/A0版，2020年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日发表实施，含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文件，包括标准要求的程序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3.管理、作业文件汇编，包括：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合格供方评定准则、岗位职责、人力资源管理规定等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4.体系运行所需要的记录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61份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成文信息管理目前基本满足要求。</w:t>
            </w:r>
          </w:p>
        </w:tc>
        <w:tc>
          <w:tcPr>
            <w:tcW w:w="72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创建和更新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7.5.2</w:t>
            </w:r>
          </w:p>
        </w:tc>
        <w:tc>
          <w:tcPr>
            <w:tcW w:w="1086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查文件编制及更新要求：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1、查质量手册：内容包括：标题、编制、日期，编号等；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2、查</w:t>
            </w:r>
            <w:r>
              <w:rPr>
                <w:rFonts w:hint="eastAsia"/>
                <w:szCs w:val="21"/>
                <w:lang w:val="en-US" w:eastAsia="zh-CN"/>
              </w:rPr>
              <w:t>质量管理制度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由管代李宏静审核，总经理赵中明批准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72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成文信息的控制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7.5.3</w:t>
            </w:r>
          </w:p>
        </w:tc>
        <w:tc>
          <w:tcPr>
            <w:tcW w:w="1086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编制《</w:t>
            </w:r>
            <w:r>
              <w:rPr>
                <w:rFonts w:hint="eastAsia"/>
              </w:rPr>
              <w:t>成文信息控制程序</w:t>
            </w:r>
            <w:r>
              <w:rPr>
                <w:rFonts w:hint="eastAsia"/>
                <w:szCs w:val="21"/>
              </w:rPr>
              <w:t>》，内容基本符合标准要求。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查有“受控文件清单”、“外来文件</w:t>
            </w:r>
            <w:r>
              <w:rPr>
                <w:rFonts w:hint="eastAsia"/>
                <w:color w:val="auto"/>
                <w:szCs w:val="21"/>
              </w:rPr>
              <w:t>清单”，包含有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auto"/>
                <w:szCs w:val="21"/>
              </w:rPr>
              <w:t>手册、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程序文件等。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外来文件：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对外来文件进行了识别收集，提供《外来文件清单》包括</w:t>
            </w:r>
            <w:r>
              <w:rPr>
                <w:rFonts w:hint="eastAsia"/>
              </w:rPr>
              <w:t>产品质量法、合同法、标准化法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"http://www.bzxzk.net/hybz/06022012/97927.html" \t "http://www.bzxzk.net/e/search/result/_blank"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GJB1649-1993 电子产品防静电放电控制大纲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"http://www.bzxzk.net/gjbz/06122016/142226.html" \t "http://www.bzxzk.net/e/search/result/_blank"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GB/T8567-2006-计算机软件文档编制规范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/>
              </w:rPr>
              <w:t>、</w:t>
            </w:r>
            <w:r>
              <w:rPr>
                <w:rFonts w:hint="eastAsia" w:asciiTheme="minorEastAsia" w:hAnsiTheme="minorEastAsia" w:eastAsiaTheme="minorEastAsia"/>
              </w:rPr>
              <w:t xml:space="preserve">GB/T 19000-2016《质量管理体系 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要求</w:t>
            </w:r>
            <w:r>
              <w:rPr>
                <w:rFonts w:hint="eastAsia" w:asciiTheme="minorEastAsia" w:hAnsiTheme="minorEastAsia" w:eastAsiaTheme="minorEastAsia"/>
              </w:rPr>
              <w:t>》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提供“质量记录清单”，显示了记录名称、编号、保存期、使用部门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/>
                <w:szCs w:val="21"/>
              </w:rPr>
              <w:t>内容。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--抽查：</w:t>
            </w:r>
            <w:r>
              <w:rPr>
                <w:rFonts w:hint="eastAsia"/>
                <w:szCs w:val="22"/>
              </w:rPr>
              <w:t>设备设施维修、保养记录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>文件发放记录</w:t>
            </w:r>
            <w:r>
              <w:rPr>
                <w:rFonts w:hint="eastAsia"/>
                <w:szCs w:val="21"/>
              </w:rPr>
              <w:t>等，其成文信息标识清晰，填写规范、齐全、清晰，记录</w:t>
            </w:r>
            <w:r>
              <w:rPr>
                <w:rFonts w:hint="eastAsia"/>
                <w:szCs w:val="21"/>
                <w:lang w:val="en-US" w:eastAsia="zh-CN"/>
              </w:rPr>
              <w:t>均放置于</w:t>
            </w:r>
            <w:r>
              <w:rPr>
                <w:rFonts w:hint="eastAsia"/>
                <w:szCs w:val="21"/>
              </w:rPr>
              <w:t>文件柜中分类编目保存，能防潮、防虫蛀、防丢失、防水、防火，记录的贮存和保护符合要求，检索方便。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各成文信息由各部门负责保存，以便查阅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各部门对其所使用的文件建立受控文件清单，综合部建立公司的受控文件清单和外来文件清单；综合部</w:t>
            </w:r>
            <w:r>
              <w:rPr>
                <w:rFonts w:hint="eastAsia"/>
                <w:szCs w:val="21"/>
              </w:rPr>
              <w:t>定期检查</w:t>
            </w:r>
            <w:r>
              <w:rPr>
                <w:rFonts w:hint="eastAsia"/>
                <w:szCs w:val="21"/>
                <w:lang w:val="en-US" w:eastAsia="zh-CN"/>
              </w:rPr>
              <w:t>各部门</w:t>
            </w:r>
            <w:r>
              <w:rPr>
                <w:rFonts w:hint="eastAsia"/>
                <w:szCs w:val="21"/>
              </w:rPr>
              <w:t>记录的使用、保管情况，目前尚无文件销毁的记录。</w:t>
            </w:r>
          </w:p>
        </w:tc>
        <w:tc>
          <w:tcPr>
            <w:tcW w:w="72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8.2.1</w:t>
            </w:r>
          </w:p>
        </w:tc>
        <w:tc>
          <w:tcPr>
            <w:tcW w:w="10864" w:type="dxa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sym w:font="Wingdings 2" w:char="F098"/>
            </w:r>
            <w:r>
              <w:rPr>
                <w:rFonts w:hint="eastAsia"/>
              </w:rPr>
              <w:t>公司通过走访、电话、邮件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招投标文件</w:t>
            </w:r>
            <w:r>
              <w:rPr>
                <w:rFonts w:hint="eastAsia"/>
              </w:rPr>
              <w:t>等方式与顾客交流，主要进行以下沟通：</w:t>
            </w:r>
          </w:p>
          <w:p>
            <w:pPr>
              <w:bidi w:val="0"/>
            </w:pPr>
            <w:r>
              <w:rPr>
                <w:rFonts w:hint="eastAsia"/>
              </w:rPr>
              <w:t>1、在产品交付中向顾客提供保证产品品质的有关信息。</w:t>
            </w:r>
          </w:p>
          <w:p>
            <w:pPr>
              <w:bidi w:val="0"/>
            </w:pPr>
            <w:r>
              <w:rPr>
                <w:rFonts w:hint="eastAsia"/>
              </w:rPr>
              <w:t>2、接受顾客问询、询价、合同</w:t>
            </w:r>
            <w:r>
              <w:rPr>
                <w:rFonts w:hint="eastAsia"/>
                <w:lang w:val="en-US" w:eastAsia="zh-CN"/>
              </w:rPr>
              <w:t>或订单</w:t>
            </w:r>
            <w:r>
              <w:rPr>
                <w:rFonts w:hint="eastAsia"/>
              </w:rPr>
              <w:t>的处理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包括对其修改</w:t>
            </w:r>
            <w:r>
              <w:rPr>
                <w:rFonts w:hint="eastAsia"/>
              </w:rPr>
              <w:t>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3、根据合同要求进行</w:t>
            </w:r>
            <w:r>
              <w:rPr>
                <w:rFonts w:hint="eastAsia"/>
                <w:lang w:val="en-US" w:eastAsia="zh-CN"/>
              </w:rPr>
              <w:t>沟通</w:t>
            </w:r>
            <w:r>
              <w:rPr>
                <w:rFonts w:hint="eastAsia"/>
              </w:rPr>
              <w:t>有关的事宜，对顾客的投诉或意见进行及时处理和答复。到目前为止，未发生顾客不满意及投诉现象。</w:t>
            </w:r>
          </w:p>
          <w:p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4、对顾客财产的处理。</w:t>
            </w:r>
          </w:p>
        </w:tc>
        <w:tc>
          <w:tcPr>
            <w:tcW w:w="72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8.2.2</w:t>
            </w:r>
          </w:p>
        </w:tc>
        <w:tc>
          <w:tcPr>
            <w:tcW w:w="10864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/>
                <w:szCs w:val="21"/>
              </w:rPr>
              <w:t>查公司产品销售合同</w:t>
            </w:r>
          </w:p>
          <w:p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销售</w:t>
            </w:r>
            <w:r>
              <w:rPr>
                <w:rFonts w:hint="eastAsia"/>
              </w:rPr>
              <w:t>日期为 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default" w:eastAsia="宋体" w:cs="宋体"/>
                <w:spacing w:val="57"/>
                <w:lang w:val="en-US" w:eastAsia="zh-CN"/>
              </w:rPr>
            </w:pPr>
            <w:r>
              <w:rPr>
                <w:rFonts w:hint="eastAsia"/>
              </w:rPr>
              <w:t>供方：</w:t>
            </w:r>
            <w:r>
              <w:rPr>
                <w:rFonts w:hint="eastAsia"/>
                <w:szCs w:val="21"/>
                <w:lang w:val="en-US" w:eastAsia="zh-CN"/>
              </w:rPr>
              <w:t>北京昊宇宏达科技发展有限公司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需方：</w:t>
            </w:r>
            <w:r>
              <w:rPr>
                <w:rFonts w:hint="eastAsia"/>
                <w:lang w:val="en-US" w:eastAsia="zh-CN"/>
              </w:rPr>
              <w:t>北京博维翰如科技发展有限公司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产品名称：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相机、卡片机、摄像机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要求：</w:t>
            </w:r>
            <w:r>
              <w:rPr>
                <w:rFonts w:hint="eastAsia"/>
                <w:lang w:val="en-US" w:eastAsia="zh-CN"/>
              </w:rPr>
              <w:t>规格型号分别为DC-S1MGK-K、DMC-LX10GK-K、DMC-FZ2500GK、HC-V180GKC-K。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销售</w:t>
            </w:r>
            <w:r>
              <w:rPr>
                <w:rFonts w:hint="eastAsia"/>
              </w:rPr>
              <w:t>日期为 2020.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30</w:t>
            </w:r>
          </w:p>
          <w:p>
            <w:pPr>
              <w:rPr>
                <w:rFonts w:cs="宋体"/>
                <w:spacing w:val="57"/>
              </w:rPr>
            </w:pPr>
            <w:r>
              <w:rPr>
                <w:rFonts w:hint="eastAsia"/>
                <w:lang w:val="en-US" w:eastAsia="zh-CN"/>
              </w:rPr>
              <w:t>供方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北京昊宇宏达科技发展有限公司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</w:t>
            </w:r>
            <w:r>
              <w:rPr>
                <w:rFonts w:hint="eastAsia"/>
              </w:rPr>
              <w:t>方：</w:t>
            </w:r>
            <w:r>
              <w:rPr>
                <w:rFonts w:hint="eastAsia"/>
                <w:lang w:val="en-US" w:eastAsia="zh-CN"/>
              </w:rPr>
              <w:t>北京盛嘉菲数码科技有限公司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产品名称：</w:t>
            </w:r>
            <w:r>
              <w:rPr>
                <w:rFonts w:hint="eastAsia"/>
                <w:lang w:val="en-US" w:eastAsia="zh-CN"/>
              </w:rPr>
              <w:t>卡片机、摄像机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要求：</w:t>
            </w:r>
            <w:r>
              <w:rPr>
                <w:rFonts w:hint="eastAsia"/>
                <w:lang w:val="en-US" w:eastAsia="zh-CN"/>
              </w:rPr>
              <w:t>规格型号分别为DMC-LX10GK-K、HC-WXP1GK-K、HC-V180GKC-K。</w:t>
            </w:r>
          </w:p>
        </w:tc>
        <w:tc>
          <w:tcPr>
            <w:tcW w:w="72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/>
                <w:color w:val="auto"/>
                <w:szCs w:val="21"/>
                <w:highlight w:val="none"/>
              </w:rPr>
              <w:t>8.2.3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auto"/>
                <w:szCs w:val="21"/>
                <w:highlight w:val="none"/>
              </w:rPr>
              <w:t>8.2.4</w:t>
            </w:r>
          </w:p>
        </w:tc>
        <w:tc>
          <w:tcPr>
            <w:tcW w:w="10864" w:type="dxa"/>
            <w:vAlign w:val="center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F098"/>
            </w:r>
            <w:r>
              <w:rPr>
                <w:rFonts w:hint="eastAsia"/>
                <w:color w:val="auto"/>
                <w:szCs w:val="21"/>
                <w:highlight w:val="none"/>
              </w:rPr>
              <w:t>查上述合同的评审记录，提供《合同评审表》</w:t>
            </w:r>
          </w:p>
          <w:p>
            <w:pPr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F098"/>
            </w:r>
            <w:r>
              <w:rPr>
                <w:rFonts w:hint="eastAsia"/>
                <w:color w:val="auto"/>
                <w:szCs w:val="21"/>
                <w:highlight w:val="none"/>
              </w:rPr>
              <w:t>评审内容包括交货期限、价格、质量要求、交付要求、法规要求、包装要求 6 项。评审结果：全部通过。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F098"/>
            </w:r>
            <w:r>
              <w:rPr>
                <w:rFonts w:hint="eastAsia"/>
                <w:color w:val="auto"/>
                <w:szCs w:val="21"/>
                <w:highlight w:val="none"/>
              </w:rPr>
              <w:t>公司目前暂无合同更改情况。</w:t>
            </w:r>
          </w:p>
        </w:tc>
        <w:tc>
          <w:tcPr>
            <w:tcW w:w="72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8.4</w:t>
            </w:r>
          </w:p>
        </w:tc>
        <w:tc>
          <w:tcPr>
            <w:tcW w:w="1086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sym w:font="Wingdings 2" w:char="F098"/>
            </w:r>
            <w:r>
              <w:rPr>
                <w:rFonts w:hint="eastAsia"/>
                <w:szCs w:val="21"/>
              </w:rPr>
              <w:t>编制了《</w:t>
            </w:r>
            <w:r>
              <w:rPr>
                <w:rFonts w:hint="eastAsia"/>
              </w:rPr>
              <w:t>外部提供过程控制程序</w:t>
            </w:r>
            <w:r>
              <w:rPr>
                <w:rFonts w:hint="eastAsia"/>
                <w:szCs w:val="21"/>
              </w:rPr>
              <w:t>》，明确了根据</w:t>
            </w:r>
            <w:r>
              <w:rPr>
                <w:rFonts w:hint="eastAsia"/>
                <w:szCs w:val="21"/>
                <w:lang w:val="en-US" w:eastAsia="zh-CN"/>
              </w:rPr>
              <w:t>派交</w:t>
            </w:r>
            <w:r>
              <w:rPr>
                <w:rFonts w:hint="eastAsia"/>
                <w:szCs w:val="21"/>
              </w:rPr>
              <w:t>单，编制</w:t>
            </w:r>
            <w:r>
              <w:rPr>
                <w:rFonts w:hint="eastAsia"/>
                <w:szCs w:val="21"/>
                <w:lang w:val="en-US" w:eastAsia="zh-CN"/>
              </w:rPr>
              <w:t>采购单</w:t>
            </w:r>
            <w:r>
              <w:rPr>
                <w:rFonts w:hint="eastAsia"/>
                <w:szCs w:val="21"/>
              </w:rPr>
              <w:t>。对</w:t>
            </w:r>
            <w:r>
              <w:rPr>
                <w:rFonts w:hint="eastAsia"/>
                <w:szCs w:val="21"/>
                <w:lang w:val="en-US" w:eastAsia="zh-CN"/>
              </w:rPr>
              <w:t>供方</w:t>
            </w:r>
            <w:r>
              <w:rPr>
                <w:rFonts w:hint="eastAsia"/>
                <w:szCs w:val="21"/>
              </w:rPr>
              <w:t>进行定期评价，内容包括：</w:t>
            </w:r>
            <w:r>
              <w:rPr>
                <w:rFonts w:hint="eastAsia"/>
                <w:szCs w:val="21"/>
                <w:lang w:val="en-US" w:eastAsia="zh-CN"/>
              </w:rPr>
              <w:t>供方规模、市场信誉、供货能力；供方的供货期、付款方式；供方质量保证能力</w:t>
            </w:r>
            <w:r>
              <w:rPr>
                <w:rFonts w:hint="eastAsia"/>
                <w:szCs w:val="21"/>
              </w:rPr>
              <w:t>等内容。经由总经理确认后，纳入公司合格供方。提供有《合格供方名录》</w:t>
            </w:r>
          </w:p>
        </w:tc>
        <w:tc>
          <w:tcPr>
            <w:tcW w:w="72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68D"/>
    <w:multiLevelType w:val="multilevel"/>
    <w:tmpl w:val="1549468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F44C72"/>
    <w:rsid w:val="02813139"/>
    <w:rsid w:val="02B564D0"/>
    <w:rsid w:val="02DE59DC"/>
    <w:rsid w:val="06F22DEB"/>
    <w:rsid w:val="07EA4BD1"/>
    <w:rsid w:val="0BC2492F"/>
    <w:rsid w:val="0C0A63FA"/>
    <w:rsid w:val="0F7E2103"/>
    <w:rsid w:val="10991CBD"/>
    <w:rsid w:val="138A0AB2"/>
    <w:rsid w:val="14E73026"/>
    <w:rsid w:val="161C7AC3"/>
    <w:rsid w:val="17D2592E"/>
    <w:rsid w:val="18E55FD2"/>
    <w:rsid w:val="1A024403"/>
    <w:rsid w:val="1A0315F6"/>
    <w:rsid w:val="1C625E52"/>
    <w:rsid w:val="1D0D68DE"/>
    <w:rsid w:val="1F913770"/>
    <w:rsid w:val="236B53DF"/>
    <w:rsid w:val="23760A32"/>
    <w:rsid w:val="260137CE"/>
    <w:rsid w:val="26770566"/>
    <w:rsid w:val="271F06DD"/>
    <w:rsid w:val="2A693B54"/>
    <w:rsid w:val="2BC638EF"/>
    <w:rsid w:val="30005FFC"/>
    <w:rsid w:val="3018194E"/>
    <w:rsid w:val="303F1874"/>
    <w:rsid w:val="3068691F"/>
    <w:rsid w:val="314421A5"/>
    <w:rsid w:val="314F7768"/>
    <w:rsid w:val="3C9F7808"/>
    <w:rsid w:val="3D1340B5"/>
    <w:rsid w:val="3D9F6B7B"/>
    <w:rsid w:val="40154793"/>
    <w:rsid w:val="415B41A7"/>
    <w:rsid w:val="430650D8"/>
    <w:rsid w:val="437648C1"/>
    <w:rsid w:val="453959B9"/>
    <w:rsid w:val="467B5037"/>
    <w:rsid w:val="4C79581B"/>
    <w:rsid w:val="4E20424C"/>
    <w:rsid w:val="51241DE0"/>
    <w:rsid w:val="5191145F"/>
    <w:rsid w:val="5235330A"/>
    <w:rsid w:val="54BD17DB"/>
    <w:rsid w:val="581105B2"/>
    <w:rsid w:val="5B2F2A5A"/>
    <w:rsid w:val="5DFC21B6"/>
    <w:rsid w:val="5E71110D"/>
    <w:rsid w:val="5FC55421"/>
    <w:rsid w:val="607110C0"/>
    <w:rsid w:val="610B5E26"/>
    <w:rsid w:val="62727B54"/>
    <w:rsid w:val="700C2FF2"/>
    <w:rsid w:val="74C8140B"/>
    <w:rsid w:val="7717200B"/>
    <w:rsid w:val="7D0B2BFE"/>
    <w:rsid w:val="7F5E1C35"/>
    <w:rsid w:val="7F916F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9</TotalTime>
  <ScaleCrop>false</ScaleCrop>
  <LinksUpToDate>false</LinksUpToDate>
  <CharactersWithSpaces>100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2020-09-12T12:40:32Z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