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重庆富强华威环保工程有限公司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kern w:val="40"/>
                <w:sz w:val="24"/>
                <w:szCs w:val="24"/>
              </w:rPr>
              <w:t>查《计量器具台账》生产车间及检验部门均按策划的要求配置了相应的</w:t>
            </w:r>
            <w:r>
              <w:rPr>
                <w:rFonts w:hint="eastAsia" w:ascii="宋体" w:hAnsi="宋体" w:cs="宋体"/>
                <w:kern w:val="40"/>
                <w:sz w:val="24"/>
                <w:szCs w:val="24"/>
                <w:lang w:eastAsia="zh-CN"/>
              </w:rPr>
              <w:t>检测设备</w:t>
            </w:r>
            <w:r>
              <w:rPr>
                <w:rFonts w:hint="eastAsia" w:ascii="宋体" w:hAnsi="宋体" w:cs="宋体"/>
                <w:kern w:val="40"/>
                <w:sz w:val="24"/>
                <w:szCs w:val="24"/>
              </w:rPr>
              <w:t>，其中包括：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</w:rPr>
              <w:t>压力表、风速检测仪、游标卡尺、外径千分尺、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U型压力计</w:t>
            </w:r>
            <w:r>
              <w:rPr>
                <w:rFonts w:hint="eastAsia" w:ascii="宋体" w:hAnsi="宋体" w:cs="宋体"/>
                <w:kern w:val="40"/>
                <w:sz w:val="24"/>
                <w:szCs w:val="24"/>
              </w:rPr>
              <w:t>等</w:t>
            </w:r>
            <w:r>
              <w:rPr>
                <w:rFonts w:hint="eastAsia" w:ascii="宋体" w:hAnsi="宋体" w:cs="宋体"/>
                <w:kern w:val="4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40"/>
                <w:sz w:val="24"/>
                <w:szCs w:val="24"/>
              </w:rPr>
              <w:t>均采用委外送检</w:t>
            </w:r>
            <w:r>
              <w:rPr>
                <w:rFonts w:hint="eastAsia" w:ascii="宋体" w:hAnsi="宋体" w:cs="宋体"/>
                <w:kern w:val="40"/>
                <w:sz w:val="24"/>
                <w:szCs w:val="24"/>
                <w:lang w:eastAsia="zh-CN"/>
              </w:rPr>
              <w:t>的方式。</w:t>
            </w:r>
            <w:r>
              <w:rPr>
                <w:rFonts w:hint="eastAsia" w:ascii="宋体" w:hAnsi="宋体" w:cs="宋体"/>
                <w:kern w:val="40"/>
                <w:sz w:val="24"/>
                <w:szCs w:val="24"/>
              </w:rPr>
              <w:t>抽查</w:t>
            </w:r>
            <w:r>
              <w:rPr>
                <w:rFonts w:hint="eastAsia" w:ascii="宋体" w:hAnsi="宋体" w:cs="宋体"/>
                <w:kern w:val="40"/>
                <w:sz w:val="24"/>
                <w:szCs w:val="24"/>
                <w:lang w:eastAsia="zh-CN"/>
              </w:rPr>
              <w:t>以上检测设备</w:t>
            </w:r>
            <w:r>
              <w:rPr>
                <w:rFonts w:hint="eastAsia" w:ascii="宋体" w:hAnsi="宋体" w:cs="宋体"/>
                <w:kern w:val="40"/>
                <w:sz w:val="24"/>
                <w:szCs w:val="24"/>
              </w:rPr>
              <w:t>的检定证书</w:t>
            </w:r>
            <w:r>
              <w:rPr>
                <w:rFonts w:hint="eastAsia" w:ascii="宋体" w:hAnsi="宋体" w:cs="宋体"/>
                <w:kern w:val="40"/>
                <w:sz w:val="24"/>
                <w:szCs w:val="24"/>
                <w:lang w:eastAsia="zh-CN"/>
              </w:rPr>
              <w:t>，不能提供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</w:rPr>
              <w:t>风速检测仪、游标卡尺、外径千分尺、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U型压力计</w:t>
            </w:r>
            <w:r>
              <w:rPr>
                <w:rFonts w:hint="eastAsia" w:ascii="宋体" w:hAnsi="宋体" w:cs="宋体"/>
                <w:kern w:val="40"/>
                <w:sz w:val="24"/>
                <w:szCs w:val="24"/>
                <w:lang w:eastAsia="zh-CN"/>
              </w:rPr>
              <w:t>有效的校准证书，不符合</w:t>
            </w:r>
            <w:r>
              <w:rPr>
                <w:rFonts w:hint="eastAsia" w:ascii="宋体" w:hAnsi="宋体" w:cs="宋体"/>
                <w:kern w:val="40"/>
                <w:sz w:val="24"/>
                <w:szCs w:val="24"/>
                <w:lang w:val="en-US" w:eastAsia="zh-CN"/>
              </w:rPr>
              <w:t>ISO9001：2015标准7.1.5条款：</w:t>
            </w:r>
            <w:r>
              <w:rPr>
                <w:rFonts w:hint="eastAsia" w:ascii="宋体" w:hAnsi="宋体" w:cs="宋体"/>
                <w:kern w:val="40"/>
                <w:sz w:val="24"/>
                <w:szCs w:val="24"/>
                <w:lang w:eastAsia="zh-CN"/>
              </w:rPr>
              <w:t>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”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C97883"/>
    <w:rsid w:val="4C0F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2020-09-03T06:35:19Z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