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41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9761"/>
        <w:gridCol w:w="888"/>
        <w:gridCol w:w="720"/>
      </w:tblGrid>
      <w:tr w:rsidR="00EA7E19" w:rsidTr="000E6CA0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EA7E19" w:rsidRDefault="0024496A" w:rsidP="000E6C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761" w:type="dxa"/>
            <w:shd w:val="clear" w:color="auto" w:fill="E6E6E6"/>
            <w:vAlign w:val="center"/>
          </w:tcPr>
          <w:p w:rsidR="00EA7E19" w:rsidRDefault="0024496A" w:rsidP="000E6C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EA7E19" w:rsidRDefault="0024496A" w:rsidP="000E6C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EA7E19" w:rsidRDefault="0024496A" w:rsidP="000E6C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EA7E19" w:rsidRDefault="0024496A" w:rsidP="000E6C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EA7E19" w:rsidTr="000E6CA0">
        <w:trPr>
          <w:trHeight w:val="868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61" w:type="dxa"/>
          </w:tcPr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四川鸿荣工程科技有限公司成立于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月，注册资本</w:t>
            </w:r>
            <w:r>
              <w:rPr>
                <w:szCs w:val="21"/>
              </w:rPr>
              <w:t>850</w:t>
            </w:r>
            <w:r>
              <w:rPr>
                <w:rFonts w:hint="eastAsia"/>
                <w:szCs w:val="21"/>
              </w:rPr>
              <w:t>万元，主要从事油气田开采环境污染治理新技术研究及环境工程设计；环境污染治理技术咨询、技术服务、技术转让；环保设备研发、销售及售后服务；环境评估；化工产品的研究及销售（油田化学处理剂及工作液体系）。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该公司目前成立了三个部门：综合部、市场部、技术部。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EA7E19" w:rsidRDefault="0024496A" w:rsidP="000E6CA0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成都市新都区新都街道工业区兴业大道</w:t>
            </w:r>
            <w:r>
              <w:t>319</w:t>
            </w:r>
            <w:r>
              <w:t>号蜂云谷</w:t>
            </w:r>
            <w:r>
              <w:t>2</w:t>
            </w:r>
            <w:r>
              <w:t>层</w:t>
            </w:r>
            <w:r>
              <w:t>H11</w:t>
            </w:r>
            <w:r>
              <w:t>号</w:t>
            </w:r>
            <w:bookmarkEnd w:id="0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EA7E19" w:rsidRDefault="0024496A" w:rsidP="000E6CA0">
            <w:pPr>
              <w:ind w:firstLineChars="200" w:firstLine="420"/>
              <w:rPr>
                <w:color w:val="000000"/>
                <w:szCs w:val="21"/>
              </w:rPr>
            </w:pPr>
            <w:bookmarkStart w:id="1" w:name="审核范围"/>
            <w:r>
              <w:rPr>
                <w:rFonts w:ascii="宋体" w:hAnsi="宋体" w:hint="eastAsia"/>
                <w:szCs w:val="21"/>
              </w:rPr>
              <w:t>Q：油汽田环保技术服务；油田化学助剂产品（不含危化品）的销售</w:t>
            </w:r>
          </w:p>
          <w:p w:rsidR="00EA7E19" w:rsidRDefault="0024496A" w:rsidP="000E6CA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E：油汽田环保技术服务；油田化学助剂产品（不含危化品）的销售所涉及的相关环境管理活动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O：油汽田环保技术服务；油田化学助剂产品（不含危化品）的销售所涉及的相关职业健康安全管理活动</w:t>
            </w:r>
            <w:bookmarkEnd w:id="1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 w:rsidRPr="00682826">
              <w:rPr>
                <w:rFonts w:ascii="宋体" w:hAnsi="宋体" w:cs="宋体" w:hint="eastAsia"/>
                <w:szCs w:val="21"/>
              </w:rPr>
              <w:t>电脑、打印机、传真机</w:t>
            </w:r>
            <w:bookmarkStart w:id="2" w:name="_GoBack"/>
            <w:bookmarkEnd w:id="2"/>
            <w:r w:rsidRPr="00682826">
              <w:rPr>
                <w:rFonts w:ascii="宋体" w:hAnsi="宋体" w:cs="宋体" w:hint="eastAsia"/>
                <w:szCs w:val="21"/>
              </w:rPr>
              <w:t>等办公设备</w:t>
            </w:r>
            <w:r w:rsidR="00682826">
              <w:rPr>
                <w:rFonts w:ascii="宋体" w:hAnsi="宋体" w:cs="宋体" w:hint="eastAsia"/>
                <w:szCs w:val="21"/>
              </w:rPr>
              <w:t>，服务所用设备由甲方负责</w:t>
            </w:r>
            <w:r>
              <w:rPr>
                <w:rFonts w:ascii="宋体" w:hAnsi="宋体" w:cs="宋体" w:hint="eastAsia"/>
                <w:szCs w:val="21"/>
              </w:rPr>
              <w:t>，关键过程：</w:t>
            </w:r>
            <w:r w:rsidRPr="00682826">
              <w:rPr>
                <w:rFonts w:ascii="宋体" w:hAnsi="宋体" w:hint="eastAsia"/>
                <w:szCs w:val="21"/>
              </w:rPr>
              <w:t>销售过程、服务过程</w:t>
            </w:r>
            <w:r w:rsidR="00682826">
              <w:rPr>
                <w:rFonts w:ascii="宋体" w:hAnsi="宋体" w:hint="eastAsia"/>
                <w:szCs w:val="21"/>
              </w:rPr>
              <w:t>，也为特殊过程</w:t>
            </w:r>
            <w:r w:rsidRPr="00682826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查体系运行时间：2020年1月5日。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组织实际与管理体系文件化信息描述基本一致。有管理层、综合部、市场部、技术部。</w:t>
            </w:r>
          </w:p>
          <w:p w:rsidR="00EA7E19" w:rsidRDefault="0024496A" w:rsidP="000E6CA0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EA7E19" w:rsidRDefault="00EA7E19" w:rsidP="000E6CA0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EA7E19" w:rsidRDefault="0024496A" w:rsidP="000E6CA0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 w:rsidRPr="000E6CA0">
              <w:rPr>
                <w:rFonts w:ascii="宋体" w:hAnsi="宋体" w:hint="eastAsia"/>
                <w:kern w:val="44"/>
                <w:szCs w:val="21"/>
              </w:rPr>
              <w:t>26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2114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61" w:type="dxa"/>
          </w:tcPr>
          <w:p w:rsidR="00EA7E19" w:rsidRDefault="0024496A" w:rsidP="000E6CA0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中华人民共和国劳动法、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中华人民共和国消防法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、中华人民共和国劳动合同法、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中华人民共和国安全生产法、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中华人民共和国清洁生产促进法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石油工业作业场所劳动防护用具配备标准、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天然气井服务安全技术规范、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危险废物贮存污染控制标准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等。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不适用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不适用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Pr="000E6CA0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hint="eastAsia"/>
                <w:sz w:val="20"/>
                <w:szCs w:val="22"/>
              </w:rPr>
              <w:t>国家危险废物名录、环境空气质量标准、碎屑岩油田回注水标准、</w:t>
            </w:r>
            <w:r w:rsidRPr="000E6CA0">
              <w:rPr>
                <w:rFonts w:hint="eastAsia"/>
                <w:sz w:val="20"/>
                <w:szCs w:val="22"/>
              </w:rPr>
              <w:t>SY/T6524</w:t>
            </w:r>
            <w:r w:rsidRPr="000E6CA0">
              <w:rPr>
                <w:rFonts w:hint="eastAsia"/>
                <w:sz w:val="20"/>
                <w:szCs w:val="22"/>
              </w:rPr>
              <w:t>—</w:t>
            </w:r>
            <w:r w:rsidRPr="000E6CA0">
              <w:rPr>
                <w:rFonts w:hint="eastAsia"/>
                <w:sz w:val="20"/>
                <w:szCs w:val="22"/>
              </w:rPr>
              <w:t>2002</w:t>
            </w:r>
            <w:r w:rsidRPr="000E6CA0">
              <w:rPr>
                <w:rFonts w:hint="eastAsia"/>
                <w:sz w:val="20"/>
                <w:szCs w:val="22"/>
              </w:rPr>
              <w:t>石油工业作业场所劳动防护用具配备标准、</w:t>
            </w:r>
            <w:r w:rsidRPr="000E6CA0">
              <w:rPr>
                <w:rFonts w:hint="eastAsia"/>
                <w:sz w:val="20"/>
                <w:szCs w:val="22"/>
              </w:rPr>
              <w:t>SY/T6690-2008</w:t>
            </w:r>
            <w:r w:rsidRPr="000E6CA0">
              <w:rPr>
                <w:rFonts w:hint="eastAsia"/>
                <w:sz w:val="20"/>
                <w:szCs w:val="22"/>
              </w:rPr>
              <w:t>天然气井服务安全技术规范、</w:t>
            </w:r>
            <w:r w:rsidRPr="000E6CA0">
              <w:rPr>
                <w:rFonts w:hint="eastAsia"/>
                <w:sz w:val="20"/>
                <w:szCs w:val="22"/>
              </w:rPr>
              <w:t>GB18597-2013</w:t>
            </w:r>
            <w:r w:rsidRPr="000E6CA0">
              <w:rPr>
                <w:rFonts w:hint="eastAsia"/>
                <w:sz w:val="20"/>
                <w:szCs w:val="22"/>
              </w:rPr>
              <w:t>危险废物贮存污染控制标准</w:t>
            </w:r>
            <w:r w:rsidRPr="000E6CA0">
              <w:rPr>
                <w:rFonts w:ascii="宋体" w:hAnsi="宋体" w:hint="eastAsia"/>
                <w:szCs w:val="21"/>
              </w:rPr>
              <w:t>。</w:t>
            </w:r>
          </w:p>
          <w:p w:rsidR="00EA7E19" w:rsidRPr="00682826" w:rsidRDefault="00EA7E19" w:rsidP="000E6CA0">
            <w:pPr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rPr>
                <w:rFonts w:ascii="宋体" w:hAnsi="宋体"/>
                <w:szCs w:val="21"/>
              </w:rPr>
            </w:pPr>
          </w:p>
          <w:p w:rsidR="00EA7E19" w:rsidRPr="00682826" w:rsidRDefault="0024496A" w:rsidP="000E6CA0">
            <w:pPr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cs="宋体" w:hint="eastAsia"/>
                <w:kern w:val="0"/>
                <w:szCs w:val="21"/>
              </w:rPr>
              <w:t>危险废物贮存污染控制标准</w:t>
            </w:r>
            <w:r w:rsidRPr="00682826">
              <w:rPr>
                <w:rFonts w:ascii="宋体" w:hAnsi="宋体" w:hint="eastAsia"/>
                <w:szCs w:val="21"/>
              </w:rPr>
              <w:t>（</w:t>
            </w:r>
            <w:r w:rsidRPr="00682826">
              <w:rPr>
                <w:rFonts w:ascii="宋体" w:hAnsi="宋体" w:cs="宋体" w:hint="eastAsia"/>
                <w:kern w:val="0"/>
                <w:szCs w:val="21"/>
              </w:rPr>
              <w:t>GB18597-20</w:t>
            </w:r>
            <w:r w:rsidRPr="00682826">
              <w:rPr>
                <w:rFonts w:ascii="宋体" w:hAnsi="宋体" w:cs="宋体"/>
                <w:kern w:val="0"/>
                <w:szCs w:val="21"/>
              </w:rPr>
              <w:t>13</w:t>
            </w:r>
            <w:r w:rsidRPr="00682826">
              <w:rPr>
                <w:rFonts w:ascii="宋体" w:hAnsi="宋体" w:hint="eastAsia"/>
                <w:szCs w:val="21"/>
              </w:rPr>
              <w:t>）、</w:t>
            </w:r>
            <w:r w:rsidRPr="00682826">
              <w:rPr>
                <w:rFonts w:ascii="宋体" w:hAnsi="宋体" w:cs="宋体" w:hint="eastAsia"/>
                <w:kern w:val="0"/>
                <w:szCs w:val="21"/>
              </w:rPr>
              <w:t>工业企业设计卫生标准</w:t>
            </w:r>
            <w:r w:rsidRPr="00682826">
              <w:rPr>
                <w:rFonts w:ascii="宋体" w:hAnsi="宋体" w:hint="eastAsia"/>
                <w:szCs w:val="21"/>
              </w:rPr>
              <w:t>（</w:t>
            </w:r>
            <w:r w:rsidRPr="00682826">
              <w:rPr>
                <w:rFonts w:ascii="宋体" w:hAnsi="宋体"/>
              </w:rPr>
              <w:t>GBZ1-2010</w:t>
            </w:r>
            <w:r w:rsidRPr="00682826">
              <w:rPr>
                <w:rFonts w:ascii="宋体" w:hAnsi="宋体" w:hint="eastAsia"/>
                <w:szCs w:val="21"/>
              </w:rPr>
              <w:t>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EA7E19" w:rsidRPr="00682826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cs="宋体" w:hint="eastAsia"/>
                <w:kern w:val="0"/>
                <w:szCs w:val="21"/>
              </w:rPr>
              <w:t>职业健康监护技术规范、工作场所有害因素职业接触限值、工作场所职业病危害警示标识、职业病危害项目申报办法、使用有毒物品作业场所劳动保护条例</w:t>
            </w:r>
          </w:p>
          <w:p w:rsidR="00EA7E19" w:rsidRPr="00682826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Pr="00682826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hint="eastAsia"/>
                <w:szCs w:val="21"/>
              </w:rPr>
              <w:t>20</w:t>
            </w:r>
            <w:r w:rsidR="00682826" w:rsidRPr="00682826">
              <w:rPr>
                <w:rFonts w:ascii="宋体" w:hAnsi="宋体" w:hint="eastAsia"/>
                <w:szCs w:val="21"/>
              </w:rPr>
              <w:t>20</w:t>
            </w:r>
            <w:r w:rsidRPr="00682826">
              <w:rPr>
                <w:rFonts w:ascii="宋体" w:hAnsi="宋体" w:hint="eastAsia"/>
                <w:szCs w:val="21"/>
              </w:rPr>
              <w:t>年</w:t>
            </w:r>
            <w:r w:rsidR="00682826" w:rsidRPr="00682826">
              <w:rPr>
                <w:rFonts w:ascii="宋体" w:hAnsi="宋体" w:hint="eastAsia"/>
                <w:szCs w:val="21"/>
              </w:rPr>
              <w:t>4</w:t>
            </w:r>
            <w:r w:rsidRPr="00682826">
              <w:rPr>
                <w:rFonts w:ascii="宋体" w:hAnsi="宋体" w:hint="eastAsia"/>
                <w:szCs w:val="21"/>
              </w:rPr>
              <w:t>月</w:t>
            </w:r>
            <w:r w:rsidR="00682826" w:rsidRPr="00682826">
              <w:rPr>
                <w:rFonts w:ascii="宋体" w:hAnsi="宋体" w:hint="eastAsia"/>
                <w:szCs w:val="21"/>
              </w:rPr>
              <w:t>30</w:t>
            </w:r>
            <w:r w:rsidRPr="00682826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Pr="00682826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hint="eastAsia"/>
                <w:szCs w:val="21"/>
              </w:rPr>
              <w:t>无</w:t>
            </w:r>
          </w:p>
          <w:p w:rsidR="00EA7E19" w:rsidRPr="00682826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Pr="00682826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hint="eastAsia"/>
                <w:szCs w:val="21"/>
              </w:rPr>
              <w:t>无</w:t>
            </w:r>
          </w:p>
          <w:p w:rsidR="00EA7E19" w:rsidRPr="00682826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585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不适用条款的确认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9761" w:type="dxa"/>
          </w:tcPr>
          <w:p w:rsidR="00EA7E19" w:rsidRPr="00682826" w:rsidRDefault="00682826" w:rsidP="000E6CA0">
            <w:pPr>
              <w:snapToGrid w:val="0"/>
              <w:spacing w:line="280" w:lineRule="exact"/>
              <w:jc w:val="left"/>
              <w:rPr>
                <w:szCs w:val="21"/>
              </w:rPr>
            </w:pPr>
            <w:r w:rsidRPr="00682826">
              <w:rPr>
                <w:rFonts w:hint="eastAsia"/>
                <w:szCs w:val="21"/>
              </w:rPr>
              <w:lastRenderedPageBreak/>
              <w:t>销售流程：</w:t>
            </w:r>
            <w:r w:rsidR="0024496A" w:rsidRPr="00682826">
              <w:rPr>
                <w:rFonts w:hint="eastAsia"/>
                <w:szCs w:val="21"/>
              </w:rPr>
              <w:t>意向订单→确认下单内容→合同评审→签定合同→执行合同→客户服务。</w:t>
            </w:r>
          </w:p>
          <w:p w:rsidR="00EA7E19" w:rsidRPr="00682826" w:rsidRDefault="0024496A" w:rsidP="000E6CA0">
            <w:pPr>
              <w:pStyle w:val="a0"/>
              <w:rPr>
                <w:szCs w:val="21"/>
              </w:rPr>
            </w:pPr>
            <w:r w:rsidRPr="00682826">
              <w:rPr>
                <w:rFonts w:hint="eastAsia"/>
                <w:szCs w:val="21"/>
              </w:rPr>
              <w:t>技术服务工艺流程：</w:t>
            </w:r>
            <w:r w:rsidRPr="00682826">
              <w:rPr>
                <w:rFonts w:ascii="宋体" w:hAnsi="宋体" w:hint="eastAsia"/>
                <w:szCs w:val="21"/>
              </w:rPr>
              <w:t>签订技术服务合同－－拟定技术服务方案－－现场实施--</w:t>
            </w:r>
            <w:r w:rsidRPr="00682826">
              <w:rPr>
                <w:rFonts w:hint="eastAsia"/>
                <w:szCs w:val="21"/>
              </w:rPr>
              <w:t>储备罐暂存待现场回用</w:t>
            </w:r>
          </w:p>
          <w:p w:rsidR="00EA7E19" w:rsidRPr="00682826" w:rsidRDefault="0024496A" w:rsidP="000E6CA0">
            <w:pPr>
              <w:pStyle w:val="a0"/>
              <w:rPr>
                <w:rFonts w:ascii="宋体" w:hAnsi="宋体"/>
                <w:szCs w:val="21"/>
              </w:rPr>
            </w:pPr>
            <w:r w:rsidRPr="00682826">
              <w:rPr>
                <w:rFonts w:hint="eastAsia"/>
                <w:szCs w:val="21"/>
              </w:rPr>
              <w:t>销售过程、服务过程</w:t>
            </w:r>
            <w:r w:rsidRPr="00682826">
              <w:rPr>
                <w:rFonts w:ascii="宋体" w:hAnsi="宋体" w:hint="eastAsia"/>
                <w:szCs w:val="21"/>
              </w:rPr>
              <w:t>为关键过程。</w:t>
            </w:r>
          </w:p>
          <w:p w:rsidR="00EA7E19" w:rsidRDefault="00EA7E19" w:rsidP="000E6CA0">
            <w:pPr>
              <w:spacing w:line="400" w:lineRule="exact"/>
              <w:rPr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Q8.3</w:t>
            </w:r>
            <w:r>
              <w:rPr>
                <w:rFonts w:hint="eastAsia"/>
                <w:color w:val="000000" w:themeColor="text1"/>
                <w:szCs w:val="21"/>
              </w:rPr>
              <w:t>条款，</w:t>
            </w:r>
            <w:r w:rsidR="00480412">
              <w:rPr>
                <w:rFonts w:hint="eastAsia"/>
                <w:szCs w:val="21"/>
              </w:rPr>
              <w:t>公司的销售过程和服务过程依据客户和国家、行业标准执行，有固定销售和服务模式，技术服务方案基本固定，暂不涉及开发新项目</w:t>
            </w:r>
            <w:r>
              <w:rPr>
                <w:rFonts w:hint="eastAsia"/>
                <w:color w:val="000000" w:themeColor="text1"/>
                <w:szCs w:val="21"/>
              </w:rPr>
              <w:t>。故该条款不适用</w:t>
            </w:r>
          </w:p>
          <w:p w:rsidR="00EA7E19" w:rsidRDefault="00EA7E19" w:rsidP="000E6CA0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EA7E19" w:rsidRPr="00682826" w:rsidRDefault="0024496A" w:rsidP="000E6CA0">
            <w:pPr>
              <w:tabs>
                <w:tab w:val="left" w:pos="1080"/>
              </w:tabs>
              <w:rPr>
                <w:rFonts w:ascii="宋体" w:hAnsi="宋体"/>
                <w:szCs w:val="21"/>
              </w:rPr>
            </w:pPr>
            <w:r w:rsidRPr="00682826">
              <w:rPr>
                <w:rFonts w:ascii="宋体" w:hAnsi="宋体" w:hint="eastAsia"/>
                <w:szCs w:val="21"/>
              </w:rPr>
              <w:t>固废排放、火灾的意外发生。</w:t>
            </w:r>
          </w:p>
          <w:p w:rsidR="00EA7E19" w:rsidRPr="00682826" w:rsidRDefault="00EA7E19" w:rsidP="000E6CA0">
            <w:pPr>
              <w:tabs>
                <w:tab w:val="left" w:pos="1080"/>
              </w:tabs>
              <w:rPr>
                <w:rFonts w:ascii="宋体" w:hAnsi="宋体"/>
                <w:szCs w:val="21"/>
              </w:rPr>
            </w:pPr>
          </w:p>
          <w:p w:rsidR="00EA7E19" w:rsidRPr="00682826" w:rsidRDefault="00EA7E19" w:rsidP="000E6CA0">
            <w:pPr>
              <w:tabs>
                <w:tab w:val="left" w:pos="1080"/>
              </w:tabs>
              <w:rPr>
                <w:sz w:val="20"/>
                <w:szCs w:val="22"/>
              </w:rPr>
            </w:pPr>
          </w:p>
          <w:p w:rsidR="00EA7E19" w:rsidRDefault="0024496A" w:rsidP="000E6CA0">
            <w:pPr>
              <w:tabs>
                <w:tab w:val="left" w:pos="1080"/>
              </w:tabs>
              <w:rPr>
                <w:rFonts w:ascii="宋体" w:hAnsi="宋体"/>
                <w:szCs w:val="21"/>
              </w:rPr>
            </w:pPr>
            <w:r w:rsidRPr="00682826">
              <w:rPr>
                <w:rFonts w:hint="eastAsia"/>
                <w:sz w:val="20"/>
                <w:szCs w:val="22"/>
              </w:rPr>
              <w:t>火灾、</w:t>
            </w:r>
            <w:r w:rsidR="00682826" w:rsidRPr="00682826">
              <w:rPr>
                <w:rFonts w:hint="eastAsia"/>
                <w:sz w:val="20"/>
                <w:szCs w:val="22"/>
              </w:rPr>
              <w:t>触电</w:t>
            </w:r>
            <w:r w:rsidRPr="00682826">
              <w:rPr>
                <w:rFonts w:hint="eastAsia"/>
                <w:sz w:val="20"/>
                <w:szCs w:val="22"/>
              </w:rPr>
              <w:t>、意外伤害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848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761" w:type="dxa"/>
          </w:tcPr>
          <w:p w:rsidR="00EA7E19" w:rsidRPr="000E6CA0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ascii="宋体" w:hAnsi="宋体" w:hint="eastAsia"/>
                <w:szCs w:val="21"/>
              </w:rPr>
              <w:t>无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ascii="宋体" w:hAnsi="宋体" w:hint="eastAsia"/>
                <w:szCs w:val="21"/>
              </w:rPr>
              <w:t>办公、劳保用品、</w:t>
            </w:r>
            <w:r w:rsidR="00682826" w:rsidRPr="000E6CA0">
              <w:rPr>
                <w:rFonts w:ascii="宋体" w:hAnsi="宋体" w:hint="eastAsia"/>
                <w:szCs w:val="21"/>
              </w:rPr>
              <w:t>硫酸铝</w:t>
            </w:r>
            <w:r w:rsidR="000E6CA0">
              <w:rPr>
                <w:rFonts w:ascii="宋体" w:hAnsi="宋体" w:hint="eastAsia"/>
                <w:szCs w:val="21"/>
              </w:rPr>
              <w:t>、硫酸亚铁、PAC</w:t>
            </w:r>
            <w:r w:rsidRPr="000E6CA0">
              <w:rPr>
                <w:rFonts w:ascii="宋体" w:hAnsi="宋体" w:hint="eastAsia"/>
                <w:szCs w:val="21"/>
              </w:rPr>
              <w:t>等</w:t>
            </w:r>
            <w:r w:rsidR="000E6CA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1702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761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15人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CA0" w:rsidRDefault="000E6CA0" w:rsidP="000E6CA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技术服务人员</w:t>
            </w:r>
          </w:p>
          <w:p w:rsidR="00EA7E19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5395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9761" w:type="dxa"/>
          </w:tcPr>
          <w:p w:rsidR="000E6CA0" w:rsidRPr="00A30907" w:rsidRDefault="000E6CA0" w:rsidP="000E6CA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30907">
              <w:rPr>
                <w:rFonts w:ascii="宋体" w:hAnsi="宋体" w:cs="宋体" w:hint="eastAsia"/>
                <w:szCs w:val="21"/>
              </w:rPr>
              <w:t>电脑等办公设备。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CA0" w:rsidRPr="00A30907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A30907">
              <w:rPr>
                <w:rFonts w:ascii="宋体" w:hAnsi="宋体" w:hint="eastAsia"/>
                <w:szCs w:val="21"/>
              </w:rPr>
              <w:t>无。</w:t>
            </w:r>
          </w:p>
          <w:p w:rsidR="000E6CA0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CA0" w:rsidRDefault="000E6CA0" w:rsidP="000E6CA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0E6CA0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CA0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0E6CA0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E6CA0" w:rsidRPr="00A30907" w:rsidRDefault="000E6CA0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A30907">
              <w:rPr>
                <w:rFonts w:ascii="宋体" w:hAnsi="宋体" w:cs="宋体" w:hint="eastAsia"/>
                <w:szCs w:val="21"/>
              </w:rPr>
              <w:t>只做预处理技术服务，测试设备由甲方负责，暂未配置检测设备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EA7E19" w:rsidRPr="000E6CA0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ascii="宋体" w:hAnsi="宋体" w:hint="eastAsia"/>
                <w:szCs w:val="21"/>
              </w:rPr>
              <w:t>无</w:t>
            </w:r>
          </w:p>
          <w:p w:rsidR="00EA7E19" w:rsidRPr="000E6CA0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EA7E19" w:rsidTr="000E6CA0">
        <w:trPr>
          <w:trHeight w:val="2045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761" w:type="dxa"/>
          </w:tcPr>
          <w:p w:rsidR="00EA7E19" w:rsidRPr="000E6CA0" w:rsidRDefault="0024496A" w:rsidP="000E6CA0">
            <w:pPr>
              <w:spacing w:line="400" w:lineRule="exact"/>
              <w:rPr>
                <w:szCs w:val="21"/>
              </w:rPr>
            </w:pPr>
            <w:r w:rsidRPr="000E6CA0">
              <w:rPr>
                <w:rFonts w:hint="eastAsia"/>
                <w:szCs w:val="21"/>
              </w:rPr>
              <w:t>在商业楼内</w:t>
            </w:r>
          </w:p>
          <w:p w:rsidR="00EA7E19" w:rsidRPr="000E6CA0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Pr="000E6CA0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1651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761" w:type="dxa"/>
          </w:tcPr>
          <w:p w:rsidR="00EA7E19" w:rsidRPr="000E6CA0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 w:rsidRPr="000E6CA0"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301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761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988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61" w:type="dxa"/>
          </w:tcPr>
          <w:p w:rsidR="00EA7E19" w:rsidRDefault="0024496A" w:rsidP="000E6CA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EA7E19" w:rsidRDefault="0024496A" w:rsidP="000E6CA0">
            <w:pPr>
              <w:pStyle w:val="a4"/>
              <w:ind w:firstLineChars="100" w:firstLine="21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“</w:t>
            </w:r>
            <w:r>
              <w:rPr>
                <w:rFonts w:hAnsi="宋体" w:cs="宋体" w:hint="eastAsia"/>
                <w:szCs w:val="21"/>
              </w:rPr>
              <w:t>市场第一、顾客满意</w:t>
            </w:r>
          </w:p>
          <w:p w:rsidR="00EA7E19" w:rsidRDefault="0024496A" w:rsidP="000E6CA0">
            <w:pPr>
              <w:pStyle w:val="a4"/>
              <w:ind w:firstLineChars="200" w:firstLine="42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保护环境、预防为主 </w:t>
            </w:r>
          </w:p>
          <w:p w:rsidR="00EA7E19" w:rsidRDefault="0024496A" w:rsidP="000E6CA0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全员安全、持续改进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”。</w:t>
            </w:r>
          </w:p>
          <w:p w:rsidR="00EA7E19" w:rsidRDefault="0024496A" w:rsidP="000E6CA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质量、环境、职业健康安全目标</w:t>
            </w:r>
          </w:p>
          <w:p w:rsidR="00EA7E19" w:rsidRDefault="0024496A" w:rsidP="000E6CA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hint="eastAsia"/>
              </w:rPr>
              <w:t>对固体废弃物合规处置率</w:t>
            </w:r>
            <w:r>
              <w:rPr>
                <w:rFonts w:hint="eastAsia"/>
              </w:rPr>
              <w:t>100%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EA7E19" w:rsidRDefault="0024496A" w:rsidP="000E6CA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2、</w:t>
            </w:r>
            <w:r>
              <w:rPr>
                <w:rFonts w:hint="eastAsia"/>
              </w:rPr>
              <w:t>客户满意度≥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EA7E19" w:rsidRDefault="0024496A" w:rsidP="000E6CA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hint="eastAsia"/>
              </w:rPr>
              <w:t>火灾事故发生率为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EA7E19" w:rsidRDefault="0024496A" w:rsidP="000E6CA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</w:t>
            </w:r>
            <w:r>
              <w:rPr>
                <w:rFonts w:hint="eastAsia"/>
              </w:rPr>
              <w:t>死亡事故发生率为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EA7E19" w:rsidRDefault="0024496A" w:rsidP="000E6C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ind w:firstLine="255"/>
              <w:jc w:val="left"/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</w:pPr>
          </w:p>
        </w:tc>
      </w:tr>
      <w:tr w:rsidR="00EA7E19" w:rsidTr="000E6CA0">
        <w:trPr>
          <w:trHeight w:val="3257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61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</w:t>
            </w:r>
            <w:r>
              <w:rPr>
                <w:rFonts w:ascii="仿宋" w:eastAsia="仿宋" w:hAnsi="仿宋"/>
                <w:w w:val="90"/>
                <w:szCs w:val="21"/>
              </w:rPr>
              <w:t>20</w:t>
            </w:r>
            <w:r>
              <w:rPr>
                <w:rFonts w:ascii="仿宋" w:eastAsia="仿宋" w:hAnsi="仿宋" w:hint="eastAsia"/>
                <w:w w:val="90"/>
                <w:szCs w:val="21"/>
              </w:rPr>
              <w:t>20</w:t>
            </w:r>
            <w:r>
              <w:rPr>
                <w:rFonts w:ascii="仿宋" w:eastAsia="仿宋" w:hAnsi="仿宋"/>
                <w:w w:val="90"/>
                <w:szCs w:val="21"/>
              </w:rPr>
              <w:t>.</w:t>
            </w:r>
            <w:r>
              <w:rPr>
                <w:rFonts w:ascii="仿宋" w:eastAsia="仿宋" w:hAnsi="仿宋" w:hint="eastAsia"/>
                <w:w w:val="90"/>
                <w:szCs w:val="21"/>
              </w:rPr>
              <w:t>6</w:t>
            </w:r>
            <w:r>
              <w:rPr>
                <w:rFonts w:ascii="仿宋" w:eastAsia="仿宋" w:hAnsi="仿宋"/>
                <w:w w:val="90"/>
                <w:szCs w:val="21"/>
              </w:rPr>
              <w:t>.</w:t>
            </w:r>
            <w:r>
              <w:rPr>
                <w:rFonts w:ascii="仿宋" w:eastAsia="仿宋" w:hAnsi="仿宋" w:hint="eastAsia"/>
                <w:w w:val="90"/>
                <w:szCs w:val="21"/>
              </w:rPr>
              <w:t>4</w:t>
            </w:r>
          </w:p>
          <w:p w:rsidR="00EA7E19" w:rsidRDefault="0024496A" w:rsidP="000E6CA0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内审组：戚洋嘉（组长）、汪显朋（组员）</w:t>
            </w:r>
            <w:r>
              <w:rPr>
                <w:rFonts w:hint="eastAsia"/>
                <w:szCs w:val="21"/>
              </w:rPr>
              <w:t>。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见有：《内审不符合项报告》1份，涉及综合部ES7.2条款5月份培训记录表无效果评价。针对该不符合项，已及时采取纠正措施后，经内审员验证关闭。</w:t>
            </w: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EA7E19" w:rsidRDefault="00EA7E19" w:rsidP="000E6CA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EA7E19" w:rsidTr="000E6CA0">
        <w:trPr>
          <w:trHeight w:val="4381"/>
        </w:trPr>
        <w:tc>
          <w:tcPr>
            <w:tcW w:w="3687" w:type="dxa"/>
          </w:tcPr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EA7E19" w:rsidRDefault="00EA7E19" w:rsidP="000E6CA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61" w:type="dxa"/>
          </w:tcPr>
          <w:p w:rsidR="00EA7E19" w:rsidRDefault="0024496A" w:rsidP="000E6CA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EA7E19" w:rsidRDefault="00EA7E19" w:rsidP="000E6CA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EA7E19" w:rsidRDefault="0024496A" w:rsidP="000E6CA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管理评审于2020年7月2日由总经理李永久主持完成。</w:t>
            </w:r>
          </w:p>
          <w:p w:rsidR="00EA7E19" w:rsidRDefault="00EA7E19" w:rsidP="000E6CA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EA7E19" w:rsidRDefault="0024496A" w:rsidP="000E6CA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EA7E19" w:rsidRDefault="0024496A" w:rsidP="000E6CA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EA7E19" w:rsidRDefault="0024496A" w:rsidP="000E6CA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</w:p>
          <w:p w:rsidR="00EA7E19" w:rsidRDefault="0024496A" w:rsidP="00480412">
            <w:pPr>
              <w:spacing w:beforeLines="30" w:afterLines="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a）要求各部门将内部所有的文件化信息,包括运行相关记录进行全面的清理整顿，将运行之前的文件化信息或不完全符合标准要求的记录按《文件化信息管理制度》规定予以清除、作废或修订处理。</w:t>
            </w:r>
          </w:p>
          <w:p w:rsidR="00EA7E19" w:rsidRDefault="0024496A" w:rsidP="00480412">
            <w:pPr>
              <w:spacing w:beforeLines="30" w:afterLines="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b）继续跟踪验证内审中开出的不合格项报告，要求整改部门加强全局意识，认真贯彻落实《纠正措施管理制度》。</w:t>
            </w:r>
          </w:p>
          <w:p w:rsidR="00EA7E19" w:rsidRDefault="0024496A" w:rsidP="00480412">
            <w:pPr>
              <w:spacing w:beforeLines="30" w:afterLines="3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c）发现的不合格项，各部门应立即限期整改完毕并跟踪记录，由综合部制定考核指标。</w:t>
            </w:r>
          </w:p>
          <w:p w:rsidR="00EA7E19" w:rsidRDefault="0024496A" w:rsidP="000E6CA0">
            <w:pPr>
              <w:spacing w:line="500" w:lineRule="exac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d）加强和提高管理层、各干部、操作层面人员素质，安排中层人员的管理培训、一线员工开展业务技能培训和质量环境安全管理体系的再教育，以充分满足运行的人力资源的需求。</w:t>
            </w:r>
          </w:p>
        </w:tc>
        <w:tc>
          <w:tcPr>
            <w:tcW w:w="888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EA7E19" w:rsidRDefault="00EA7E19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CA0" w:rsidTr="000E6CA0">
        <w:trPr>
          <w:trHeight w:val="2119"/>
        </w:trPr>
        <w:tc>
          <w:tcPr>
            <w:tcW w:w="3687" w:type="dxa"/>
          </w:tcPr>
          <w:p w:rsidR="000E6CA0" w:rsidRDefault="000E6CA0" w:rsidP="00364ED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是否具备二阶段审核结论</w:t>
            </w:r>
          </w:p>
          <w:p w:rsidR="000E6CA0" w:rsidRDefault="000E6CA0" w:rsidP="00364ED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0E6CA0" w:rsidRDefault="000E6CA0" w:rsidP="00364ED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第二阶段重要审核点等相关内容</w:t>
            </w:r>
          </w:p>
        </w:tc>
        <w:tc>
          <w:tcPr>
            <w:tcW w:w="9761" w:type="dxa"/>
          </w:tcPr>
          <w:p w:rsidR="000E6CA0" w:rsidRDefault="000E6CA0" w:rsidP="00364ED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 w:rsidR="000E6CA0" w:rsidRDefault="000E6CA0" w:rsidP="00364ED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E6CA0" w:rsidRDefault="000E6CA0" w:rsidP="00364ED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二阶段质量管理体系宜重点关注（合同评审、编制检测方案、实验分析、出具报告等）</w:t>
            </w:r>
          </w:p>
          <w:p w:rsidR="000E6CA0" w:rsidRDefault="000E6CA0" w:rsidP="00364ED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重点审核部门：综合</w:t>
            </w:r>
            <w:r w:rsidR="0018668E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、技术部、市场部</w:t>
            </w:r>
          </w:p>
          <w:p w:rsidR="000E6CA0" w:rsidRDefault="000E6CA0" w:rsidP="00364EDD">
            <w:pPr>
              <w:spacing w:line="400" w:lineRule="exact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重点审核过程：外部供应产品和服务的控制、顾客满意；产品和服务放行、不合格产品和服务</w:t>
            </w:r>
          </w:p>
          <w:p w:rsidR="000E6CA0" w:rsidRDefault="000E6CA0" w:rsidP="00364EDD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重点审核场所：办公场所、服务场所。</w:t>
            </w:r>
          </w:p>
        </w:tc>
        <w:tc>
          <w:tcPr>
            <w:tcW w:w="888" w:type="dxa"/>
          </w:tcPr>
          <w:p w:rsidR="000E6CA0" w:rsidRDefault="000E6CA0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0E6CA0" w:rsidRDefault="000E6CA0" w:rsidP="000E6CA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A7E19" w:rsidRDefault="00EA7E19">
      <w:pPr>
        <w:pStyle w:val="a6"/>
      </w:pPr>
    </w:p>
    <w:sectPr w:rsidR="00EA7E19" w:rsidSect="00EA7E1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A2" w:rsidRDefault="00A04AA2" w:rsidP="00EA7E19">
      <w:r>
        <w:separator/>
      </w:r>
    </w:p>
  </w:endnote>
  <w:endnote w:type="continuationSeparator" w:id="0">
    <w:p w:rsidR="00A04AA2" w:rsidRDefault="00A04AA2" w:rsidP="00EA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EA7E19" w:rsidRDefault="00CE542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449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041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2449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449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041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7E19" w:rsidRDefault="00EA7E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A2" w:rsidRDefault="00A04AA2" w:rsidP="00EA7E19">
      <w:r>
        <w:separator/>
      </w:r>
    </w:p>
  </w:footnote>
  <w:footnote w:type="continuationSeparator" w:id="0">
    <w:p w:rsidR="00A04AA2" w:rsidRDefault="00A04AA2" w:rsidP="00EA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19" w:rsidRDefault="0024496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A7E19" w:rsidRDefault="00CE542A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" stroked="f">
          <v:textbox>
            <w:txbxContent>
              <w:p w:rsidR="00EA7E19" w:rsidRDefault="002449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496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4496A">
      <w:rPr>
        <w:rStyle w:val="CharChar1"/>
        <w:rFonts w:hint="default"/>
        <w:w w:val="90"/>
      </w:rPr>
      <w:t>Co.,Ltd</w:t>
    </w:r>
    <w:proofErr w:type="spellEnd"/>
    <w:r w:rsidR="0024496A">
      <w:rPr>
        <w:rStyle w:val="CharChar1"/>
        <w:rFonts w:hint="default"/>
        <w:w w:val="90"/>
      </w:rPr>
      <w:t>.</w:t>
    </w:r>
  </w:p>
  <w:p w:rsidR="00EA7E19" w:rsidRDefault="00EA7E19">
    <w:pPr>
      <w:pStyle w:val="a7"/>
    </w:pPr>
  </w:p>
  <w:p w:rsidR="000E6CA0" w:rsidRDefault="000E6CA0" w:rsidP="000E6CA0">
    <w:pPr>
      <w:spacing w:line="480" w:lineRule="exact"/>
      <w:jc w:val="center"/>
      <w:rPr>
        <w:rFonts w:ascii="隶书" w:eastAsia="隶书" w:hAnsi="宋体"/>
        <w:bCs/>
        <w:color w:val="000000"/>
        <w:sz w:val="36"/>
        <w:szCs w:val="36"/>
      </w:rPr>
    </w:pPr>
    <w:r>
      <w:rPr>
        <w:rFonts w:ascii="隶书" w:eastAsia="隶书" w:hAnsi="宋体" w:hint="eastAsia"/>
        <w:bCs/>
        <w:color w:val="000000"/>
        <w:sz w:val="36"/>
        <w:szCs w:val="36"/>
      </w:rPr>
      <w:t>管理体系审核记录表</w:t>
    </w:r>
  </w:p>
  <w:p w:rsidR="000E6CA0" w:rsidRDefault="000E6CA0" w:rsidP="000E6CA0">
    <w:pPr>
      <w:spacing w:line="480" w:lineRule="exact"/>
      <w:jc w:val="left"/>
      <w:rPr>
        <w:sz w:val="24"/>
        <w:szCs w:val="24"/>
      </w:rPr>
    </w:pPr>
    <w:r>
      <w:rPr>
        <w:rFonts w:hint="eastAsia"/>
        <w:sz w:val="24"/>
        <w:szCs w:val="24"/>
      </w:rPr>
      <w:t>受审核部门：管理层、综合部、市场部、技术部</w:t>
    </w:r>
    <w:r>
      <w:rPr>
        <w:rFonts w:hint="eastAsia"/>
        <w:sz w:val="24"/>
        <w:szCs w:val="24"/>
      </w:rPr>
      <w:t xml:space="preserve">    </w:t>
    </w:r>
  </w:p>
  <w:p w:rsidR="000E6CA0" w:rsidRDefault="000E6CA0" w:rsidP="000E6CA0">
    <w:pPr>
      <w:spacing w:line="480" w:lineRule="exact"/>
      <w:jc w:val="left"/>
      <w:rPr>
        <w:rFonts w:ascii="隶书" w:hAnsi="宋体"/>
        <w:bCs/>
        <w:color w:val="000000"/>
        <w:sz w:val="36"/>
        <w:szCs w:val="36"/>
      </w:rPr>
    </w:pPr>
    <w:r>
      <w:rPr>
        <w:rFonts w:hint="eastAsia"/>
        <w:sz w:val="24"/>
        <w:szCs w:val="24"/>
      </w:rPr>
      <w:t>陪同人员：汪显朋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，审核员：文平、宋明珠（审核</w:t>
    </w:r>
    <w:r>
      <w:rPr>
        <w:rFonts w:hint="eastAsia"/>
        <w:sz w:val="24"/>
        <w:szCs w:val="24"/>
      </w:rPr>
      <w:t>Q</w:t>
    </w:r>
    <w:r>
      <w:rPr>
        <w:rFonts w:hint="eastAsia"/>
        <w:sz w:val="24"/>
        <w:szCs w:val="24"/>
      </w:rPr>
      <w:t>），</w:t>
    </w:r>
    <w:r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>审核时间：</w:t>
    </w:r>
    <w:r>
      <w:rPr>
        <w:rFonts w:hint="eastAsia"/>
        <w:sz w:val="24"/>
        <w:szCs w:val="24"/>
      </w:rPr>
      <w:t>2020</w:t>
    </w:r>
    <w:r>
      <w:rPr>
        <w:rFonts w:hint="eastAsia"/>
        <w:sz w:val="24"/>
        <w:szCs w:val="24"/>
      </w:rPr>
      <w:t>年</w:t>
    </w:r>
    <w:r>
      <w:rPr>
        <w:rFonts w:hint="eastAsia"/>
        <w:sz w:val="24"/>
        <w:szCs w:val="24"/>
      </w:rPr>
      <w:t>9</w:t>
    </w:r>
    <w:r>
      <w:rPr>
        <w:rFonts w:hint="eastAsia"/>
        <w:sz w:val="24"/>
        <w:szCs w:val="24"/>
      </w:rPr>
      <w:t>月</w:t>
    </w:r>
    <w:r>
      <w:rPr>
        <w:rFonts w:hint="eastAsia"/>
        <w:sz w:val="24"/>
        <w:szCs w:val="24"/>
      </w:rPr>
      <w:t>5</w:t>
    </w:r>
    <w:r>
      <w:rPr>
        <w:rFonts w:hint="eastAsia"/>
        <w:sz w:val="24"/>
        <w:szCs w:val="24"/>
      </w:rPr>
      <w:t>日</w:t>
    </w:r>
  </w:p>
  <w:p w:rsidR="000E6CA0" w:rsidRPr="000E6CA0" w:rsidRDefault="000E6CA0" w:rsidP="000E6CA0">
    <w:pPr>
      <w:pStyle w:val="a0"/>
    </w:pPr>
  </w:p>
  <w:p w:rsidR="000E6CA0" w:rsidRDefault="000E6C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E19"/>
    <w:rsid w:val="000E6CA0"/>
    <w:rsid w:val="0018668E"/>
    <w:rsid w:val="0024496A"/>
    <w:rsid w:val="00480412"/>
    <w:rsid w:val="00682826"/>
    <w:rsid w:val="00A04AA2"/>
    <w:rsid w:val="00CE542A"/>
    <w:rsid w:val="00EA7E19"/>
    <w:rsid w:val="6F05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E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EA7E19"/>
  </w:style>
  <w:style w:type="paragraph" w:styleId="a4">
    <w:name w:val="Plain Text"/>
    <w:basedOn w:val="a"/>
    <w:uiPriority w:val="99"/>
    <w:qFormat/>
    <w:rsid w:val="00EA7E19"/>
    <w:rPr>
      <w:rFonts w:ascii="宋体" w:hAnsi="Courier New"/>
    </w:rPr>
  </w:style>
  <w:style w:type="paragraph" w:styleId="a5">
    <w:name w:val="Balloon Text"/>
    <w:basedOn w:val="a"/>
    <w:link w:val="Char"/>
    <w:uiPriority w:val="99"/>
    <w:semiHidden/>
    <w:unhideWhenUsed/>
    <w:qFormat/>
    <w:rsid w:val="00EA7E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7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EA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sid w:val="00EA7E19"/>
    <w:rPr>
      <w:b/>
      <w:bCs/>
    </w:rPr>
  </w:style>
  <w:style w:type="character" w:customStyle="1" w:styleId="Char1">
    <w:name w:val="页眉 Char"/>
    <w:basedOn w:val="a1"/>
    <w:link w:val="a7"/>
    <w:uiPriority w:val="99"/>
    <w:qFormat/>
    <w:rsid w:val="00EA7E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EA7E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EA7E1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A7E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uiPriority w:val="99"/>
    <w:unhideWhenUsed/>
    <w:qFormat/>
    <w:rsid w:val="00EA7E19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18</cp:revision>
  <dcterms:created xsi:type="dcterms:W3CDTF">2015-06-17T12:51:00Z</dcterms:created>
  <dcterms:modified xsi:type="dcterms:W3CDTF">2020-09-09T02:54:00Z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