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color w:val="000000" w:themeColor="text1"/>
          <w:sz w:val="84"/>
          <w:szCs w:val="84"/>
        </w:rPr>
      </w:pPr>
      <w:r>
        <w:rPr>
          <w:rFonts w:hint="eastAsia" w:ascii="宋体" w:hAnsi="宋体"/>
          <w:sz w:val="18"/>
        </w:rPr>
        <w:t xml:space="preserve">  </w:t>
      </w:r>
      <w:r>
        <w:rPr>
          <w:rFonts w:hint="eastAsia" w:ascii="宋体" w:hAnsi="宋体"/>
          <w:b/>
          <w:bCs/>
          <w:sz w:val="24"/>
          <w:szCs w:val="24"/>
        </w:rPr>
        <w:t>编  号：</w:t>
      </w:r>
      <w:bookmarkStart w:id="0" w:name="合同编号"/>
      <w:r>
        <w:rPr>
          <w:b/>
          <w:bCs/>
          <w:sz w:val="24"/>
          <w:szCs w:val="24"/>
        </w:rPr>
        <w:t>0438-2020-QEO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重庆瑞锦物业管理有限公司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widowControl/>
        <w:ind w:firstLine="1262" w:firstLineChars="601"/>
        <w:jc w:val="left"/>
      </w:pPr>
    </w:p>
    <w:p>
      <w:pPr>
        <w:widowControl/>
        <w:ind w:firstLine="1262" w:firstLineChars="601"/>
        <w:jc w:val="left"/>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Q:35.15.00</w:t>
            </w:r>
          </w:p>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重庆瑞锦物业管理有限公司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重庆市沙坪坝区垄安大道546号重庆传化公路港内C区218室</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重庆市九龙坡区渝州路33号西亚商务大厦15-1</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400041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唐蕊娜</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023-67566662</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文泽勇</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文泽勇</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唐蕊娜</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Q：物业管理</w:t>
            </w:r>
          </w:p>
          <w:p>
            <w:pPr>
              <w:spacing w:line="320" w:lineRule="exact"/>
              <w:rPr>
                <w:rFonts w:ascii="宋体" w:hAnsi="宋体"/>
                <w:b/>
                <w:color w:val="000000" w:themeColor="text1"/>
                <w:sz w:val="20"/>
                <w:szCs w:val="20"/>
              </w:rPr>
            </w:pPr>
            <w:r>
              <w:rPr>
                <w:rFonts w:ascii="宋体" w:hAnsi="宋体"/>
                <w:b/>
                <w:color w:val="000000" w:themeColor="text1"/>
                <w:sz w:val="20"/>
                <w:szCs w:val="20"/>
              </w:rPr>
              <w:t>E：物业管理所涉及的相关环境管理活动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O：物业管理所涉及的相关职业健康安全管理活动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Q：35.15.00</w:t>
            </w:r>
          </w:p>
          <w:p>
            <w:pPr>
              <w:spacing w:line="320" w:lineRule="exact"/>
              <w:rPr>
                <w:rFonts w:ascii="宋体" w:hAnsi="宋体"/>
                <w:b/>
                <w:color w:val="000000" w:themeColor="text1"/>
                <w:sz w:val="20"/>
                <w:szCs w:val="20"/>
              </w:rPr>
            </w:pPr>
            <w:r>
              <w:rPr>
                <w:rFonts w:ascii="宋体" w:hAnsi="宋体"/>
                <w:b/>
                <w:color w:val="000000" w:themeColor="text1"/>
                <w:sz w:val="20"/>
                <w:szCs w:val="20"/>
              </w:rPr>
              <w:t>E：35.15.00</w:t>
            </w:r>
          </w:p>
          <w:p>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2020-04-01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行政部（含财务部）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物管</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市场部</w:t>
            </w:r>
          </w:p>
        </w:tc>
        <w:tc>
          <w:tcPr>
            <w:tcW w:w="6804" w:type="dxa"/>
          </w:tcPr>
          <w:p>
            <w:pPr>
              <w:jc w:val="left"/>
              <w:rPr>
                <w:rFonts w:ascii="宋体" w:hAnsi="宋体"/>
                <w:b/>
                <w:color w:val="000000" w:themeColor="text1"/>
                <w:sz w:val="20"/>
                <w:szCs w:val="20"/>
              </w:rPr>
            </w:pPr>
            <w:r>
              <w:rPr>
                <w:rFonts w:hint="eastAsia" w:ascii="宋体" w:hAnsi="宋体"/>
                <w:b/>
                <w:color w:val="000000" w:themeColor="text1"/>
                <w:sz w:val="20"/>
                <w:szCs w:val="20"/>
              </w:rPr>
              <w:t>合同管理；</w:t>
            </w:r>
            <w:r>
              <w:rPr>
                <w:rFonts w:hint="eastAsia" w:ascii="宋体" w:hAnsi="宋体"/>
                <w:b/>
                <w:color w:val="000000" w:themeColor="text1"/>
                <w:sz w:val="20"/>
                <w:szCs w:val="20"/>
                <w:lang w:val="en-US" w:eastAsia="zh-CN"/>
              </w:rPr>
              <w:t>顾客</w:t>
            </w:r>
            <w:r>
              <w:rPr>
                <w:rFonts w:hint="eastAsia" w:ascii="宋体" w:hAnsi="宋体"/>
                <w:b/>
                <w:color w:val="000000" w:themeColor="text1"/>
                <w:sz w:val="20"/>
                <w:szCs w:val="20"/>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采购部</w:t>
            </w:r>
          </w:p>
        </w:tc>
        <w:tc>
          <w:tcPr>
            <w:tcW w:w="6804" w:type="dxa"/>
          </w:tcPr>
          <w:p>
            <w:pPr>
              <w:jc w:val="both"/>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z w:val="20"/>
                <w:szCs w:val="20"/>
              </w:rPr>
              <w:t>采购管理；</w:t>
            </w:r>
            <w:r>
              <w:rPr>
                <w:rFonts w:hint="eastAsia" w:ascii="宋体" w:hAnsi="宋体"/>
                <w:b/>
                <w:color w:val="000000" w:themeColor="text1"/>
                <w:sz w:val="20"/>
                <w:szCs w:val="20"/>
                <w:lang w:val="en-US" w:eastAsia="zh-CN"/>
              </w:rPr>
              <w:t>供方管理；</w:t>
            </w:r>
            <w:r>
              <w:rPr>
                <w:rFonts w:hint="eastAsia" w:ascii="宋体" w:hAnsi="宋体"/>
                <w:b/>
                <w:color w:val="000000" w:themeColor="text1"/>
                <w:sz w:val="20"/>
                <w:szCs w:val="20"/>
              </w:rPr>
              <w:t>不合格品控制；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highlight w:val="green"/>
              </w:rPr>
            </w:pPr>
            <w:r>
              <w:rPr>
                <w:rFonts w:hint="eastAsia"/>
                <w:color w:val="000000"/>
              </w:rPr>
              <w:t>本特勒汽车系统（重庆）有限公司</w:t>
            </w:r>
          </w:p>
        </w:tc>
        <w:tc>
          <w:tcPr>
            <w:tcW w:w="3249" w:type="dxa"/>
          </w:tcPr>
          <w:p>
            <w:pPr>
              <w:jc w:val="center"/>
              <w:rPr>
                <w:rFonts w:ascii="宋体" w:hAnsi="宋体"/>
                <w:b/>
                <w:color w:val="000000" w:themeColor="text1"/>
                <w:spacing w:val="-20"/>
                <w:sz w:val="20"/>
                <w:szCs w:val="20"/>
                <w:highlight w:val="green"/>
                <w:u w:val="single"/>
              </w:rPr>
            </w:pPr>
            <w:r>
              <w:rPr>
                <w:rFonts w:hint="eastAsia"/>
                <w:color w:val="000000"/>
                <w:highlight w:val="none"/>
              </w:rPr>
              <w:t>物业管理</w:t>
            </w:r>
          </w:p>
        </w:tc>
        <w:tc>
          <w:tcPr>
            <w:tcW w:w="3555" w:type="dxa"/>
          </w:tcPr>
          <w:p>
            <w:pPr>
              <w:jc w:val="left"/>
              <w:rPr>
                <w:rFonts w:ascii="宋体" w:hAnsi="宋体"/>
                <w:b/>
                <w:color w:val="000000" w:themeColor="text1"/>
                <w:spacing w:val="-20"/>
                <w:sz w:val="20"/>
                <w:szCs w:val="20"/>
                <w:highlight w:val="green"/>
                <w:u w:val="single"/>
              </w:rPr>
            </w:pPr>
            <w:r>
              <w:rPr>
                <w:rFonts w:hint="eastAsia"/>
                <w:color w:val="000000"/>
              </w:rPr>
              <w:t>重庆市江北区海尔路886号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物业管理</w:t>
            </w:r>
          </w:p>
        </w:tc>
        <w:tc>
          <w:tcPr>
            <w:tcW w:w="2519" w:type="dxa"/>
          </w:tcPr>
          <w:p>
            <w:pPr>
              <w:rPr>
                <w:b/>
                <w:color w:val="000000" w:themeColor="text1"/>
                <w:sz w:val="20"/>
                <w:szCs w:val="20"/>
              </w:rPr>
            </w:pPr>
            <w:r>
              <w:rPr>
                <w:rFonts w:hint="eastAsia"/>
                <w:b/>
                <w:sz w:val="20"/>
                <w:szCs w:val="20"/>
              </w:rPr>
              <w:t>服务</w:t>
            </w:r>
          </w:p>
        </w:tc>
        <w:tc>
          <w:tcPr>
            <w:tcW w:w="1843" w:type="dxa"/>
          </w:tcPr>
          <w:p>
            <w:pPr>
              <w:rPr>
                <w:b/>
                <w:color w:val="000000" w:themeColor="text1"/>
                <w:sz w:val="20"/>
                <w:szCs w:val="20"/>
              </w:rPr>
            </w:pPr>
          </w:p>
        </w:tc>
        <w:tc>
          <w:tcPr>
            <w:tcW w:w="3543" w:type="dxa"/>
          </w:tcPr>
          <w:p>
            <w:pPr>
              <w:spacing w:line="400" w:lineRule="exact"/>
              <w:rPr>
                <w:szCs w:val="21"/>
              </w:rPr>
            </w:pPr>
            <w:r>
              <w:rPr>
                <w:rFonts w:hint="eastAsia"/>
                <w:szCs w:val="21"/>
              </w:rPr>
              <w:t>《重庆市物业管理条例》、《物业服务收费管理办法》、《商务楼宇物业管理服务规范》和合同协议等。</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体系运行开始的20</w:t>
      </w:r>
      <w:r>
        <w:rPr>
          <w:rFonts w:hint="eastAsia"/>
          <w:b/>
          <w:color w:val="000000" w:themeColor="text1"/>
          <w:spacing w:val="-10"/>
          <w:szCs w:val="21"/>
          <w:lang w:val="en-US" w:eastAsia="zh-CN"/>
        </w:rPr>
        <w:t>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21" w:name="OLE_LINK1"/>
      <w:r>
        <w:rPr>
          <w:rFonts w:hint="eastAsia"/>
          <w:b/>
          <w:color w:val="000000" w:themeColor="text1"/>
          <w:spacing w:val="-10"/>
          <w:szCs w:val="21"/>
        </w:rPr>
        <w:t>1日</w:t>
      </w:r>
      <w:bookmarkEnd w:id="21"/>
      <w:r>
        <w:rPr>
          <w:rFonts w:hint="eastAsia"/>
          <w:b/>
          <w:color w:val="000000" w:themeColor="text1"/>
          <w:spacing w:val="-10"/>
          <w:szCs w:val="21"/>
        </w:rPr>
        <w:t>至2020年</w:t>
      </w:r>
      <w:r>
        <w:rPr>
          <w:rFonts w:hint="eastAsia"/>
          <w:b/>
          <w:color w:val="000000" w:themeColor="text1"/>
          <w:spacing w:val="-10"/>
          <w:szCs w:val="21"/>
          <w:lang w:val="en-US" w:eastAsia="zh-CN"/>
        </w:rPr>
        <w:t>9</w:t>
      </w:r>
      <w:r>
        <w:rPr>
          <w:rFonts w:hint="eastAsia"/>
          <w:b/>
          <w:color w:val="000000" w:themeColor="text1"/>
          <w:spacing w:val="-10"/>
          <w:szCs w:val="21"/>
        </w:rPr>
        <w:t>月</w:t>
      </w:r>
      <w:r>
        <w:rPr>
          <w:rFonts w:hint="eastAsia"/>
          <w:b/>
          <w:color w:val="000000" w:themeColor="text1"/>
          <w:spacing w:val="-10"/>
          <w:szCs w:val="21"/>
          <w:lang w:val="en-US" w:eastAsia="zh-CN"/>
        </w:rPr>
        <w:t>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spacing w:line="0" w:lineRule="atLeast"/>
              <w:ind w:firstLine="420" w:firstLineChars="200"/>
              <w:jc w:val="left"/>
              <w:rPr>
                <w:rFonts w:ascii="宋体" w:hAnsi="宋体"/>
                <w:b/>
                <w:szCs w:val="21"/>
              </w:rPr>
            </w:pPr>
            <w:r>
              <w:rPr>
                <w:rFonts w:hint="eastAsia" w:asciiTheme="minorEastAsia" w:hAnsiTheme="minorEastAsia" w:eastAsiaTheme="minorEastAsia" w:cstheme="minorEastAsia"/>
                <w:szCs w:val="21"/>
                <w:lang w:val="zh-CN"/>
              </w:rPr>
              <w:t>重庆瑞锦物业管理有限公司，</w:t>
            </w:r>
            <w:r>
              <w:rPr>
                <w:rFonts w:hint="eastAsia" w:asciiTheme="minorEastAsia" w:hAnsiTheme="minorEastAsia" w:eastAsiaTheme="minorEastAsia" w:cstheme="minorEastAsia"/>
                <w:szCs w:val="21"/>
              </w:rPr>
              <w:t>成立于2010年，注册资金贰仟万元。公司致力于专业化的物业管理服务。现有员工25人，目前经营情况良好</w:t>
            </w:r>
            <w:r>
              <w:rPr>
                <w:rFonts w:hint="eastAsia" w:ascii="宋体" w:hAnsi="宋体"/>
                <w:szCs w:val="21"/>
              </w:rPr>
              <w:t>。组织对内外部因素、相关方需求和期望进行了充分的识别，策划和实施有效。确定了体系的边界，基本适用。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rPr>
                <w:rFonts w:hint="eastAsia" w:ascii="宋体" w:hAnsi="宋体" w:eastAsia="宋体" w:cs="Times New Roman"/>
                <w:color w:val="000000" w:themeColor="text1"/>
              </w:rPr>
            </w:pPr>
            <w:r>
              <w:rPr>
                <w:rFonts w:hint="eastAsia" w:ascii="宋体" w:hAnsi="宋体" w:eastAsia="宋体" w:cs="Times New Roman"/>
                <w:color w:val="000000" w:themeColor="text1"/>
              </w:rPr>
              <w:t>质量</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 xml:space="preserve">环境职业健康安全方针： </w:t>
            </w:r>
          </w:p>
          <w:p>
            <w:pPr>
              <w:spacing w:line="400" w:lineRule="exact"/>
              <w:rPr>
                <w:rFonts w:ascii="宋体" w:hAnsi="宋体"/>
                <w:b/>
                <w:szCs w:val="21"/>
              </w:rPr>
            </w:pPr>
            <w:r>
              <w:rPr>
                <w:rFonts w:hint="eastAsia" w:ascii="宋体" w:hAnsi="宋体" w:eastAsia="宋体" w:cs="Times New Roman"/>
                <w:color w:val="000000" w:themeColor="text1"/>
              </w:rPr>
              <w:t>“业主至上、诚信守法</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持续改进、科学管理</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珍惜环境、安全经营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其中关键过程有：服务过程。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w:t>
            </w:r>
          </w:p>
          <w:p>
            <w:pPr>
              <w:tabs>
                <w:tab w:val="left" w:pos="1080"/>
              </w:tabs>
              <w:spacing w:line="400" w:lineRule="exact"/>
              <w:rPr>
                <w:rFonts w:ascii="宋体" w:hAnsi="宋体"/>
                <w:b/>
                <w:szCs w:val="21"/>
              </w:rPr>
            </w:pPr>
            <w:r>
              <w:rPr>
                <w:rFonts w:hint="eastAsia" w:ascii="宋体" w:hAnsi="宋体"/>
                <w:b/>
                <w:szCs w:val="21"/>
              </w:rPr>
              <w:t>删减条款是，</w:t>
            </w:r>
            <w:r>
              <w:rPr>
                <w:rFonts w:hint="eastAsia" w:ascii="宋体" w:hAnsi="宋体"/>
                <w:b/>
                <w:szCs w:val="21"/>
                <w:u w:val="single"/>
              </w:rPr>
              <w:t xml:space="preserve">8.3   </w:t>
            </w:r>
            <w:r>
              <w:rPr>
                <w:rFonts w:hint="eastAsia" w:ascii="宋体" w:hAnsi="宋体"/>
                <w:b/>
                <w:szCs w:val="21"/>
              </w:rPr>
              <w:t>删减理由：</w:t>
            </w:r>
            <w:r>
              <w:rPr>
                <w:rFonts w:hint="eastAsia" w:ascii="宋体" w:hAnsi="宋体"/>
                <w:szCs w:val="21"/>
                <w:u w:val="single"/>
              </w:rPr>
              <w:t>公司的服务项目主要根据行业标准及顾客要求进行服务，服务模式固定，不涉及设计开发工作</w:t>
            </w:r>
            <w:r>
              <w:rPr>
                <w:rFonts w:hint="eastAsia" w:ascii="宋体" w:hAnsi="宋体"/>
                <w:szCs w:val="21"/>
                <w:u w:val="single"/>
                <w:lang w:eastAsia="zh-CN"/>
              </w:rPr>
              <w:t>，</w:t>
            </w:r>
            <w:r>
              <w:rPr>
                <w:rFonts w:hint="eastAsia" w:ascii="宋体" w:hAnsi="宋体"/>
                <w:szCs w:val="21"/>
                <w:u w:val="single"/>
              </w:rPr>
              <w:t>故8.3不适用，不适用不影响公司提供满足顾客要求和适用法律法规要求的服务的能力或责任。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w:t>
            </w:r>
            <w:r>
              <w:rPr>
                <w:rFonts w:ascii="宋体" w:hAnsi="宋体"/>
                <w:b/>
                <w:szCs w:val="21"/>
              </w:rPr>
              <w:t>EMS</w:t>
            </w:r>
            <w:r>
              <w:rPr>
                <w:rFonts w:hint="eastAsia" w:ascii="宋体" w:hAnsi="宋体"/>
                <w:b/>
                <w:szCs w:val="21"/>
              </w:rPr>
              <w:t>环境因素</w:t>
            </w:r>
          </w:p>
          <w:p>
            <w:pPr>
              <w:spacing w:line="300" w:lineRule="exact"/>
              <w:rPr>
                <w:rFonts w:ascii="宋体" w:hAnsi="宋体"/>
                <w:b/>
                <w:szCs w:val="21"/>
              </w:rPr>
            </w:pPr>
            <w:r>
              <w:rPr>
                <w:rFonts w:hint="eastAsia" w:ascii="宋体" w:hAnsi="宋体"/>
                <w:b/>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szCs w:val="21"/>
              </w:rPr>
            </w:pPr>
            <w:r>
              <w:rPr>
                <w:rFonts w:hint="eastAsia" w:ascii="宋体" w:hAnsi="宋体" w:cs="宋体"/>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7. </w:t>
            </w:r>
            <w:r>
              <w:rPr>
                <w:rFonts w:hint="eastAsia" w:ascii="宋体" w:hAnsi="宋体"/>
                <w:b/>
                <w:szCs w:val="21"/>
              </w:rPr>
              <w:t>■</w:t>
            </w:r>
            <w:r>
              <w:rPr>
                <w:rFonts w:ascii="宋体" w:hAnsi="宋体"/>
                <w:b/>
                <w:szCs w:val="21"/>
              </w:rPr>
              <w:t>OHSMS</w:t>
            </w:r>
            <w:r>
              <w:rPr>
                <w:rFonts w:hint="eastAsia" w:ascii="宋体" w:hAnsi="宋体"/>
                <w:b/>
                <w:szCs w:val="21"/>
              </w:rPr>
              <w:t>职业健康安全危险源</w:t>
            </w:r>
          </w:p>
          <w:p>
            <w:pPr>
              <w:spacing w:line="240" w:lineRule="exact"/>
              <w:rPr>
                <w:rFonts w:ascii="宋体" w:hAnsi="宋体"/>
                <w:b/>
                <w:szCs w:val="21"/>
              </w:rPr>
            </w:pPr>
            <w:r>
              <w:rPr>
                <w:rFonts w:hint="eastAsia" w:ascii="宋体" w:hAnsi="宋体"/>
                <w:b/>
                <w:szCs w:val="21"/>
              </w:rPr>
              <w:t>（职业健康安全危险源辨识是否充分、风险评价合理性，以及风险评价动态变更的及时性等）</w:t>
            </w:r>
          </w:p>
          <w:p>
            <w:pPr>
              <w:spacing w:line="240" w:lineRule="exact"/>
              <w:ind w:firstLine="210" w:firstLineChars="100"/>
              <w:rPr>
                <w:rFonts w:ascii="宋体" w:hAnsi="宋体"/>
                <w:b/>
                <w:szCs w:val="21"/>
              </w:rPr>
            </w:pPr>
            <w:r>
              <w:rPr>
                <w:rFonts w:hint="eastAsia" w:ascii="宋体" w:hAnsi="宋体" w:cs="宋体"/>
                <w:color w:val="000000" w:themeColor="text1"/>
                <w:szCs w:val="21"/>
              </w:rPr>
              <w:t>组织建立了危险源识别、评价控制程序，识别评价了危险源、风险相关的过程，评价出了重要危险源，与之相关的过程有客服、工程维修、保安等，针对重要危险源制定了管理方案。控制措施实施有效。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质量目标</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 xml:space="preserve"> </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1)</w:t>
            </w:r>
            <w:r>
              <w:rPr>
                <w:rFonts w:hint="eastAsia"/>
                <w:sz w:val="21"/>
                <w:szCs w:val="21"/>
              </w:rPr>
              <w:t>物业管理服务及时性：96%以上</w:t>
            </w:r>
            <w:r>
              <w:rPr>
                <w:rFonts w:hint="eastAsia" w:asciiTheme="minorEastAsia" w:hAnsiTheme="minorEastAsia" w:eastAsiaTheme="minorEastAsia" w:cstheme="minorEastAsia"/>
                <w:color w:val="000000"/>
                <w:sz w:val="21"/>
                <w:szCs w:val="21"/>
              </w:rPr>
              <w:t>； </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 w:val="21"/>
                <w:szCs w:val="21"/>
              </w:rPr>
              <w:t>2)</w:t>
            </w:r>
            <w:r>
              <w:rPr>
                <w:rFonts w:hint="eastAsia"/>
                <w:sz w:val="21"/>
                <w:szCs w:val="21"/>
              </w:rPr>
              <w:t xml:space="preserve">顾客满意率：95%以上 </w:t>
            </w:r>
            <w:r>
              <w:rPr>
                <w:rFonts w:hint="eastAsia" w:ascii="宋体" w:hAnsi="宋体"/>
                <w:color w:val="000000"/>
                <w:sz w:val="21"/>
                <w:szCs w:val="21"/>
              </w:rPr>
              <w:t>。</w:t>
            </w:r>
            <w:r>
              <w:rPr>
                <w:rFonts w:hint="eastAsia" w:ascii="宋体" w:hAnsi="宋体"/>
                <w:color w:val="000000"/>
                <w:szCs w:val="21"/>
              </w:rPr>
              <w:t> </w:t>
            </w:r>
          </w:p>
          <w:p>
            <w:pPr>
              <w:tabs>
                <w:tab w:val="left" w:pos="3731"/>
              </w:tabs>
              <w:adjustRightInd w:val="0"/>
              <w:snapToGrid w:val="0"/>
              <w:spacing w:line="312" w:lineRule="auto"/>
              <w:rPr>
                <w:rFonts w:ascii="宋体" w:hAnsi="宋体"/>
                <w:color w:val="000000"/>
                <w:szCs w:val="21"/>
              </w:rPr>
            </w:pPr>
          </w:p>
          <w:p>
            <w:pPr>
              <w:tabs>
                <w:tab w:val="left" w:pos="3731"/>
              </w:tabs>
              <w:adjustRightInd w:val="0"/>
              <w:snapToGrid w:val="0"/>
              <w:spacing w:line="31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环境、职业健康安全目标 ：</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sz w:val="21"/>
                <w:szCs w:val="21"/>
              </w:rPr>
              <w:t>火灾事故为0</w:t>
            </w:r>
            <w:r>
              <w:rPr>
                <w:rFonts w:hint="eastAsia" w:asciiTheme="minorEastAsia" w:hAnsiTheme="minorEastAsia" w:eastAsiaTheme="minorEastAsia" w:cstheme="minorEastAsia"/>
                <w:sz w:val="21"/>
                <w:szCs w:val="21"/>
              </w:rPr>
              <w:t>； </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sz w:val="21"/>
                <w:szCs w:val="21"/>
              </w:rPr>
              <w:t>企业职工因工死亡率为0</w:t>
            </w:r>
            <w:r>
              <w:rPr>
                <w:rFonts w:hint="eastAsia" w:asciiTheme="minorEastAsia" w:hAnsiTheme="minorEastAsia" w:eastAsiaTheme="minorEastAsia" w:cstheme="minorEastAsia"/>
                <w:sz w:val="21"/>
                <w:szCs w:val="21"/>
              </w:rPr>
              <w:t>； </w:t>
            </w:r>
          </w:p>
          <w:p>
            <w:pPr>
              <w:tabs>
                <w:tab w:val="left" w:pos="3731"/>
              </w:tabs>
              <w:adjustRightInd w:val="0"/>
              <w:snapToGrid w:val="0"/>
              <w:spacing w:line="312" w:lineRule="auto"/>
              <w:rPr>
                <w:rFonts w:ascii="宋体" w:hAnsi="宋体"/>
                <w:b/>
                <w:szCs w:val="21"/>
              </w:rPr>
            </w:pPr>
            <w:r>
              <w:rPr>
                <w:rFonts w:hint="eastAsia" w:asciiTheme="minorEastAsia" w:hAnsiTheme="minorEastAsia" w:eastAsiaTheme="minorEastAsia" w:cstheme="minorEastAsia"/>
                <w:sz w:val="21"/>
                <w:szCs w:val="21"/>
              </w:rPr>
              <w:t>3)</w:t>
            </w:r>
            <w:r>
              <w:rPr>
                <w:rFonts w:hint="eastAsia"/>
                <w:sz w:val="21"/>
                <w:szCs w:val="21"/>
              </w:rPr>
              <w:t>固体废弃物分类处置率100%。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spacing w:line="400" w:lineRule="exact"/>
              <w:ind w:firstLine="525" w:firstLineChars="250"/>
              <w:rPr>
                <w:rFonts w:ascii="宋体" w:hAnsi="宋体"/>
                <w:b/>
                <w:szCs w:val="21"/>
              </w:rPr>
            </w:pPr>
            <w:r>
              <w:rPr>
                <w:rFonts w:hint="eastAsia" w:ascii="宋体" w:hAnsi="宋体" w:cs="宋体"/>
                <w:szCs w:val="21"/>
                <w:highlight w:val="none"/>
              </w:rPr>
              <w:t>办公面积300平方左右，主要生产设备包括</w:t>
            </w:r>
            <w:r>
              <w:rPr>
                <w:rFonts w:hint="eastAsia" w:ascii="宋体" w:hAnsi="宋体" w:cs="宋体"/>
                <w:color w:val="000000"/>
                <w:szCs w:val="21"/>
                <w:highlight w:val="none"/>
              </w:rPr>
              <w:t>：</w:t>
            </w:r>
            <w:r>
              <w:rPr>
                <w:rFonts w:hint="eastAsia"/>
                <w:szCs w:val="21"/>
                <w:highlight w:val="none"/>
              </w:rPr>
              <w:t>办公设备、电脑、</w:t>
            </w:r>
            <w:r>
              <w:rPr>
                <w:rFonts w:hint="eastAsia"/>
                <w:highlight w:val="none"/>
                <w:lang w:val="en-US" w:eastAsia="zh-CN"/>
              </w:rPr>
              <w:t>扫地</w:t>
            </w:r>
            <w:r>
              <w:rPr>
                <w:highlight w:val="none"/>
              </w:rPr>
              <w:t>机、</w:t>
            </w:r>
            <w:r>
              <w:rPr>
                <w:rFonts w:hint="eastAsia"/>
                <w:highlight w:val="none"/>
                <w:lang w:val="en-US" w:eastAsia="zh-CN"/>
              </w:rPr>
              <w:t>洗地机、</w:t>
            </w:r>
            <w:r>
              <w:rPr>
                <w:rFonts w:hint="eastAsia"/>
                <w:szCs w:val="21"/>
                <w:highlight w:val="none"/>
              </w:rPr>
              <w:t>巡更棒</w:t>
            </w:r>
            <w:r>
              <w:rPr>
                <w:rStyle w:val="18"/>
                <w:rFonts w:hint="eastAsia" w:ascii="宋体" w:hAnsi="宋体"/>
                <w:color w:val="auto"/>
                <w:szCs w:val="21"/>
                <w:highlight w:val="none"/>
              </w:rPr>
              <w:t>、对讲机、电筒等</w:t>
            </w:r>
            <w:r>
              <w:rPr>
                <w:rFonts w:hint="eastAsia" w:ascii="宋体" w:hAnsi="宋体" w:cs="宋体"/>
                <w:color w:val="000000"/>
                <w:szCs w:val="21"/>
                <w:highlight w:val="none"/>
              </w:rPr>
              <w:t>，可以满足</w:t>
            </w:r>
            <w:r>
              <w:rPr>
                <w:rFonts w:hint="eastAsia" w:ascii="宋体" w:hAnsi="宋体"/>
                <w:szCs w:val="21"/>
                <w:highlight w:val="none"/>
                <w:lang w:val="de-DE"/>
              </w:rPr>
              <w:t>物业管理服务</w:t>
            </w:r>
            <w:r>
              <w:rPr>
                <w:rFonts w:hint="eastAsia" w:ascii="宋体" w:hAnsi="宋体" w:cs="宋体"/>
                <w:color w:val="000000"/>
                <w:szCs w:val="21"/>
                <w:highlight w:val="none"/>
              </w:rPr>
              <w:t>需要。</w:t>
            </w:r>
            <w:r>
              <w:rPr>
                <w:rFonts w:hint="eastAsia" w:ascii="宋体" w:hAnsi="宋体" w:cs="宋体"/>
                <w:color w:val="000000"/>
                <w:szCs w:val="21"/>
                <w:highlight w:val="none"/>
                <w:lang w:val="en-US" w:eastAsia="zh-CN"/>
              </w:rPr>
              <w:t>行政</w:t>
            </w:r>
            <w:r>
              <w:rPr>
                <w:rFonts w:hint="eastAsia" w:ascii="宋体" w:hAnsi="宋体" w:cs="宋体"/>
                <w:szCs w:val="21"/>
                <w:highlight w:val="none"/>
              </w:rPr>
              <w:t>部</w:t>
            </w:r>
            <w:r>
              <w:rPr>
                <w:rFonts w:hint="eastAsia" w:ascii="宋体" w:hAnsi="宋体" w:cs="宋体"/>
                <w:szCs w:val="21"/>
                <w:highlight w:val="none"/>
                <w:lang w:val="en-US" w:eastAsia="zh-CN"/>
              </w:rPr>
              <w:t>和物管处</w:t>
            </w:r>
            <w:r>
              <w:rPr>
                <w:rFonts w:hint="eastAsia" w:ascii="宋体" w:hAnsi="宋体" w:cs="宋体"/>
                <w:szCs w:val="21"/>
                <w:highlight w:val="none"/>
              </w:rPr>
              <w:t>对设备按月方式进行点检维护保养，并实施</w:t>
            </w:r>
            <w:r>
              <w:rPr>
                <w:rFonts w:hint="eastAsia" w:ascii="宋体" w:hAnsi="宋体" w:cs="宋体"/>
                <w:color w:val="000000"/>
                <w:szCs w:val="21"/>
                <w:highlight w:val="none"/>
              </w:rPr>
              <w:t>。特种设备：</w:t>
            </w:r>
            <w:r>
              <w:rPr>
                <w:rFonts w:hint="eastAsia"/>
                <w:szCs w:val="21"/>
                <w:highlight w:val="none"/>
              </w:rPr>
              <w:t>无</w:t>
            </w:r>
            <w:r>
              <w:rPr>
                <w:rFonts w:hint="eastAsia" w:ascii="宋体" w:hAnsi="宋体"/>
                <w:szCs w:val="21"/>
                <w:highlight w:val="none"/>
              </w:rPr>
              <w:t>。</w:t>
            </w:r>
            <w:r>
              <w:rPr>
                <w:rFonts w:hint="eastAsia" w:ascii="宋体" w:hAnsi="宋体" w:cs="宋体"/>
                <w:color w:val="000000"/>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b/>
                <w:szCs w:val="21"/>
              </w:rPr>
            </w:pPr>
            <w:r>
              <w:rPr>
                <w:rFonts w:hint="eastAsia" w:ascii="宋体" w:hAnsi="宋体"/>
                <w:szCs w:val="21"/>
              </w:rPr>
              <w:t>办公区域内设备布置合理，照明设施齐全，均配备了灭火器、消防栓等设施。目前公司主要为客户提供</w:t>
            </w:r>
            <w:r>
              <w:rPr>
                <w:rFonts w:hint="eastAsia" w:ascii="宋体" w:hAnsi="宋体"/>
                <w:szCs w:val="21"/>
                <w:lang w:val="de-DE"/>
              </w:rPr>
              <w:t>物业管理服务</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b/>
                <w:szCs w:val="21"/>
              </w:rPr>
            </w:pPr>
            <w:r>
              <w:rPr>
                <w:rFonts w:hint="eastAsia"/>
                <w:szCs w:val="21"/>
              </w:rPr>
              <w:t>无，采取人为检查、核对方式进行</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环保设施：</w:t>
            </w:r>
            <w:r>
              <w:rPr>
                <w:rFonts w:hint="eastAsia" w:ascii="宋体" w:hAnsi="宋体" w:eastAsia="宋体" w:cs="宋体"/>
                <w:color w:val="000000"/>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职业健康安全设施：</w:t>
            </w:r>
            <w:r>
              <w:rPr>
                <w:rFonts w:hint="eastAsia" w:ascii="宋体" w:hAnsi="宋体" w:eastAsia="宋体" w:cs="宋体"/>
                <w:color w:val="000000"/>
                <w:szCs w:val="21"/>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ascii="宋体" w:hAnsi="宋体"/>
                <w:b/>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b/>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b/>
                <w:szCs w:val="21"/>
              </w:rPr>
            </w:pPr>
            <w:r>
              <w:rPr>
                <w:rFonts w:hint="eastAsia" w:asciiTheme="minorEastAsia" w:hAnsiTheme="minorEastAsia" w:eastAsiaTheme="minorEastAsia"/>
                <w:bCs/>
                <w:iCs/>
                <w:szCs w:val="21"/>
              </w:rPr>
              <w:t>组织重要环境因素为</w:t>
            </w:r>
            <w:r>
              <w:rPr>
                <w:rFonts w:hint="eastAsia" w:ascii="宋体" w:hAnsi="宋体"/>
                <w:szCs w:val="21"/>
              </w:rPr>
              <w:t>潜在火灾、固废排放</w:t>
            </w:r>
            <w:r>
              <w:rPr>
                <w:rFonts w:hint="eastAsia" w:asciiTheme="minorEastAsia" w:hAnsiTheme="minorEastAsia" w:eastAsiaTheme="minorEastAsia"/>
                <w:bCs/>
                <w:iCs/>
                <w:szCs w:val="21"/>
              </w:rPr>
              <w:t>，需要应对的风险和机遇相关的过程为保洁、安保、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Cs w:val="21"/>
              </w:rPr>
            </w:pPr>
            <w:r>
              <w:rPr>
                <w:rFonts w:hint="eastAsia" w:asciiTheme="minorEastAsia" w:hAnsiTheme="minorEastAsia" w:eastAsiaTheme="minorEastAsia"/>
                <w:bCs/>
                <w:iCs/>
                <w:szCs w:val="21"/>
              </w:rPr>
              <w:t>组织建立了危险源识别、评价控制程序，识别评价了危险源、风险相关的过程，评价出了重要危险源（</w:t>
            </w:r>
            <w:r>
              <w:rPr>
                <w:rFonts w:hint="eastAsia"/>
                <w:szCs w:val="21"/>
              </w:rPr>
              <w:t>火灾、触电、</w:t>
            </w:r>
            <w:r>
              <w:rPr>
                <w:rFonts w:hint="eastAsia" w:ascii="宋体" w:hAnsi="宋体"/>
                <w:color w:val="000000"/>
                <w:szCs w:val="21"/>
              </w:rPr>
              <w:t>高空坠落、摔伤等</w:t>
            </w:r>
            <w:r>
              <w:rPr>
                <w:rFonts w:hint="eastAsia" w:asciiTheme="minorEastAsia" w:hAnsiTheme="minorEastAsia" w:eastAsiaTheme="minorEastAsia"/>
                <w:bCs/>
                <w:iCs/>
                <w:szCs w:val="21"/>
              </w:rPr>
              <w:t>），与之相关的过程有服务、信息处理过程，针对不可接受风险制定了管理方案。控制措施实施有效。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b/>
                <w:szCs w:val="21"/>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b/>
                <w:szCs w:val="21"/>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szCs w:val="21"/>
                <w:highlight w:val="none"/>
              </w:rPr>
              <w:t>。通过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月-2020年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b/>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w:t>
            </w:r>
            <w:r>
              <w:rPr>
                <w:rFonts w:hint="eastAsia" w:ascii="宋体" w:hAnsi="宋体" w:cs="宋体"/>
                <w:color w:val="000000"/>
                <w:szCs w:val="21"/>
                <w:highlight w:val="none"/>
              </w:rPr>
              <w:t>，但在顾客反馈信息的利用上不够，需要改善。近年来未发生重大顾客投诉和产品质量事故。顾客满意度调查按规定实施，</w:t>
            </w:r>
            <w:r>
              <w:rPr>
                <w:rFonts w:hint="eastAsia" w:ascii="宋体" w:hAnsi="宋体" w:cs="宋体"/>
                <w:szCs w:val="21"/>
                <w:highlight w:val="none"/>
              </w:rPr>
              <w:t>2020年</w:t>
            </w:r>
            <w:r>
              <w:rPr>
                <w:rFonts w:hint="eastAsia" w:ascii="宋体" w:hAnsi="宋体" w:cs="宋体"/>
                <w:szCs w:val="21"/>
                <w:highlight w:val="none"/>
                <w:lang w:val="en-US" w:eastAsia="zh-CN"/>
              </w:rPr>
              <w:t>7</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240" w:lineRule="exact"/>
              <w:ind w:firstLine="210" w:firstLineChars="100"/>
              <w:rPr>
                <w:rFonts w:ascii="宋体" w:hAnsi="宋体"/>
                <w:b/>
                <w:szCs w:val="21"/>
              </w:rPr>
            </w:pPr>
            <w:r>
              <w:rPr>
                <w:rFonts w:hint="eastAsia" w:ascii="宋体" w:hAnsi="宋体" w:cs="宋体"/>
                <w:szCs w:val="21"/>
              </w:rPr>
              <w:t>建立有《内部审核控制程序》，规定了内审频次一年一次，内审时间：</w:t>
            </w:r>
            <w:r>
              <w:rPr>
                <w:rFonts w:hint="eastAsia" w:ascii="宋体" w:hAnsi="宋体"/>
                <w:szCs w:val="21"/>
              </w:rPr>
              <w:t>2020年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14-15</w:t>
            </w:r>
            <w:r>
              <w:rPr>
                <w:rFonts w:hint="eastAsia" w:ascii="宋体" w:hAnsi="宋体"/>
                <w:szCs w:val="21"/>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2</w:t>
            </w:r>
            <w:r>
              <w:rPr>
                <w:rFonts w:hint="eastAsia" w:ascii="宋体" w:hAnsi="宋体" w:cs="宋体"/>
                <w:szCs w:val="21"/>
              </w:rPr>
              <w:t>项，</w:t>
            </w:r>
            <w:r>
              <w:rPr>
                <w:rFonts w:hint="eastAsia" w:ascii="宋体" w:hAnsi="宋体"/>
                <w:szCs w:val="21"/>
              </w:rPr>
              <w:t>涉及行政部E/S</w:t>
            </w:r>
            <w:r>
              <w:rPr>
                <w:rFonts w:hint="eastAsia" w:ascii="宋体" w:hAnsi="宋体"/>
                <w:szCs w:val="21"/>
                <w:lang w:val="en-US" w:eastAsia="zh-CN"/>
              </w:rPr>
              <w:t>8.2</w:t>
            </w:r>
            <w:r>
              <w:rPr>
                <w:rFonts w:hint="eastAsia" w:ascii="宋体" w:hAnsi="宋体"/>
                <w:szCs w:val="21"/>
              </w:rPr>
              <w:t>条款办公室有1支灭火器已过期</w:t>
            </w:r>
            <w:r>
              <w:rPr>
                <w:rFonts w:hint="eastAsia" w:ascii="宋体" w:hAnsi="宋体"/>
                <w:szCs w:val="21"/>
                <w:lang w:val="en-US" w:eastAsia="zh-CN"/>
              </w:rPr>
              <w:t>和市场部</w:t>
            </w:r>
            <w:r>
              <w:rPr>
                <w:rFonts w:hint="eastAsia" w:ascii="宋体" w:hAnsi="宋体"/>
                <w:szCs w:val="21"/>
              </w:rPr>
              <w:t>Q</w:t>
            </w:r>
            <w:r>
              <w:rPr>
                <w:rFonts w:hint="eastAsia" w:ascii="宋体" w:hAnsi="宋体"/>
                <w:szCs w:val="21"/>
                <w:lang w:val="en-US" w:eastAsia="zh-CN"/>
              </w:rPr>
              <w:t>9.1.2条款</w:t>
            </w:r>
            <w:r>
              <w:rPr>
                <w:rFonts w:hint="eastAsia"/>
              </w:rPr>
              <w:t>未对“客户满意度调查表”及时进行统计和分析</w:t>
            </w:r>
            <w:r>
              <w:rPr>
                <w:rFonts w:hint="eastAsia" w:ascii="宋体" w:hAnsi="宋体"/>
                <w:szCs w:val="21"/>
              </w:rPr>
              <w:t>，</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b/>
                <w:szCs w:val="21"/>
              </w:rPr>
            </w:pPr>
            <w:r>
              <w:rPr>
                <w:rFonts w:hint="eastAsia" w:ascii="宋体" w:hAnsi="宋体" w:cs="宋体"/>
                <w:szCs w:val="21"/>
              </w:rPr>
              <w:t>管理评审频次为一年一次、本次管理评审于2020年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rPr>
                <w:rFonts w:ascii="宋体" w:hAnsi="宋体"/>
                <w:b/>
                <w:szCs w:val="21"/>
              </w:rPr>
            </w:pPr>
            <w:r>
              <w:rPr>
                <w:rFonts w:ascii="宋体" w:hAnsi="宋体"/>
                <w:b/>
                <w:szCs w:val="21"/>
              </w:rPr>
              <w:t xml:space="preserve"> EMS</w:t>
            </w:r>
            <w:r>
              <w:rPr>
                <w:rFonts w:hint="eastAsia" w:ascii="宋体" w:hAnsi="宋体"/>
                <w:b/>
                <w:szCs w:val="21"/>
              </w:rPr>
              <w:t>是否按规定对主要污染物（污水、废气、噪声、废渣等）及排放实施了例行的监视或测量，结果是否满足相关要求？</w:t>
            </w:r>
          </w:p>
          <w:p>
            <w:pPr>
              <w:spacing w:line="240" w:lineRule="exact"/>
              <w:rPr>
                <w:rFonts w:ascii="宋体" w:hAnsi="宋体"/>
                <w:b/>
                <w:szCs w:val="21"/>
              </w:rPr>
            </w:pPr>
            <w:r>
              <w:rPr>
                <w:rFonts w:hint="eastAsia" w:ascii="宋体" w:hAnsi="宋体"/>
                <w:b/>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6.  EMS</w:t>
            </w:r>
            <w:r>
              <w:rPr>
                <w:rFonts w:hint="eastAsia" w:ascii="宋体" w:hAnsi="宋体"/>
                <w:b/>
                <w:szCs w:val="21"/>
              </w:rPr>
              <w:t>国家</w:t>
            </w:r>
            <w:r>
              <w:rPr>
                <w:rFonts w:ascii="宋体" w:hAnsi="宋体"/>
                <w:b/>
                <w:szCs w:val="21"/>
              </w:rPr>
              <w:t>/</w:t>
            </w:r>
            <w:r>
              <w:rPr>
                <w:rFonts w:hint="eastAsia" w:ascii="宋体" w:hAnsi="宋体"/>
                <w:b/>
                <w:szCs w:val="21"/>
              </w:rPr>
              <w:t>地方环保部门监测结果、新改扩建项目符合环评报告、三同时验收报告要求情况及措施</w:t>
            </w:r>
            <w:r>
              <w:rPr>
                <w:rFonts w:ascii="宋体" w:hAnsi="宋体"/>
                <w:b/>
                <w:szCs w:val="21"/>
              </w:rPr>
              <w:t>(98</w:t>
            </w:r>
            <w:r>
              <w:rPr>
                <w:rFonts w:hint="eastAsia" w:ascii="宋体" w:hAnsi="宋体"/>
                <w:b/>
                <w:szCs w:val="21"/>
              </w:rPr>
              <w:t>年后</w:t>
            </w:r>
            <w:r>
              <w:rPr>
                <w:rFonts w:ascii="宋体" w:hAnsi="宋体"/>
                <w:b/>
                <w:szCs w:val="21"/>
              </w:rPr>
              <w:t xml:space="preserve">) </w:t>
            </w:r>
          </w:p>
          <w:p>
            <w:pPr>
              <w:spacing w:line="240" w:lineRule="exact"/>
              <w:ind w:firstLine="21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7. OHSMS</w:t>
            </w:r>
            <w:r>
              <w:rPr>
                <w:rFonts w:hint="eastAsia" w:ascii="宋体" w:hAnsi="宋体"/>
                <w:b/>
                <w:szCs w:val="21"/>
              </w:rPr>
              <w:t>是否按规定对职业健康安全项目进行定期测量，结果是否满足相关要求：</w:t>
            </w:r>
          </w:p>
          <w:p>
            <w:pPr>
              <w:spacing w:line="240" w:lineRule="exact"/>
              <w:rPr>
                <w:rFonts w:ascii="宋体" w:hAnsi="宋体"/>
                <w:b/>
                <w:szCs w:val="21"/>
              </w:rPr>
            </w:pPr>
          </w:p>
          <w:p>
            <w:pPr>
              <w:spacing w:line="240" w:lineRule="exact"/>
              <w:ind w:firstLine="21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8.OHSMS</w:t>
            </w:r>
            <w:r>
              <w:rPr>
                <w:rFonts w:hint="eastAsia" w:ascii="宋体" w:hAnsi="宋体"/>
                <w:b/>
                <w:szCs w:val="21"/>
              </w:rPr>
              <w:t>国家</w:t>
            </w:r>
            <w:r>
              <w:rPr>
                <w:rFonts w:ascii="宋体" w:hAnsi="宋体"/>
                <w:b/>
                <w:szCs w:val="21"/>
              </w:rPr>
              <w:t>/</w:t>
            </w:r>
            <w:r>
              <w:rPr>
                <w:rFonts w:hint="eastAsia" w:ascii="宋体" w:hAnsi="宋体"/>
                <w:b/>
                <w:szCs w:val="21"/>
              </w:rPr>
              <w:t>地方职业健康安全部门监督检查情况及措施</w:t>
            </w:r>
          </w:p>
          <w:p>
            <w:pPr>
              <w:spacing w:line="240" w:lineRule="exact"/>
              <w:rPr>
                <w:rFonts w:ascii="宋体" w:hAnsi="宋体"/>
                <w:b/>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Cs w:val="21"/>
              </w:rPr>
            </w:pPr>
            <w:r>
              <w:rPr>
                <w:rFonts w:ascii="宋体" w:hAnsi="宋体"/>
                <w:b/>
                <w:szCs w:val="21"/>
              </w:rPr>
              <w:t xml:space="preserve">9. </w:t>
            </w:r>
            <w:r>
              <w:rPr>
                <w:rFonts w:hint="eastAsia" w:ascii="宋体" w:hAnsi="宋体"/>
                <w:b/>
                <w:szCs w:val="21"/>
              </w:rPr>
              <w:t>其他能够标明组织绩效、信誉的证据</w:t>
            </w:r>
            <w:r>
              <w:rPr>
                <w:rFonts w:ascii="宋体" w:hAnsi="宋体"/>
                <w:b/>
                <w:szCs w:val="21"/>
              </w:rPr>
              <w:t>/</w:t>
            </w:r>
            <w:r>
              <w:rPr>
                <w:rFonts w:hint="eastAsia" w:ascii="宋体" w:hAnsi="宋体"/>
                <w:b/>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(5)持续改进</w:t>
            </w:r>
          </w:p>
        </w:tc>
        <w:tc>
          <w:tcPr>
            <w:tcW w:w="9198" w:type="dxa"/>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ind w:left="-105" w:leftChars="-50" w:firstLine="506" w:firstLineChars="252"/>
              <w:rPr>
                <w:rFonts w:ascii="宋体" w:hAnsi="宋体"/>
                <w:b/>
                <w:szCs w:val="21"/>
              </w:rPr>
            </w:pPr>
            <w:r>
              <w:rPr>
                <w:rFonts w:hint="eastAsia"/>
                <w:b/>
                <w:color w:val="000000" w:themeColor="text1"/>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67052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0项，一般不符合 1项，观察项1项，分</w:t>
      </w:r>
      <w:r>
        <w:rPr>
          <w:rFonts w:hint="eastAsia"/>
          <w:b/>
          <w:color w:val="000000" w:themeColor="text1"/>
          <w:highlight w:val="none"/>
        </w:rPr>
        <w:t>布在部门</w:t>
      </w:r>
      <w:r>
        <w:rPr>
          <w:rFonts w:hint="eastAsia"/>
          <w:b/>
          <w:color w:val="000000" w:themeColor="text1"/>
          <w:highlight w:val="none"/>
          <w:lang w:val="en-US" w:eastAsia="zh-CN"/>
        </w:rPr>
        <w:t>行政</w:t>
      </w:r>
      <w:r>
        <w:rPr>
          <w:rFonts w:hint="eastAsia"/>
          <w:b/>
          <w:color w:val="000000" w:themeColor="text1"/>
          <w:highlight w:val="none"/>
        </w:rPr>
        <w:t>部Q</w:t>
      </w:r>
      <w:r>
        <w:rPr>
          <w:rFonts w:hint="eastAsia"/>
          <w:b/>
          <w:color w:val="000000" w:themeColor="text1"/>
          <w:highlight w:val="none"/>
          <w:lang w:val="en-US" w:eastAsia="zh-CN"/>
        </w:rPr>
        <w:t>/E/S7.2</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10080" w:type="dxa"/>
          </w:tcPr>
          <w:p>
            <w:pPr>
              <w:rPr>
                <w:b/>
                <w:color w:val="000000" w:themeColor="text1"/>
              </w:rPr>
            </w:pPr>
            <w:r>
              <w:rPr>
                <w:rFonts w:hint="eastAsia"/>
                <w:b/>
                <w:color w:val="000000" w:themeColor="text1"/>
              </w:rPr>
              <w:t>2.对审核范围适宜性结论</w:t>
            </w:r>
          </w:p>
          <w:p>
            <w:pPr>
              <w:ind w:left="-105" w:leftChars="-50"/>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ascii="宋体" w:hAnsi="宋体"/>
                <w:szCs w:val="21"/>
              </w:rPr>
            </w:pPr>
            <w:r>
              <w:rPr>
                <w:rFonts w:ascii="宋体" w:hAnsi="宋体"/>
                <w:b/>
                <w:color w:val="000000"/>
                <w:sz w:val="20"/>
                <w:szCs w:val="20"/>
              </w:rPr>
              <w:t>QMS:</w:t>
            </w:r>
            <w:r>
              <w:rPr>
                <w:rFonts w:hint="eastAsia" w:ascii="宋体" w:hAnsi="宋体"/>
                <w:szCs w:val="21"/>
              </w:rPr>
              <w:t>物业管理。</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hint="eastAsia" w:ascii="宋体" w:hAnsi="宋体"/>
                <w:szCs w:val="21"/>
              </w:rPr>
              <w:t>物业管理所涉及的相关环境管理活动。</w:t>
            </w:r>
          </w:p>
          <w:p>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物业管理所涉及的相关职业健康安全管理活动。</w:t>
            </w:r>
          </w:p>
          <w:p>
            <w:pPr>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 xml:space="preserve"> 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pacing w:line="360" w:lineRule="auto"/>
        <w:rPr>
          <w:b/>
          <w:color w:val="000000" w:themeColor="text1"/>
          <w:szCs w:val="21"/>
          <w:highlight w:val="none"/>
        </w:rPr>
      </w:pPr>
      <w:r>
        <w:rPr>
          <w:rFonts w:hint="eastAsia"/>
          <w:b/>
          <w:color w:val="000000" w:themeColor="text1"/>
          <w:szCs w:val="21"/>
          <w:highlight w:val="none"/>
        </w:rPr>
        <w:t>1.  审核中发现的■QMS(  1 )个一般不符合，( 0 )个严重不符合，■验证合格□仍有问题</w:t>
      </w:r>
    </w:p>
    <w:p>
      <w:pPr>
        <w:spacing w:line="360" w:lineRule="auto"/>
        <w:rPr>
          <w:b/>
          <w:color w:val="000000" w:themeColor="text1"/>
          <w:szCs w:val="21"/>
          <w:highlight w:val="none"/>
        </w:rPr>
      </w:pPr>
      <w:r>
        <w:rPr>
          <w:rFonts w:hint="eastAsia"/>
          <w:b/>
          <w:color w:val="000000" w:themeColor="text1"/>
          <w:szCs w:val="21"/>
          <w:highlight w:val="none"/>
        </w:rPr>
        <w:t xml:space="preserve">审核中发现的■EMS(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)个严重不符合，■验证合格□仍有问题</w:t>
      </w:r>
    </w:p>
    <w:p>
      <w:pPr>
        <w:spacing w:line="360" w:lineRule="auto"/>
        <w:rPr>
          <w:b/>
          <w:color w:val="000000" w:themeColor="text1"/>
          <w:szCs w:val="21"/>
          <w:highlight w:val="none"/>
        </w:rPr>
      </w:pPr>
      <w:r>
        <w:rPr>
          <w:rFonts w:hint="eastAsia"/>
          <w:b/>
          <w:color w:val="000000" w:themeColor="text1"/>
          <w:szCs w:val="21"/>
          <w:highlight w:val="none"/>
        </w:rPr>
        <w:t xml:space="preserve">审核中发现的■OHSMS(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)个严重不符合，■验证合格□仍有问题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bookmarkStart w:id="23" w:name="_GoBack"/>
      <w:bookmarkEnd w:id="23"/>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w:t>
      </w:r>
      <w:r>
        <w:rPr>
          <w:rFonts w:hint="eastAsia"/>
          <w:b/>
          <w:color w:val="000000" w:themeColor="text1"/>
        </w:rPr>
        <w:t xml:space="preserve"> </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A26273"/>
    <w:rsid w:val="30125E04"/>
    <w:rsid w:val="303E217D"/>
    <w:rsid w:val="3E8F360D"/>
    <w:rsid w:val="3EFA7BE5"/>
    <w:rsid w:val="73C50F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 w:type="character" w:customStyle="1" w:styleId="18">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2020-09-09T03:22:49Z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