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江苏省镔鑫钢铁集团有限公司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</w:t>
      </w:r>
      <w:r>
        <w:rPr>
          <w:rFonts w:hint="eastAsia" w:ascii="宋体" w:hAnsi="宋体"/>
          <w:spacing w:val="80"/>
          <w:sz w:val="32"/>
          <w:lang w:val="en-US" w:eastAsia="zh-CN"/>
        </w:rPr>
        <w:t xml:space="preserve">   </w:t>
      </w:r>
      <w:r>
        <w:rPr>
          <w:rFonts w:hint="eastAsia" w:ascii="宋体" w:hAnsi="宋体"/>
          <w:spacing w:val="80"/>
          <w:sz w:val="32"/>
        </w:rPr>
        <w:t>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0088-2017-2020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0088-2017-2020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851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3180"/>
        <w:gridCol w:w="1500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8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江苏省镔鑫钢铁集团有限公司</w:t>
            </w:r>
            <w:bookmarkEnd w:id="4"/>
          </w:p>
        </w:tc>
        <w:tc>
          <w:tcPr>
            <w:tcW w:w="150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15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高崇政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8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证书编号"/>
            <w:bookmarkEnd w:id="5"/>
            <w:r>
              <w:rPr>
                <w:rFonts w:hint="eastAsia" w:cs="宋体" w:asciiTheme="minorEastAsia" w:hAnsiTheme="minorEastAsia"/>
                <w:kern w:val="0"/>
                <w:szCs w:val="21"/>
              </w:rPr>
              <w:t>ISC-2017-0173</w:t>
            </w:r>
          </w:p>
        </w:tc>
        <w:tc>
          <w:tcPr>
            <w:tcW w:w="150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书有效期</w:t>
            </w:r>
          </w:p>
        </w:tc>
        <w:tc>
          <w:tcPr>
            <w:tcW w:w="215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6" w:name="证书有效期"/>
            <w:bookmarkEnd w:id="6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2022年11月19日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8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三</w:t>
            </w:r>
            <w:bookmarkEnd w:id="7"/>
          </w:p>
        </w:tc>
        <w:tc>
          <w:tcPr>
            <w:tcW w:w="150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15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8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2020年09月13日 下午</w:t>
            </w:r>
            <w:bookmarkEnd w:id="8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~09月16日上午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677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8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王常宁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szCs w:val="21"/>
              </w:rPr>
              <w:t>ISC[S]0014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刘复荣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szCs w:val="21"/>
              </w:rPr>
              <w:t>ISC[S]0376</w:t>
            </w:r>
          </w:p>
        </w:tc>
        <w:tc>
          <w:tcPr>
            <w:tcW w:w="150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5" w:line="240" w:lineRule="exact"/>
              <w:ind w:right="159"/>
              <w:textAlignment w:val="auto"/>
              <w:rPr>
                <w:rFonts w:hint="eastAsia" w:eastAsia="新宋体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管理层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、设备部、</w:t>
            </w:r>
            <w:r>
              <w:rPr>
                <w:rFonts w:hint="eastAsia"/>
                <w:bCs/>
                <w:szCs w:val="21"/>
                <w:lang w:eastAsia="zh-CN"/>
              </w:rPr>
              <w:t>生产技术部、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安全环保部、人力资源部、</w:t>
            </w:r>
            <w:r>
              <w:rPr>
                <w:rFonts w:hint="eastAsia" w:eastAsia="新宋体"/>
                <w:szCs w:val="21"/>
                <w:lang w:eastAsia="zh-CN"/>
              </w:rPr>
              <w:t>计量质检</w:t>
            </w:r>
            <w:r>
              <w:rPr>
                <w:rFonts w:hint="eastAsia" w:eastAsia="新宋体"/>
                <w:szCs w:val="21"/>
              </w:rPr>
              <w:t>部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szCs w:val="21"/>
                <w:lang w:eastAsia="zh-CN"/>
              </w:rPr>
              <w:t>物质原料</w:t>
            </w:r>
            <w:r>
              <w:rPr>
                <w:rFonts w:hint="eastAsia"/>
                <w:bCs/>
                <w:szCs w:val="21"/>
              </w:rPr>
              <w:t>采购部、</w:t>
            </w:r>
            <w:r>
              <w:rPr>
                <w:rFonts w:hint="eastAsia"/>
                <w:bCs/>
                <w:szCs w:val="21"/>
                <w:lang w:eastAsia="zh-CN"/>
              </w:rPr>
              <w:t>销售部、</w:t>
            </w:r>
            <w:r>
              <w:rPr>
                <w:rFonts w:hint="eastAsia" w:eastAsia="新宋体"/>
                <w:szCs w:val="21"/>
                <w:lang w:eastAsia="zh-CN"/>
              </w:rPr>
              <w:t>能源管理中心、</w:t>
            </w:r>
            <w:r>
              <w:rPr>
                <w:rFonts w:hint="eastAsia"/>
                <w:bCs/>
                <w:szCs w:val="21"/>
                <w:lang w:eastAsia="zh-CN"/>
              </w:rPr>
              <w:t>仓储中心、</w:t>
            </w:r>
            <w:r>
              <w:rPr>
                <w:rFonts w:hint="eastAsia" w:eastAsia="新宋体"/>
                <w:szCs w:val="21"/>
                <w:lang w:eastAsia="zh-CN"/>
              </w:rPr>
              <w:t>制氧厂、炼钢厂</w:t>
            </w:r>
            <w:r>
              <w:rPr>
                <w:rFonts w:hint="eastAsia"/>
                <w:bCs/>
                <w:szCs w:val="21"/>
                <w:lang w:eastAsia="zh-CN"/>
              </w:rPr>
              <w:t>、轧钢厂、</w:t>
            </w:r>
            <w:r>
              <w:rPr>
                <w:rFonts w:hint="eastAsia" w:eastAsia="新宋体"/>
                <w:szCs w:val="21"/>
                <w:lang w:eastAsia="zh-CN"/>
              </w:rPr>
              <w:t>炼铁厂、</w:t>
            </w:r>
            <w:r>
              <w:rPr>
                <w:rFonts w:hint="eastAsia"/>
                <w:bCs/>
                <w:szCs w:val="21"/>
                <w:lang w:eastAsia="zh-CN"/>
              </w:rPr>
              <w:t>原材料加工厂、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  <w:t>烧结厂、</w:t>
            </w:r>
            <w:r>
              <w:rPr>
                <w:rFonts w:hint="eastAsia"/>
                <w:b w:val="0"/>
                <w:bCs/>
                <w:color w:val="000000"/>
                <w:szCs w:val="21"/>
              </w:rPr>
              <w:t>高线厂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20" w:firstLineChars="200"/>
        <w:textAlignment w:val="auto"/>
        <w:rPr>
          <w:rFonts w:hint="eastAsia" w:ascii="宋体" w:hAnsi="宋体" w:eastAsiaTheme="minorEastAsia"/>
          <w:szCs w:val="21"/>
          <w:lang w:eastAsia="zh-CN"/>
        </w:rPr>
      </w:pPr>
      <w:r>
        <w:rPr>
          <w:rFonts w:hint="eastAsia" w:ascii="宋体" w:hAnsi="宋体" w:cs="宋体"/>
          <w:bCs/>
          <w:kern w:val="0"/>
          <w:szCs w:val="21"/>
        </w:rPr>
        <w:t>一年内，公司日常运行中生产、经营、安全、销售及管理方面未见违反法律、法规问题或重大质量事故发生。</w:t>
      </w:r>
      <w:r>
        <w:rPr>
          <w:rFonts w:hint="eastAsia" w:ascii="宋体" w:hAnsi="宋体"/>
          <w:szCs w:val="21"/>
          <w:lang w:eastAsia="zh-CN"/>
        </w:rPr>
        <w:t>公司建立的测量体系为企业发展</w:t>
      </w:r>
      <w:r>
        <w:rPr>
          <w:rFonts w:hint="eastAsia" w:ascii="宋体" w:hAnsi="宋体"/>
          <w:szCs w:val="21"/>
        </w:rPr>
        <w:t>提供</w:t>
      </w:r>
      <w:r>
        <w:rPr>
          <w:rFonts w:hint="eastAsia" w:ascii="宋体" w:hAnsi="宋体"/>
          <w:szCs w:val="21"/>
          <w:lang w:eastAsia="zh-CN"/>
        </w:rPr>
        <w:t>了</w:t>
      </w:r>
      <w:r>
        <w:rPr>
          <w:rFonts w:hint="eastAsia" w:ascii="宋体" w:hAnsi="宋体"/>
          <w:szCs w:val="21"/>
        </w:rPr>
        <w:t>重要的</w:t>
      </w:r>
      <w:r>
        <w:rPr>
          <w:rFonts w:hint="eastAsia" w:ascii="宋体" w:hAnsi="宋体"/>
          <w:szCs w:val="21"/>
          <w:lang w:eastAsia="zh-CN"/>
        </w:rPr>
        <w:t>技术</w:t>
      </w:r>
      <w:r>
        <w:rPr>
          <w:rFonts w:hint="eastAsia" w:ascii="宋体" w:hAnsi="宋体"/>
          <w:szCs w:val="21"/>
        </w:rPr>
        <w:t>保证作用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Cs/>
          <w:kern w:val="0"/>
          <w:szCs w:val="21"/>
        </w:rPr>
        <w:t>监督审核过程简述：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20" w:firstLineChars="200"/>
        <w:textAlignment w:val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为有效评价公司测量管理体系一年以来运行情况，在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江苏省镔鑫钢铁集团有限公司</w:t>
      </w:r>
      <w:r>
        <w:rPr>
          <w:rFonts w:hint="eastAsia" w:ascii="宋体" w:hAnsi="宋体" w:cs="宋体"/>
          <w:bCs/>
          <w:kern w:val="0"/>
          <w:szCs w:val="21"/>
        </w:rPr>
        <w:t>审核中，审核组抽样检查了涉及公司测量体系内的管理、生产、经营、质量和安全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环保</w:t>
      </w:r>
      <w:r>
        <w:rPr>
          <w:rFonts w:hint="eastAsia" w:ascii="宋体" w:hAnsi="宋体" w:cs="宋体"/>
          <w:bCs/>
          <w:kern w:val="0"/>
          <w:szCs w:val="21"/>
        </w:rPr>
        <w:t>等方面的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bCs/>
          <w:kern w:val="0"/>
          <w:szCs w:val="21"/>
        </w:rPr>
        <w:t>个职能部门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和各分厂</w:t>
      </w:r>
      <w:r>
        <w:rPr>
          <w:rFonts w:hint="eastAsia" w:ascii="宋体" w:hAnsi="宋体" w:cs="宋体"/>
          <w:bCs/>
          <w:kern w:val="0"/>
          <w:szCs w:val="21"/>
        </w:rPr>
        <w:t>。重点核查环节有：原材料进厂检测、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原料</w:t>
      </w:r>
      <w:r>
        <w:rPr>
          <w:rFonts w:hint="eastAsia" w:ascii="宋体" w:hAnsi="宋体" w:cs="宋体"/>
          <w:bCs/>
          <w:kern w:val="0"/>
          <w:szCs w:val="21"/>
        </w:rPr>
        <w:t>质量性能检验、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安全生产</w:t>
      </w:r>
      <w:r>
        <w:rPr>
          <w:rFonts w:hint="eastAsia" w:ascii="宋体" w:hAnsi="宋体" w:cs="宋体"/>
          <w:bCs/>
          <w:kern w:val="0"/>
          <w:szCs w:val="21"/>
        </w:rPr>
        <w:t>检测主要生产过程的测量控制、监视及测量设备量值溯源情况，同时，跟踪验证了公司对体系的运行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进行的</w:t>
      </w:r>
      <w:r>
        <w:rPr>
          <w:rFonts w:hint="eastAsia" w:ascii="宋体" w:hAnsi="宋体" w:cs="宋体"/>
          <w:bCs/>
          <w:kern w:val="0"/>
          <w:szCs w:val="21"/>
        </w:rPr>
        <w:t>监视、分析和持续改进等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方面</w:t>
      </w:r>
      <w:r>
        <w:rPr>
          <w:rFonts w:hint="eastAsia" w:ascii="宋体" w:hAnsi="宋体" w:cs="宋体"/>
          <w:bCs/>
          <w:kern w:val="0"/>
          <w:szCs w:val="21"/>
        </w:rPr>
        <w:t>工作情况。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江苏省镔鑫钢铁集团有限公司</w:t>
      </w:r>
      <w:r>
        <w:rPr>
          <w:rFonts w:hint="eastAsia" w:ascii="宋体" w:hAnsi="宋体" w:cs="宋体"/>
          <w:bCs/>
          <w:kern w:val="0"/>
          <w:szCs w:val="21"/>
        </w:rPr>
        <w:t>测量管理体系的符合性、有效性及持续改进，符合GB/T 19022-2003标准要求，公司测量管理体系正常有序运行，较好地满足了公司生产、安全和持续发展的需要。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宋体" w:hAnsi="宋体" w:cs="宋体"/>
          <w:bCs/>
          <w:kern w:val="0"/>
          <w:szCs w:val="21"/>
          <w:lang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3.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内部审核和管理评审的情况：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20" w:firstLineChars="200"/>
        <w:textAlignment w:val="auto"/>
        <w:rPr>
          <w:rFonts w:hint="eastAsia" w:ascii="宋体" w:hAnsi="宋体" w:cs="宋体"/>
          <w:bCs/>
          <w:kern w:val="0"/>
          <w:szCs w:val="21"/>
          <w:lang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公司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20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年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8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月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5~6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日，组织了公司测量管理体系内部审核，内审组对公司包括管理层在内的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个职能部门及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9个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生产分厂进行了全要素的审核。本次内部审核发现1个不符合项，涉及部门设备部，已制定了相关的预防纠正措施，并在规定时间内，完成整改工作，不符合项已关闭。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20" w:firstLineChars="200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>公司于</w:t>
      </w:r>
      <w:r>
        <w:rPr>
          <w:rFonts w:ascii="宋体" w:hAnsi="宋体"/>
          <w:szCs w:val="21"/>
        </w:rPr>
        <w:t>20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8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23</w:t>
      </w:r>
      <w:r>
        <w:rPr>
          <w:rFonts w:hint="eastAsia" w:ascii="宋体" w:hAnsi="宋体"/>
          <w:szCs w:val="21"/>
        </w:rPr>
        <w:t>日，组织了测量体系管理评审，会议由公司总经理主持，</w:t>
      </w:r>
      <w:r>
        <w:rPr>
          <w:rFonts w:hint="eastAsia" w:ascii="宋体" w:hAnsi="宋体"/>
          <w:szCs w:val="21"/>
          <w:lang w:eastAsia="zh-CN"/>
        </w:rPr>
        <w:t>管评是</w:t>
      </w:r>
      <w:r>
        <w:rPr>
          <w:rFonts w:hint="eastAsia" w:ascii="宋体" w:hAnsi="宋体"/>
          <w:bCs/>
          <w:szCs w:val="21"/>
          <w:lang w:eastAsia="zh-CN"/>
        </w:rPr>
        <w:t>各</w:t>
      </w:r>
      <w:r>
        <w:rPr>
          <w:rFonts w:hint="eastAsia" w:ascii="宋体" w:hAnsi="宋体"/>
          <w:bCs/>
          <w:szCs w:val="21"/>
        </w:rPr>
        <w:t>职能部门领导参加的</w:t>
      </w:r>
      <w:r>
        <w:rPr>
          <w:rFonts w:hint="eastAsia" w:ascii="宋体" w:hAnsi="宋体"/>
          <w:bCs/>
          <w:szCs w:val="21"/>
          <w:lang w:eastAsia="zh-CN"/>
        </w:rPr>
        <w:t>会议形式集中</w:t>
      </w:r>
      <w:r>
        <w:rPr>
          <w:rFonts w:hint="eastAsia" w:ascii="宋体" w:hAnsi="宋体"/>
          <w:bCs/>
          <w:szCs w:val="21"/>
        </w:rPr>
        <w:t>评审。</w:t>
      </w:r>
      <w:r>
        <w:rPr>
          <w:rFonts w:hint="eastAsia" w:ascii="宋体" w:hAnsi="宋体"/>
          <w:bCs/>
          <w:szCs w:val="21"/>
          <w:lang w:eastAsia="zh-CN"/>
        </w:rPr>
        <w:t>管评</w:t>
      </w:r>
      <w:r>
        <w:rPr>
          <w:rFonts w:hint="eastAsia" w:ascii="宋体" w:hAnsi="宋体"/>
          <w:bCs/>
          <w:szCs w:val="21"/>
        </w:rPr>
        <w:t>会</w:t>
      </w:r>
      <w:r>
        <w:rPr>
          <w:rFonts w:hint="eastAsia" w:ascii="宋体" w:hAnsi="宋体"/>
          <w:bCs/>
          <w:szCs w:val="21"/>
          <w:lang w:eastAsia="zh-CN"/>
        </w:rPr>
        <w:t>上</w:t>
      </w:r>
      <w:r>
        <w:rPr>
          <w:rFonts w:hint="eastAsia" w:ascii="宋体" w:hAnsi="宋体"/>
          <w:bCs/>
          <w:szCs w:val="21"/>
        </w:rPr>
        <w:t>对公司体系运行过程中发现的问题</w:t>
      </w:r>
      <w:r>
        <w:rPr>
          <w:rFonts w:hint="eastAsia" w:ascii="宋体" w:hAnsi="宋体"/>
          <w:bCs/>
          <w:szCs w:val="21"/>
          <w:lang w:eastAsia="zh-CN"/>
        </w:rPr>
        <w:t>进行了分析</w:t>
      </w:r>
      <w:r>
        <w:rPr>
          <w:rFonts w:hint="eastAsia" w:ascii="宋体" w:hAnsi="宋体"/>
          <w:bCs/>
          <w:szCs w:val="21"/>
        </w:rPr>
        <w:t>，</w:t>
      </w:r>
      <w:r>
        <w:rPr>
          <w:rFonts w:hint="eastAsia" w:ascii="宋体" w:hAnsi="宋体"/>
          <w:bCs/>
          <w:szCs w:val="21"/>
          <w:lang w:eastAsia="zh-CN"/>
        </w:rPr>
        <w:t>对需要整改和采取</w:t>
      </w:r>
      <w:r>
        <w:rPr>
          <w:rFonts w:hint="eastAsia" w:ascii="宋体" w:hAnsi="宋体"/>
          <w:bCs/>
          <w:szCs w:val="21"/>
        </w:rPr>
        <w:t>预防措施</w:t>
      </w:r>
      <w:r>
        <w:rPr>
          <w:rFonts w:hint="eastAsia" w:ascii="宋体" w:hAnsi="宋体"/>
          <w:bCs/>
          <w:szCs w:val="21"/>
          <w:lang w:eastAsia="zh-CN"/>
        </w:rPr>
        <w:t>的问题</w:t>
      </w:r>
      <w:r>
        <w:rPr>
          <w:rFonts w:hint="eastAsia" w:ascii="宋体" w:hAnsi="宋体"/>
          <w:bCs/>
          <w:szCs w:val="21"/>
        </w:rPr>
        <w:t>提出</w:t>
      </w:r>
      <w:r>
        <w:rPr>
          <w:rFonts w:hint="eastAsia" w:ascii="宋体" w:hAnsi="宋体"/>
          <w:bCs/>
          <w:szCs w:val="21"/>
          <w:lang w:eastAsia="zh-CN"/>
        </w:rPr>
        <w:t>了</w:t>
      </w:r>
      <w:r>
        <w:rPr>
          <w:rFonts w:hint="eastAsia" w:ascii="宋体" w:hAnsi="宋体"/>
          <w:bCs/>
          <w:szCs w:val="21"/>
        </w:rPr>
        <w:t>评审</w:t>
      </w:r>
      <w:r>
        <w:rPr>
          <w:rFonts w:hint="eastAsia" w:ascii="宋体" w:hAnsi="宋体"/>
          <w:bCs/>
          <w:szCs w:val="21"/>
          <w:lang w:eastAsia="zh-CN"/>
        </w:rPr>
        <w:t>意见</w:t>
      </w:r>
      <w:r>
        <w:rPr>
          <w:rFonts w:hint="eastAsia" w:ascii="宋体" w:hAnsi="宋体"/>
          <w:bCs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4.为持续改进而策划的活动的进展</w:t>
      </w:r>
      <w:r>
        <w:rPr>
          <w:rFonts w:cs="宋体" w:asciiTheme="minorEastAsia" w:hAnsiTheme="minorEastAsia"/>
          <w:bCs/>
          <w:kern w:val="0"/>
          <w:szCs w:val="21"/>
        </w:rPr>
        <w:t>，包括：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20" w:firstLineChars="200"/>
        <w:textAlignment w:val="auto"/>
        <w:rPr>
          <w:rFonts w:hint="eastAsia"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szCs w:val="21"/>
        </w:rPr>
        <w:t>企业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没有增加</w:t>
      </w:r>
      <w:r>
        <w:rPr>
          <w:rFonts w:hint="eastAsia" w:ascii="宋体" w:hAnsi="宋体" w:cs="宋体"/>
          <w:bCs/>
          <w:kern w:val="0"/>
          <w:szCs w:val="21"/>
        </w:rPr>
        <w:t>关键测量过程，</w:t>
      </w:r>
      <w:r>
        <w:rPr>
          <w:rFonts w:hint="eastAsia" w:ascii="宋体" w:hAnsi="宋体"/>
          <w:szCs w:val="21"/>
        </w:rPr>
        <w:t>目前已识别</w:t>
      </w:r>
      <w:r>
        <w:rPr>
          <w:rFonts w:hint="eastAsia" w:ascii="宋体" w:hAnsi="宋体"/>
          <w:szCs w:val="21"/>
          <w:lang w:eastAsia="zh-CN"/>
        </w:rPr>
        <w:t>出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个关键测量过程：</w:t>
      </w:r>
      <w:r>
        <w:rPr>
          <w:rFonts w:hint="eastAsia" w:ascii="宋体" w:hAnsi="宋体"/>
          <w:color w:val="auto"/>
          <w:u w:val="none"/>
          <w:lang w:val="en-US" w:eastAsia="zh-CN"/>
        </w:rPr>
        <w:t>“成品称重测量过程”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color w:val="auto"/>
          <w:u w:val="none"/>
          <w:lang w:val="en-US" w:eastAsia="zh-CN"/>
        </w:rPr>
        <w:t>“钢材成分（C含量）测量过程”、</w:t>
      </w:r>
      <w:r>
        <w:rPr>
          <w:rFonts w:hint="eastAsia" w:ascii="宋体" w:hAnsi="宋体"/>
          <w:szCs w:val="21"/>
          <w:lang w:eastAsia="zh-CN"/>
        </w:rPr>
        <w:t>“原料焦炭的灰</w:t>
      </w:r>
      <w:r>
        <w:rPr>
          <w:rFonts w:hint="eastAsia" w:ascii="宋体" w:hAnsi="宋体"/>
          <w:szCs w:val="21"/>
        </w:rPr>
        <w:t>份含量</w:t>
      </w:r>
      <w:r>
        <w:rPr>
          <w:rFonts w:hint="eastAsia" w:ascii="宋体" w:hAnsi="宋体"/>
          <w:szCs w:val="21"/>
          <w:lang w:eastAsia="zh-CN"/>
        </w:rPr>
        <w:t>测定过程”、</w:t>
      </w:r>
      <w:r>
        <w:rPr>
          <w:rFonts w:hint="eastAsia" w:ascii="宋体" w:hAnsi="宋体"/>
          <w:color w:val="auto"/>
          <w:u w:val="none"/>
          <w:lang w:val="en-US" w:eastAsia="zh-CN"/>
        </w:rPr>
        <w:t>“</w:t>
      </w:r>
      <w:r>
        <w:rPr>
          <w:rFonts w:hint="eastAsia" w:ascii="宋体" w:hAnsi="宋体" w:cs="黑体"/>
          <w:szCs w:val="21"/>
          <w:lang w:eastAsia="zh-CN"/>
        </w:rPr>
        <w:t>材料拉伸试验</w:t>
      </w:r>
      <w:r>
        <w:rPr>
          <w:rFonts w:hint="eastAsia" w:ascii="宋体" w:hAnsi="宋体"/>
          <w:color w:val="auto"/>
          <w:u w:val="none"/>
          <w:lang w:val="en-US" w:eastAsia="zh-CN"/>
        </w:rPr>
        <w:t>测量过程</w:t>
      </w:r>
      <w:r>
        <w:rPr>
          <w:rFonts w:hint="default" w:ascii="宋体" w:hAnsi="宋体"/>
          <w:szCs w:val="21"/>
          <w:lang w:val="en-US" w:eastAsia="zh-CN"/>
        </w:rPr>
        <w:t>”</w:t>
      </w:r>
      <w:r>
        <w:rPr>
          <w:rFonts w:hint="eastAsia" w:ascii="宋体" w:hAnsi="宋体" w:cs="宋体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kern w:val="0"/>
          <w:szCs w:val="21"/>
        </w:rPr>
        <w:t>本次审核</w:t>
      </w:r>
      <w:r>
        <w:rPr>
          <w:rFonts w:hint="eastAsia" w:ascii="宋体" w:hAnsi="宋体" w:cs="宋体"/>
          <w:kern w:val="0"/>
          <w:szCs w:val="21"/>
          <w:lang w:eastAsia="zh-CN"/>
        </w:rPr>
        <w:t>没有</w:t>
      </w:r>
      <w:r>
        <w:rPr>
          <w:rFonts w:hint="eastAsia" w:ascii="宋体" w:hAnsi="宋体" w:cs="宋体"/>
          <w:color w:val="000000"/>
          <w:kern w:val="0"/>
          <w:szCs w:val="21"/>
        </w:rPr>
        <w:t>新增</w:t>
      </w:r>
      <w:r>
        <w:rPr>
          <w:rFonts w:hint="eastAsia" w:ascii="宋体" w:hAnsi="宋体" w:cs="宋体"/>
          <w:kern w:val="0"/>
          <w:szCs w:val="21"/>
        </w:rPr>
        <w:t>关键测量过程</w:t>
      </w:r>
      <w:r>
        <w:rPr>
          <w:rFonts w:hint="eastAsia" w:ascii="宋体" w:hAnsi="宋体"/>
          <w:szCs w:val="21"/>
        </w:rPr>
        <w:t>。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  <w:lang w:eastAsia="zh-CN"/>
        </w:rPr>
        <w:t>个</w:t>
      </w:r>
      <w:r>
        <w:rPr>
          <w:rFonts w:hint="eastAsia" w:ascii="宋体" w:hAnsi="宋体" w:cs="宋体"/>
          <w:bCs/>
          <w:kern w:val="0"/>
          <w:szCs w:val="21"/>
        </w:rPr>
        <w:t>关键测量过程</w:t>
      </w:r>
      <w:r>
        <w:rPr>
          <w:rFonts w:hint="eastAsia" w:ascii="宋体" w:hAnsi="宋体"/>
          <w:szCs w:val="21"/>
        </w:rPr>
        <w:t>编制了控制规范并按照规范要求对测量过程进行控制监视。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目前</w:t>
      </w:r>
      <w:r>
        <w:rPr>
          <w:rFonts w:hint="eastAsia" w:ascii="宋体" w:hAnsi="宋体" w:cs="宋体"/>
          <w:kern w:val="0"/>
          <w:szCs w:val="21"/>
        </w:rPr>
        <w:t>已识别出</w:t>
      </w:r>
      <w:r>
        <w:rPr>
          <w:rFonts w:hint="eastAsia" w:ascii="宋体" w:hAnsi="宋体"/>
          <w:color w:val="auto"/>
          <w:szCs w:val="21"/>
          <w:lang w:val="en-US" w:eastAsia="zh-CN"/>
        </w:rPr>
        <w:t>104</w:t>
      </w:r>
      <w:r>
        <w:rPr>
          <w:rFonts w:hint="eastAsia" w:ascii="宋体" w:hAnsi="宋体"/>
          <w:szCs w:val="21"/>
        </w:rPr>
        <w:t>个测量过程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Theme="minorEastAsia" w:hAnsiTheme="minorEastAsia"/>
          <w:bCs/>
          <w:color w:val="auto"/>
          <w:szCs w:val="21"/>
        </w:rPr>
        <w:t>测量过程有计量要求导出，导出验证方法正确，</w:t>
      </w:r>
      <w:r>
        <w:rPr>
          <w:rFonts w:hint="eastAsia" w:ascii="宋体" w:hAnsi="宋体"/>
          <w:szCs w:val="21"/>
          <w:lang w:eastAsia="zh-CN"/>
        </w:rPr>
        <w:t>并对</w:t>
      </w:r>
      <w:r>
        <w:rPr>
          <w:rFonts w:hint="eastAsia" w:ascii="宋体" w:hAnsi="宋体" w:cs="宋体"/>
          <w:kern w:val="0"/>
          <w:szCs w:val="24"/>
        </w:rPr>
        <w:t>重要及关键的测量设备进行了计量确认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；</w:t>
      </w:r>
      <w:r>
        <w:rPr>
          <w:rFonts w:hint="eastAsia" w:asciiTheme="minorEastAsia" w:hAnsiTheme="minorEastAsia"/>
          <w:bCs/>
          <w:color w:val="auto"/>
          <w:szCs w:val="21"/>
        </w:rPr>
        <w:t>测量设备配备合理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并</w:t>
      </w:r>
      <w:r>
        <w:rPr>
          <w:rFonts w:hint="eastAsia" w:ascii="宋体" w:hAnsi="宋体"/>
          <w:szCs w:val="21"/>
        </w:rPr>
        <w:t>经过检定/校准和验证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 w:cs="宋体"/>
          <w:bCs/>
          <w:kern w:val="0"/>
          <w:szCs w:val="21"/>
        </w:rPr>
        <w:t>关键测量过程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有连续监视控制统计（表）图，</w:t>
      </w:r>
      <w:r>
        <w:rPr>
          <w:rFonts w:hint="eastAsia" w:asciiTheme="minorEastAsia" w:hAnsiTheme="minorEastAsia"/>
          <w:bCs/>
          <w:color w:val="auto"/>
          <w:szCs w:val="21"/>
        </w:rPr>
        <w:t>详见附件</w:t>
      </w:r>
      <w:r>
        <w:rPr>
          <w:rFonts w:hint="eastAsia" w:ascii="宋体" w:hAnsi="宋体"/>
          <w:color w:val="auto"/>
          <w:szCs w:val="21"/>
        </w:rPr>
        <w:t>“</w:t>
      </w:r>
      <w:r>
        <w:rPr>
          <w:rFonts w:hint="eastAsia" w:ascii="宋体" w:hAnsi="宋体"/>
          <w:szCs w:val="21"/>
          <w:lang w:eastAsia="zh-CN"/>
        </w:rPr>
        <w:t>成品</w:t>
      </w:r>
      <w:r>
        <w:rPr>
          <w:rFonts w:hint="eastAsia" w:ascii="宋体" w:hAnsi="宋体"/>
          <w:szCs w:val="21"/>
        </w:rPr>
        <w:t>称重测量过程控制监视</w:t>
      </w:r>
      <w:r>
        <w:rPr>
          <w:rFonts w:hint="eastAsia" w:ascii="宋体" w:hAnsi="宋体"/>
          <w:szCs w:val="21"/>
          <w:lang w:eastAsia="zh-CN"/>
        </w:rPr>
        <w:t>统计</w:t>
      </w:r>
      <w:r>
        <w:rPr>
          <w:rFonts w:hint="eastAsia" w:ascii="宋体" w:hAnsi="宋体"/>
          <w:szCs w:val="21"/>
        </w:rPr>
        <w:t>表</w:t>
      </w:r>
      <w:r>
        <w:rPr>
          <w:rFonts w:hint="eastAsia" w:ascii="宋体" w:hAnsi="宋体"/>
          <w:szCs w:val="21"/>
          <w:lang w:eastAsia="zh-CN"/>
        </w:rPr>
        <w:t>及控制图”“</w:t>
      </w:r>
      <w:r>
        <w:rPr>
          <w:rFonts w:hint="eastAsia" w:ascii="宋体" w:hAnsi="宋体" w:cs="黑体"/>
          <w:szCs w:val="21"/>
          <w:lang w:eastAsia="zh-CN"/>
        </w:rPr>
        <w:t>材料拉伸试验</w:t>
      </w:r>
      <w:r>
        <w:rPr>
          <w:rFonts w:hint="eastAsia" w:ascii="宋体" w:hAnsi="宋体"/>
          <w:color w:val="auto"/>
          <w:u w:val="none"/>
          <w:lang w:val="en-US" w:eastAsia="zh-CN"/>
        </w:rPr>
        <w:t>测量过程</w:t>
      </w:r>
      <w:r>
        <w:rPr>
          <w:rFonts w:hint="eastAsia" w:ascii="宋体" w:hAnsi="宋体"/>
          <w:szCs w:val="21"/>
        </w:rPr>
        <w:t>控制监视</w:t>
      </w:r>
      <w:r>
        <w:rPr>
          <w:rFonts w:hint="eastAsia" w:ascii="宋体" w:hAnsi="宋体"/>
          <w:szCs w:val="21"/>
          <w:lang w:eastAsia="zh-CN"/>
        </w:rPr>
        <w:t>统计</w:t>
      </w:r>
      <w:r>
        <w:rPr>
          <w:rFonts w:hint="eastAsia" w:ascii="宋体" w:hAnsi="宋体"/>
          <w:szCs w:val="21"/>
        </w:rPr>
        <w:t>表</w:t>
      </w:r>
      <w:r>
        <w:rPr>
          <w:rFonts w:hint="eastAsia" w:ascii="宋体" w:hAnsi="宋体"/>
          <w:szCs w:val="21"/>
          <w:lang w:eastAsia="zh-CN"/>
        </w:rPr>
        <w:t>及控制图”</w:t>
      </w:r>
      <w:r>
        <w:rPr>
          <w:rFonts w:hint="eastAsia" w:asciiTheme="minorEastAsia" w:hAnsiTheme="minorEastAsia"/>
          <w:bCs/>
          <w:color w:val="auto"/>
          <w:szCs w:val="21"/>
        </w:rPr>
        <w:t>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关键测量过程</w:t>
      </w:r>
      <w:r>
        <w:rPr>
          <w:rFonts w:hint="eastAsia" w:asciiTheme="minorEastAsia" w:hAnsiTheme="minorEastAsia"/>
          <w:bCs/>
          <w:color w:val="auto"/>
          <w:szCs w:val="21"/>
        </w:rPr>
        <w:t>进行了测量不确定度评定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和有效性确认</w:t>
      </w:r>
      <w:r>
        <w:rPr>
          <w:rFonts w:hint="eastAsia" w:asciiTheme="minorEastAsia" w:hAnsiTheme="minorEastAsia"/>
          <w:bCs/>
          <w:color w:val="auto"/>
          <w:szCs w:val="21"/>
        </w:rPr>
        <w:t>，评定方法正确，详见附件</w:t>
      </w:r>
      <w:r>
        <w:rPr>
          <w:rFonts w:hint="eastAsia" w:ascii="宋体" w:hAnsi="宋体"/>
          <w:color w:val="auto"/>
          <w:szCs w:val="21"/>
        </w:rPr>
        <w:t>“</w:t>
      </w:r>
      <w:r>
        <w:rPr>
          <w:rFonts w:hint="eastAsia" w:ascii="宋体" w:hAnsi="宋体"/>
          <w:szCs w:val="21"/>
          <w:lang w:eastAsia="zh-CN"/>
        </w:rPr>
        <w:t>成品</w:t>
      </w:r>
      <w:r>
        <w:rPr>
          <w:rFonts w:hint="eastAsia" w:ascii="宋体" w:hAnsi="宋体"/>
          <w:szCs w:val="21"/>
        </w:rPr>
        <w:t>称重测量过程</w:t>
      </w:r>
      <w:r>
        <w:rPr>
          <w:rFonts w:hint="eastAsia" w:ascii="宋体" w:hAnsi="宋体"/>
          <w:szCs w:val="21"/>
          <w:lang w:eastAsia="zh-CN"/>
        </w:rPr>
        <w:t>不确度评定</w:t>
      </w:r>
      <w:r>
        <w:rPr>
          <w:rFonts w:hint="eastAsia" w:ascii="宋体" w:hAnsi="宋体"/>
          <w:color w:val="auto"/>
          <w:szCs w:val="21"/>
        </w:rPr>
        <w:t>”</w:t>
      </w:r>
      <w:r>
        <w:rPr>
          <w:rFonts w:hint="eastAsia" w:ascii="宋体" w:hAnsi="宋体"/>
          <w:color w:val="auto"/>
          <w:szCs w:val="21"/>
          <w:lang w:eastAsia="zh-CN"/>
        </w:rPr>
        <w:t>、</w:t>
      </w:r>
      <w:r>
        <w:rPr>
          <w:rFonts w:hint="eastAsia" w:ascii="宋体" w:hAnsi="宋体"/>
          <w:szCs w:val="21"/>
          <w:lang w:eastAsia="zh-CN"/>
        </w:rPr>
        <w:t>“</w:t>
      </w:r>
      <w:r>
        <w:rPr>
          <w:rFonts w:hint="eastAsia" w:ascii="宋体" w:hAnsi="宋体" w:cs="黑体"/>
          <w:szCs w:val="21"/>
          <w:lang w:eastAsia="zh-CN"/>
        </w:rPr>
        <w:t>材料拉伸试验</w:t>
      </w:r>
      <w:r>
        <w:rPr>
          <w:rFonts w:hint="eastAsia" w:ascii="宋体" w:hAnsi="宋体"/>
          <w:color w:val="auto"/>
          <w:u w:val="none"/>
          <w:lang w:val="en-US" w:eastAsia="zh-CN"/>
        </w:rPr>
        <w:t>测量过程</w:t>
      </w:r>
      <w:r>
        <w:rPr>
          <w:rFonts w:hint="eastAsia" w:ascii="宋体" w:hAnsi="宋体"/>
          <w:szCs w:val="21"/>
          <w:lang w:eastAsia="zh-CN"/>
        </w:rPr>
        <w:t>不确度评定</w:t>
      </w:r>
      <w:r>
        <w:rPr>
          <w:rFonts w:hint="eastAsia" w:ascii="宋体" w:hAnsi="宋体"/>
          <w:color w:val="auto"/>
          <w:szCs w:val="21"/>
        </w:rPr>
        <w:t>”</w:t>
      </w:r>
      <w:r>
        <w:rPr>
          <w:rFonts w:hint="eastAsia" w:ascii="宋体" w:hAnsi="宋体"/>
          <w:color w:val="auto"/>
          <w:szCs w:val="21"/>
          <w:lang w:eastAsia="zh-CN"/>
        </w:rPr>
        <w:t>等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资料</w:t>
      </w:r>
      <w:r>
        <w:rPr>
          <w:rFonts w:hint="eastAsia" w:asciiTheme="minorEastAsia" w:hAnsiTheme="minorEastAsia"/>
          <w:bCs/>
          <w:color w:val="auto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5.对认证审核时提出的的不符合项的纠正措施情况有表述：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20" w:firstLineChars="200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5.1</w:t>
      </w:r>
      <w:r>
        <w:rPr>
          <w:rFonts w:hint="eastAsia" w:ascii="宋体" w:hAnsi="宋体" w:cs="宋体"/>
          <w:kern w:val="0"/>
          <w:szCs w:val="21"/>
          <w:lang w:eastAsia="zh-CN"/>
        </w:rPr>
        <w:t>上年度监审</w:t>
      </w:r>
      <w:r>
        <w:rPr>
          <w:rFonts w:hint="eastAsia" w:ascii="宋体" w:hAnsi="宋体"/>
          <w:szCs w:val="21"/>
          <w:lang w:val="en-US" w:eastAsia="zh-CN"/>
        </w:rPr>
        <w:t>开出2项不符合项， 公司对提出的不符合项很重视，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  <w:lang w:eastAsia="zh-CN"/>
        </w:rPr>
        <w:t>对这</w:t>
      </w:r>
      <w:r>
        <w:rPr>
          <w:rFonts w:hint="eastAsia" w:ascii="宋体" w:hAnsi="宋体" w:eastAsia="宋体" w:cs="宋体"/>
          <w:szCs w:val="21"/>
          <w:lang w:val="en-US" w:eastAsia="zh-CN"/>
        </w:rPr>
        <w:t>2个</w:t>
      </w:r>
      <w:r>
        <w:rPr>
          <w:rFonts w:hint="eastAsia" w:ascii="宋体" w:hAnsi="宋体" w:eastAsia="宋体" w:cs="宋体"/>
          <w:szCs w:val="21"/>
          <w:lang w:eastAsia="zh-CN"/>
        </w:rPr>
        <w:t>不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符合项</w:t>
      </w:r>
      <w:r>
        <w:rPr>
          <w:rFonts w:hint="eastAsia" w:ascii="宋体" w:hAnsi="宋体" w:eastAsia="宋体" w:cs="宋体"/>
          <w:bCs/>
          <w:szCs w:val="21"/>
        </w:rPr>
        <w:t>及时制定整改计划，采取了纠正措施</w:t>
      </w:r>
      <w:r>
        <w:rPr>
          <w:rFonts w:hint="eastAsia" w:ascii="宋体" w:hAnsi="宋体" w:eastAsia="宋体" w:cs="宋体"/>
          <w:bCs/>
          <w:szCs w:val="21"/>
          <w:lang w:eastAsia="zh-CN"/>
        </w:rPr>
        <w:t>。</w:t>
      </w:r>
      <w:r>
        <w:rPr>
          <w:rFonts w:hint="eastAsia" w:ascii="宋体" w:hAnsi="宋体" w:eastAsia="宋体" w:cs="宋体"/>
          <w:bCs/>
          <w:color w:val="auto"/>
          <w:szCs w:val="21"/>
        </w:rPr>
        <w:t>经本次审核</w:t>
      </w:r>
      <w:r>
        <w:rPr>
          <w:rFonts w:hint="eastAsia" w:ascii="宋体" w:hAnsi="宋体" w:eastAsia="宋体" w:cs="宋体"/>
          <w:color w:val="auto"/>
          <w:szCs w:val="21"/>
        </w:rPr>
        <w:t>，审核组通过对整改完成情况</w:t>
      </w:r>
      <w:r>
        <w:rPr>
          <w:rFonts w:hint="eastAsia" w:ascii="宋体" w:hAnsi="宋体" w:eastAsia="宋体" w:cs="宋体"/>
          <w:szCs w:val="21"/>
        </w:rPr>
        <w:t>及纠正措施有效性进行查验，确认公司</w:t>
      </w:r>
      <w:r>
        <w:rPr>
          <w:rFonts w:hint="eastAsia" w:ascii="宋体" w:hAnsi="宋体" w:eastAsia="宋体" w:cs="宋体"/>
          <w:bCs/>
          <w:szCs w:val="21"/>
          <w:lang w:eastAsia="zh-CN"/>
        </w:rPr>
        <w:t>对监</w:t>
      </w:r>
      <w:r>
        <w:rPr>
          <w:rFonts w:hint="eastAsia" w:ascii="宋体" w:hAnsi="宋体" w:eastAsia="宋体" w:cs="宋体"/>
          <w:bCs/>
          <w:szCs w:val="21"/>
        </w:rPr>
        <w:t>审中</w:t>
      </w:r>
      <w:r>
        <w:rPr>
          <w:rFonts w:hint="eastAsia" w:ascii="宋体" w:hAnsi="宋体" w:eastAsia="宋体" w:cs="宋体"/>
          <w:bCs/>
          <w:szCs w:val="21"/>
          <w:lang w:eastAsia="zh-CN"/>
        </w:rPr>
        <w:t>发现</w:t>
      </w:r>
      <w:r>
        <w:rPr>
          <w:rFonts w:hint="eastAsia" w:ascii="宋体" w:hAnsi="宋体" w:eastAsia="宋体" w:cs="宋体"/>
          <w:bCs/>
          <w:szCs w:val="21"/>
        </w:rPr>
        <w:t>的2个不符合项，所采取的</w:t>
      </w:r>
      <w:r>
        <w:rPr>
          <w:rFonts w:hint="eastAsia" w:ascii="宋体" w:hAnsi="宋体" w:eastAsia="宋体" w:cs="宋体"/>
          <w:szCs w:val="21"/>
        </w:rPr>
        <w:t>纠正措施有效，整改完成，同意关闭不符合项</w:t>
      </w:r>
      <w:r>
        <w:rPr>
          <w:rFonts w:hint="eastAsia" w:ascii="宋体" w:hAnsi="宋体" w:eastAsia="宋体" w:cs="宋体"/>
          <w:bCs/>
          <w:szCs w:val="21"/>
        </w:rPr>
        <w:t>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5.2</w:t>
      </w:r>
      <w:r>
        <w:rPr>
          <w:rFonts w:hint="eastAsia" w:ascii="宋体" w:hAnsi="宋体"/>
          <w:color w:val="000000"/>
          <w:szCs w:val="21"/>
          <w:lang w:eastAsia="zh-CN"/>
        </w:rPr>
        <w:t>本次审核出具一般不符合项</w:t>
      </w: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  <w:lang w:eastAsia="zh-CN"/>
        </w:rPr>
        <w:t>项，未发现严重的或系统性的不符合情况。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宋体" w:hAnsi="宋体" w:cs="宋体"/>
          <w:kern w:val="0"/>
          <w:szCs w:val="21"/>
          <w:u w:val="single"/>
          <w:lang w:eastAsia="zh-CN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 xml:space="preserve">   5.2.1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1"/>
          <w:u w:val="single"/>
          <w:lang w:eastAsia="zh-CN"/>
        </w:rPr>
        <w:t>查：</w:t>
      </w:r>
      <w:r>
        <w:rPr>
          <w:rFonts w:hint="eastAsia" w:ascii="宋体" w:hAnsi="宋体" w:cs="宋体"/>
          <w:b w:val="0"/>
          <w:bCs w:val="0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u w:val="single"/>
          <w:lang w:eastAsia="zh-CN"/>
        </w:rPr>
        <w:t>安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  <w:lang w:eastAsia="zh-CN"/>
        </w:rPr>
        <w:t>全环保部，没有</w:t>
      </w:r>
      <w:r>
        <w:rPr>
          <w:rFonts w:hint="eastAsia" w:ascii="宋体" w:hAnsi="宋体" w:cs="宋体"/>
          <w:b w:val="0"/>
          <w:bCs w:val="0"/>
          <w:szCs w:val="21"/>
          <w:u w:val="single"/>
          <w:lang w:eastAsia="zh-CN"/>
        </w:rPr>
        <w:t>按照外部供方管理要求，对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  <w:lang w:eastAsia="zh-CN"/>
        </w:rPr>
        <w:t>服务方“江苏恒正检测技术有限公司”</w:t>
      </w:r>
      <w:r>
        <w:rPr>
          <w:rFonts w:hint="eastAsia" w:ascii="宋体" w:hAnsi="宋体" w:cs="宋体"/>
          <w:b w:val="0"/>
          <w:bCs w:val="0"/>
          <w:szCs w:val="21"/>
          <w:u w:val="single"/>
          <w:lang w:eastAsia="zh-CN"/>
        </w:rPr>
        <w:t>的检测</w:t>
      </w:r>
      <w:r>
        <w:rPr>
          <w:rFonts w:hint="eastAsia" w:ascii="宋体"/>
          <w:b w:val="0"/>
          <w:bCs w:val="0"/>
          <w:u w:val="single"/>
        </w:rPr>
        <w:t>能力</w:t>
      </w:r>
      <w:r>
        <w:rPr>
          <w:rFonts w:hint="eastAsia" w:ascii="宋体"/>
          <w:b w:val="0"/>
          <w:bCs w:val="0"/>
          <w:u w:val="single"/>
          <w:lang w:eastAsia="zh-CN"/>
        </w:rPr>
        <w:t>、服务质量</w:t>
      </w:r>
      <w:r>
        <w:rPr>
          <w:rFonts w:hint="eastAsia" w:ascii="宋体"/>
          <w:b w:val="0"/>
          <w:bCs w:val="0"/>
          <w:u w:val="single"/>
        </w:rPr>
        <w:t>进行评价</w:t>
      </w:r>
      <w:r>
        <w:rPr>
          <w:rFonts w:hint="eastAsia" w:ascii="宋体"/>
          <w:b w:val="0"/>
          <w:bCs w:val="0"/>
          <w:u w:val="single"/>
          <w:lang w:eastAsia="zh-CN"/>
        </w:rPr>
        <w:t>，并记录保存评价结果。</w:t>
      </w:r>
      <w:r>
        <w:rPr>
          <w:rFonts w:ascii="宋体" w:hAnsi="宋体" w:cs="宋体"/>
          <w:kern w:val="0"/>
          <w:szCs w:val="21"/>
          <w:u w:val="single"/>
        </w:rPr>
        <w:t>不符</w:t>
      </w:r>
      <w:r>
        <w:rPr>
          <w:rFonts w:cs="宋体" w:asciiTheme="minorEastAsia" w:hAnsiTheme="minorEastAsia" w:eastAsiaTheme="minorEastAsia"/>
          <w:kern w:val="0"/>
          <w:szCs w:val="21"/>
          <w:u w:val="single"/>
        </w:rPr>
        <w:t>合</w:t>
      </w:r>
      <w:r>
        <w:rPr>
          <w:rFonts w:hint="eastAsia" w:ascii="宋体" w:hAnsi="宋体" w:cs="宋体"/>
          <w:kern w:val="0"/>
          <w:szCs w:val="21"/>
          <w:u w:val="single"/>
        </w:rPr>
        <w:t>GB/T 19022-2003标准的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6.4</w:t>
      </w:r>
      <w:r>
        <w:rPr>
          <w:rFonts w:hint="eastAsia" w:ascii="宋体" w:hAnsi="宋体" w:cs="宋体"/>
          <w:kern w:val="0"/>
          <w:szCs w:val="21"/>
          <w:u w:val="single"/>
        </w:rPr>
        <w:t>条款</w:t>
      </w:r>
      <w:r>
        <w:rPr>
          <w:rFonts w:hint="eastAsia" w:ascii="宋体" w:hAnsi="宋体" w:cs="宋体"/>
          <w:kern w:val="0"/>
          <w:szCs w:val="21"/>
          <w:u w:val="singl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default" w:cs="宋体" w:asciiTheme="minorEastAsia" w:hAnsiTheme="minorEastAsia"/>
          <w:kern w:val="0"/>
          <w:szCs w:val="21"/>
          <w:u w:val="single"/>
          <w:lang w:val="en-US" w:eastAsia="zh-CN"/>
        </w:rPr>
      </w:pPr>
      <w:bookmarkStart w:id="10" w:name="_GoBack"/>
      <w:bookmarkEnd w:id="10"/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 xml:space="preserve"> 5.2.2查：</w:t>
      </w:r>
      <w:r>
        <w:rPr>
          <w:rFonts w:hint="eastAsia" w:cs="宋体" w:asciiTheme="minorEastAsia" w:hAnsiTheme="minorEastAsia"/>
          <w:kern w:val="0"/>
          <w:szCs w:val="21"/>
          <w:u w:val="single"/>
          <w:lang w:val="en-US" w:eastAsia="zh-CN"/>
        </w:rPr>
        <w:t>计量质检部的编号为A20-091401的“重量偏差原始记录”,没有审核人员的签字，不符合7.2.4.（a）测量过程的记录。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 xml:space="preserve">   </w:t>
      </w:r>
      <w:r>
        <w:rPr>
          <w:rFonts w:hint="eastAsia" w:cs="宋体" w:asciiTheme="minorEastAsia" w:hAnsiTheme="minorEastAsia"/>
          <w:kern w:val="0"/>
          <w:szCs w:val="21"/>
        </w:rPr>
        <w:t>对</w:t>
      </w:r>
      <w:r>
        <w:rPr>
          <w:rFonts w:hint="eastAsia" w:asciiTheme="minorEastAsia" w:hAnsiTheme="minorEastAsia"/>
          <w:bCs/>
          <w:szCs w:val="21"/>
        </w:rPr>
        <w:t>投诉的处理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210" w:firstLineChars="10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公司目前尚未接到客户在产品质量、物料交接、安全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环保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、现场管理等方面的投诉和纠纷。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firstLine="0" w:firstLineChars="0"/>
        <w:textAlignment w:val="auto"/>
        <w:rPr>
          <w:rFonts w:hint="eastAsia" w:asciiTheme="minorEastAsia" w:hAnsiTheme="minorEastAsia"/>
          <w:bCs/>
          <w:color w:val="auto"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 xml:space="preserve">                    </w:t>
      </w:r>
      <w:r>
        <w:rPr>
          <w:rFonts w:hint="eastAsia" w:ascii="宋体" w:hAnsi="宋体"/>
          <w:bCs/>
          <w:szCs w:val="21"/>
        </w:rPr>
        <w:t>公司制定了计量方针及</w:t>
      </w:r>
      <w:r>
        <w:rPr>
          <w:rFonts w:hint="eastAsia" w:ascii="宋体" w:hAnsi="宋体"/>
          <w:bCs/>
          <w:szCs w:val="21"/>
          <w:lang w:val="en-US" w:eastAsia="zh-CN"/>
        </w:rPr>
        <w:t>5</w:t>
      </w:r>
      <w:r>
        <w:rPr>
          <w:rFonts w:hint="eastAsia" w:ascii="宋体" w:hAnsi="宋体"/>
          <w:bCs/>
          <w:szCs w:val="21"/>
        </w:rPr>
        <w:t>项质量目标</w:t>
      </w:r>
      <w:r>
        <w:rPr>
          <w:rFonts w:hint="eastAsia" w:ascii="宋体" w:hAnsi="宋体"/>
          <w:bCs/>
          <w:szCs w:val="21"/>
          <w:lang w:eastAsia="zh-CN"/>
        </w:rPr>
        <w:t>、</w:t>
      </w:r>
      <w:r>
        <w:rPr>
          <w:rFonts w:hint="eastAsia" w:ascii="宋体" w:hAnsi="宋体"/>
          <w:bCs/>
          <w:szCs w:val="21"/>
        </w:rPr>
        <w:t>可测量，</w:t>
      </w:r>
      <w:r>
        <w:rPr>
          <w:rFonts w:hint="eastAsia" w:eastAsia="新宋体"/>
          <w:szCs w:val="21"/>
          <w:lang w:eastAsia="zh-CN"/>
        </w:rPr>
        <w:t>设备部</w:t>
      </w:r>
      <w:r>
        <w:rPr>
          <w:rFonts w:hint="eastAsia" w:eastAsia="新宋体"/>
          <w:szCs w:val="21"/>
        </w:rPr>
        <w:t>对各部门进行</w:t>
      </w:r>
      <w:r>
        <w:rPr>
          <w:rFonts w:hint="eastAsia" w:ascii="宋体" w:hAnsi="宋体"/>
          <w:bCs/>
          <w:szCs w:val="21"/>
        </w:rPr>
        <w:t>统一考核</w:t>
      </w:r>
      <w:r>
        <w:rPr>
          <w:rFonts w:hint="eastAsia" w:ascii="宋体" w:hAnsi="宋体"/>
          <w:bCs/>
          <w:szCs w:val="21"/>
          <w:lang w:eastAsia="zh-CN"/>
        </w:rPr>
        <w:t>，</w:t>
      </w:r>
      <w:r>
        <w:rPr>
          <w:rFonts w:hint="eastAsia" w:ascii="宋体" w:hAnsi="宋体"/>
          <w:bCs/>
          <w:szCs w:val="21"/>
        </w:rPr>
        <w:t>每</w:t>
      </w:r>
      <w:r>
        <w:rPr>
          <w:rFonts w:hint="eastAsia" w:ascii="宋体" w:hAnsi="宋体"/>
          <w:bCs/>
          <w:szCs w:val="21"/>
          <w:lang w:eastAsia="zh-CN"/>
        </w:rPr>
        <w:t>季度</w:t>
      </w:r>
      <w:r>
        <w:rPr>
          <w:rFonts w:hint="eastAsia" w:ascii="宋体" w:hAnsi="宋体"/>
          <w:bCs/>
          <w:szCs w:val="21"/>
        </w:rPr>
        <w:t>对目标的完成情况进行汇总统计</w:t>
      </w:r>
      <w:r>
        <w:rPr>
          <w:rFonts w:hint="eastAsia" w:ascii="宋体" w:hAnsi="宋体"/>
          <w:bCs/>
          <w:szCs w:val="21"/>
          <w:lang w:eastAsia="zh-CN"/>
        </w:rPr>
        <w:t>。</w:t>
      </w:r>
      <w:r>
        <w:rPr>
          <w:rFonts w:hint="eastAsia" w:ascii="宋体" w:hAnsi="宋体"/>
          <w:bCs/>
          <w:szCs w:val="21"/>
          <w:lang w:val="en-US" w:eastAsia="zh-CN"/>
        </w:rPr>
        <w:t>查：</w:t>
      </w:r>
      <w:r>
        <w:rPr>
          <w:rFonts w:hint="eastAsia" w:ascii="宋体" w:hAnsi="宋体"/>
          <w:bCs/>
          <w:szCs w:val="21"/>
        </w:rPr>
        <w:t>20</w:t>
      </w:r>
      <w:r>
        <w:rPr>
          <w:rFonts w:hint="eastAsia" w:ascii="宋体" w:hAnsi="宋体"/>
          <w:bCs/>
          <w:szCs w:val="21"/>
          <w:lang w:val="en-US" w:eastAsia="zh-CN"/>
        </w:rPr>
        <w:t>20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eastAsia="zh-CN"/>
        </w:rPr>
        <w:t>（</w:t>
      </w:r>
      <w:r>
        <w:rPr>
          <w:rFonts w:hint="eastAsia" w:ascii="宋体" w:hAnsi="宋体"/>
          <w:bCs/>
          <w:szCs w:val="21"/>
          <w:lang w:val="en-US" w:eastAsia="zh-CN"/>
        </w:rPr>
        <w:t>1~6</w:t>
      </w:r>
      <w:r>
        <w:rPr>
          <w:rFonts w:hint="eastAsia" w:ascii="宋体" w:hAnsi="宋体"/>
          <w:bCs/>
          <w:szCs w:val="21"/>
          <w:lang w:eastAsia="zh-CN"/>
        </w:rPr>
        <w:t>）月</w:t>
      </w:r>
      <w:r>
        <w:rPr>
          <w:rFonts w:hint="eastAsia" w:ascii="宋体" w:hAnsi="宋体"/>
          <w:bCs/>
          <w:szCs w:val="21"/>
        </w:rPr>
        <w:t>计量工作质量目标完成</w:t>
      </w:r>
      <w:r>
        <w:rPr>
          <w:rFonts w:hint="eastAsia" w:ascii="宋体" w:hAnsi="宋体"/>
          <w:bCs/>
          <w:szCs w:val="21"/>
          <w:lang w:eastAsia="zh-CN"/>
        </w:rPr>
        <w:t>统计表，</w:t>
      </w:r>
      <w:r>
        <w:rPr>
          <w:rFonts w:hint="eastAsia" w:ascii="宋体" w:hAnsi="宋体"/>
          <w:bCs/>
          <w:szCs w:val="21"/>
        </w:rPr>
        <w:t>各部门都能按照计划要求完成目标任务</w:t>
      </w:r>
      <w:r>
        <w:rPr>
          <w:rFonts w:hint="eastAsia" w:ascii="宋体" w:hAnsi="宋体"/>
          <w:bCs/>
          <w:szCs w:val="21"/>
          <w:lang w:eastAsia="zh-CN"/>
        </w:rPr>
        <w:t>，其中</w:t>
      </w:r>
      <w:r>
        <w:rPr>
          <w:rFonts w:hint="eastAsia" w:ascii="宋体" w:hAnsi="宋体"/>
          <w:bCs/>
          <w:szCs w:val="21"/>
          <w:lang w:val="en-US" w:eastAsia="zh-CN"/>
        </w:rPr>
        <w:t>A类、B类测量设备确认合格100%，关键测量过程受控100%。</w:t>
      </w:r>
      <w:r>
        <w:rPr>
          <w:rFonts w:hint="eastAsia" w:ascii="宋体" w:hAnsi="宋体"/>
          <w:bCs/>
          <w:szCs w:val="21"/>
        </w:rPr>
        <w:t>按照计划要求完成目标任务</w:t>
      </w:r>
      <w:r>
        <w:rPr>
          <w:rFonts w:hint="eastAsia" w:ascii="宋体" w:hAnsi="宋体"/>
          <w:bCs/>
          <w:szCs w:val="21"/>
          <w:lang w:eastAsia="zh-CN"/>
        </w:rPr>
        <w:t>，其中</w:t>
      </w:r>
      <w:r>
        <w:rPr>
          <w:rFonts w:hint="eastAsia" w:ascii="宋体" w:hAnsi="宋体"/>
          <w:bCs/>
          <w:szCs w:val="21"/>
          <w:lang w:val="en-US" w:eastAsia="zh-CN"/>
        </w:rPr>
        <w:t>A类计量</w:t>
      </w:r>
      <w:r>
        <w:rPr>
          <w:rFonts w:hint="eastAsia" w:ascii="宋体" w:hAnsi="宋体"/>
          <w:bCs/>
          <w:szCs w:val="21"/>
          <w:lang w:eastAsia="zh-CN"/>
        </w:rPr>
        <w:t>器具受检率</w:t>
      </w:r>
      <w:r>
        <w:rPr>
          <w:rFonts w:hint="eastAsia" w:ascii="宋体" w:hAnsi="宋体"/>
          <w:bCs/>
          <w:szCs w:val="21"/>
          <w:lang w:val="en-US" w:eastAsia="zh-CN"/>
        </w:rPr>
        <w:t>100%，关键测量过程受控100%。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公司通过收集外部</w:t>
      </w:r>
      <w:r>
        <w:rPr>
          <w:rFonts w:hint="eastAsia" w:asciiTheme="minorEastAsia" w:hAnsiTheme="minorEastAsia"/>
          <w:bCs/>
          <w:color w:val="auto"/>
          <w:szCs w:val="21"/>
        </w:rPr>
        <w:t>顾客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对产品质量的评价，来获证</w:t>
      </w:r>
      <w:r>
        <w:rPr>
          <w:rFonts w:hint="eastAsia" w:asciiTheme="minorEastAsia" w:hAnsiTheme="minorEastAsia"/>
          <w:bCs/>
          <w:color w:val="auto"/>
          <w:szCs w:val="21"/>
        </w:rPr>
        <w:t>客户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的</w:t>
      </w:r>
      <w:r>
        <w:rPr>
          <w:rFonts w:hint="eastAsia" w:asciiTheme="minorEastAsia" w:hAnsiTheme="minorEastAsia"/>
          <w:bCs/>
          <w:color w:val="auto"/>
          <w:szCs w:val="21"/>
        </w:rPr>
        <w:t>满意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程度。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firstLine="0" w:firstLineChars="0"/>
        <w:textAlignment w:val="auto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对企业组织任何变更的审核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Chars="0" w:firstLine="420" w:firstLineChars="200"/>
        <w:textAlignment w:val="auto"/>
        <w:rPr>
          <w:rFonts w:hint="eastAsia" w:asciiTheme="minorEastAsia" w:hAnsiTheme="minorEastAsia"/>
          <w:bCs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公司在测量管理体系实现认证运行期间，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企业营业执照及组织机构未发生变化。</w:t>
      </w:r>
      <w:r>
        <w:rPr>
          <w:rFonts w:hint="eastAsia" w:ascii="宋体" w:hAnsi="宋体"/>
          <w:szCs w:val="21"/>
        </w:rPr>
        <w:t>2019年1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eastAsia="zh-CN"/>
        </w:rPr>
        <w:t>管理者代表</w:t>
      </w:r>
      <w:r>
        <w:rPr>
          <w:rFonts w:hint="eastAsia" w:ascii="宋体" w:hAnsi="宋体"/>
          <w:szCs w:val="21"/>
        </w:rPr>
        <w:t>变更</w:t>
      </w:r>
      <w:r>
        <w:rPr>
          <w:rFonts w:hint="eastAsia" w:ascii="宋体" w:hAnsi="宋体"/>
          <w:szCs w:val="21"/>
          <w:lang w:eastAsia="zh-CN"/>
        </w:rPr>
        <w:t>，手册及相关资料已做了相应的更改，有文件更改记录。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firstLine="0" w:firstLineChars="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标志的使用和（或）任何其他对认证资</w:t>
      </w:r>
      <w:r>
        <w:rPr>
          <w:rFonts w:hint="eastAsia"/>
          <w:bCs/>
        </w:rPr>
        <w:t>格引用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20"/>
        <w:textAlignment w:val="auto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公司对标志的使用，符合相关标准和规定。公司测量管理体系认证证书用于：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1）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公司开发市场，企业形象广告宣传；2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）顾客的要求，企业自身素质的提升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Chars="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10.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本企业为重点用能单位，</w:t>
      </w:r>
      <w:r>
        <w:rPr>
          <w:rFonts w:hint="eastAsia" w:ascii="宋体" w:hAnsi="宋体" w:cs="宋体"/>
          <w:bCs/>
          <w:szCs w:val="21"/>
        </w:rPr>
        <w:t>企业2019年度综合能耗当量值：</w:t>
      </w:r>
      <w:r>
        <w:rPr>
          <w:rFonts w:hint="eastAsia"/>
        </w:rPr>
        <w:t>用标煤</w:t>
      </w:r>
      <w:r>
        <w:rPr>
          <w:rFonts w:hint="eastAsia"/>
          <w:bCs/>
          <w:szCs w:val="21"/>
          <w:lang w:val="en-US" w:eastAsia="zh-CN"/>
        </w:rPr>
        <w:t>280.73</w:t>
      </w:r>
      <w:r>
        <w:rPr>
          <w:rFonts w:hint="eastAsia"/>
        </w:rPr>
        <w:t>万吨</w:t>
      </w:r>
      <w:r>
        <w:rPr>
          <w:rFonts w:hint="eastAsia"/>
          <w:lang w:eastAsia="zh-CN"/>
        </w:rPr>
        <w:t>。其中</w:t>
      </w:r>
      <w:r>
        <w:rPr>
          <w:rFonts w:hint="eastAsia" w:hAnsi="宋体" w:cs="宋体"/>
          <w:sz w:val="24"/>
          <w:szCs w:val="24"/>
          <w:lang w:val="en-US" w:eastAsia="zh-CN"/>
        </w:rPr>
        <w:t>用生水折算：0.0578万吨标煤；用电折算：10.86万吨标煤；用柴油折算：0.45万吨标煤；用焦粉折算：22.45万吨标煤；用焦炭折算：175.45万吨标煤；用无烟煤折算：6.12万吨标煤；用</w:t>
      </w:r>
      <w:r>
        <w:rPr>
          <w:rFonts w:hint="eastAsia" w:hAnsi="宋体" w:cs="宋体"/>
          <w:sz w:val="24"/>
          <w:szCs w:val="24"/>
          <w:lang w:eastAsia="zh-CN"/>
        </w:rPr>
        <w:t>洗精煤</w:t>
      </w:r>
      <w:r>
        <w:rPr>
          <w:rFonts w:hint="eastAsia" w:hAnsi="宋体" w:cs="宋体"/>
          <w:sz w:val="24"/>
          <w:szCs w:val="24"/>
          <w:lang w:val="en-US" w:eastAsia="zh-CN"/>
        </w:rPr>
        <w:t>折算：65.34万吨标煤。</w:t>
      </w:r>
      <w:r>
        <w:rPr>
          <w:rFonts w:hint="eastAsia" w:ascii="宋体" w:hAnsi="宋体" w:cs="宋体"/>
          <w:bCs/>
          <w:szCs w:val="21"/>
        </w:rPr>
        <w:t xml:space="preserve"> </w:t>
      </w:r>
      <w:r>
        <w:rPr>
          <w:rFonts w:hint="eastAsia" w:ascii="宋体" w:hAnsi="宋体" w:cs="宋体"/>
          <w:bCs/>
          <w:szCs w:val="21"/>
          <w:lang w:eastAsia="zh-CN"/>
        </w:rPr>
        <w:t>能源管理中心</w:t>
      </w:r>
      <w:r>
        <w:rPr>
          <w:rFonts w:hint="eastAsia" w:ascii="宋体" w:hAnsi="宋体" w:cs="宋体"/>
          <w:bCs/>
          <w:szCs w:val="21"/>
        </w:rPr>
        <w:t>对公司能源数据进行分析考核</w:t>
      </w:r>
      <w:r>
        <w:rPr>
          <w:rFonts w:hint="eastAsia" w:ascii="宋体" w:hAnsi="宋体" w:cs="宋体"/>
          <w:bCs/>
          <w:szCs w:val="21"/>
          <w:lang w:eastAsia="zh-CN"/>
        </w:rPr>
        <w:t>，能</w:t>
      </w:r>
      <w:r>
        <w:rPr>
          <w:rFonts w:hint="eastAsia"/>
          <w:bCs/>
          <w:szCs w:val="21"/>
        </w:rPr>
        <w:t>按照国家标准和行业标准</w:t>
      </w:r>
      <w:r>
        <w:rPr>
          <w:rFonts w:hint="eastAsia"/>
          <w:bCs/>
          <w:szCs w:val="21"/>
          <w:lang w:eastAsia="zh-CN"/>
        </w:rPr>
        <w:t>要求</w:t>
      </w:r>
      <w:r>
        <w:rPr>
          <w:rFonts w:hint="eastAsia"/>
          <w:bCs/>
          <w:szCs w:val="21"/>
        </w:rPr>
        <w:t>配备能源计量设备。</w:t>
      </w:r>
      <w:r>
        <w:rPr>
          <w:rFonts w:hint="eastAsia" w:ascii="宋体" w:hAnsi="宋体" w:cs="宋体"/>
          <w:bCs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ascii="宋体" w:hAnsi="宋体" w:eastAsia="宋体" w:cs="宋体"/>
          <w:b/>
          <w:bCs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kern w:val="0"/>
          <w:szCs w:val="21"/>
        </w:rPr>
        <w:t>(</w:t>
      </w:r>
      <w:r>
        <w:rPr>
          <w:rFonts w:ascii="宋体" w:hAnsi="宋体" w:eastAsia="宋体" w:cs="宋体"/>
          <w:kern w:val="0"/>
          <w:szCs w:val="21"/>
        </w:rPr>
        <w:t>含需要说</w:t>
      </w:r>
      <w:r>
        <w:rPr>
          <w:rFonts w:ascii="宋体" w:hAnsi="宋体" w:eastAsia="宋体" w:cs="宋体"/>
          <w:kern w:val="0"/>
          <w:szCs w:val="28"/>
        </w:rPr>
        <w:t>明的事项):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20" w:firstLineChars="200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通过20</w:t>
      </w:r>
      <w:r>
        <w:rPr>
          <w:rFonts w:hint="eastAsia" w:ascii="宋体" w:hAnsi="宋体"/>
          <w:bCs/>
          <w:szCs w:val="21"/>
          <w:lang w:val="en-US" w:eastAsia="zh-CN"/>
        </w:rPr>
        <w:t>20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val="en-US" w:eastAsia="zh-CN"/>
        </w:rPr>
        <w:t>09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>13</w:t>
      </w:r>
      <w:r>
        <w:rPr>
          <w:rFonts w:hint="eastAsia" w:ascii="宋体" w:hAnsi="宋体"/>
          <w:bCs/>
          <w:szCs w:val="21"/>
        </w:rPr>
        <w:t>日</w:t>
      </w:r>
      <w:r>
        <w:rPr>
          <w:rFonts w:hint="eastAsia" w:ascii="宋体" w:hAnsi="宋体"/>
          <w:bCs/>
          <w:szCs w:val="21"/>
          <w:lang w:eastAsia="zh-CN"/>
        </w:rPr>
        <w:t>下午至</w:t>
      </w:r>
      <w:r>
        <w:rPr>
          <w:rFonts w:hint="eastAsia" w:ascii="宋体" w:hAnsi="宋体"/>
          <w:bCs/>
          <w:szCs w:val="21"/>
          <w:lang w:val="en-US" w:eastAsia="zh-CN"/>
        </w:rPr>
        <w:t>16日上午3</w:t>
      </w:r>
      <w:r>
        <w:rPr>
          <w:rFonts w:hint="eastAsia" w:ascii="宋体" w:hAnsi="宋体"/>
          <w:bCs/>
          <w:szCs w:val="21"/>
          <w:lang w:eastAsia="zh-CN"/>
        </w:rPr>
        <w:t>天时间</w:t>
      </w:r>
      <w:r>
        <w:rPr>
          <w:rFonts w:hint="eastAsia" w:ascii="宋体" w:hAnsi="宋体"/>
          <w:bCs/>
          <w:szCs w:val="21"/>
        </w:rPr>
        <w:t>，对</w:t>
      </w:r>
      <w:r>
        <w:rPr>
          <w:rFonts w:hint="eastAsia" w:ascii="宋体" w:hAnsi="宋体" w:cs="宋体"/>
          <w:kern w:val="0"/>
          <w:szCs w:val="24"/>
          <w:lang w:eastAsia="zh-CN"/>
        </w:rPr>
        <w:t>江苏省镔鑫钢铁集团有限公司</w:t>
      </w:r>
      <w:r>
        <w:rPr>
          <w:rFonts w:hint="eastAsia" w:ascii="宋体" w:hAnsi="宋体"/>
          <w:bCs/>
          <w:szCs w:val="21"/>
        </w:rPr>
        <w:t>测量管理</w:t>
      </w:r>
      <w:r>
        <w:rPr>
          <w:rFonts w:hint="eastAsia" w:ascii="宋体" w:hAnsi="宋体"/>
          <w:bCs/>
          <w:szCs w:val="21"/>
          <w:lang w:eastAsia="zh-CN"/>
        </w:rPr>
        <w:t>体系</w:t>
      </w:r>
      <w:r>
        <w:rPr>
          <w:rFonts w:hint="eastAsia" w:ascii="宋体" w:hAnsi="宋体"/>
          <w:bCs/>
          <w:szCs w:val="21"/>
        </w:rPr>
        <w:t>监督审核，验证了公司在测量管理体系实现认证后</w:t>
      </w:r>
      <w:r>
        <w:rPr>
          <w:rFonts w:hint="eastAsia" w:ascii="宋体" w:hAnsi="宋体"/>
          <w:bCs/>
          <w:szCs w:val="21"/>
          <w:lang w:val="en-US" w:eastAsia="zh-CN"/>
        </w:rPr>
        <w:t>3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eastAsia="zh-CN"/>
        </w:rPr>
        <w:t>来</w:t>
      </w:r>
      <w:r>
        <w:rPr>
          <w:rFonts w:hint="eastAsia" w:ascii="宋体" w:hAnsi="宋体"/>
          <w:bCs/>
          <w:szCs w:val="21"/>
        </w:rPr>
        <w:t>，公司领导</w:t>
      </w:r>
      <w:r>
        <w:rPr>
          <w:rFonts w:hint="eastAsia" w:ascii="宋体" w:hAnsi="宋体"/>
          <w:bCs/>
          <w:szCs w:val="21"/>
          <w:lang w:eastAsia="zh-CN"/>
        </w:rPr>
        <w:t>对</w:t>
      </w:r>
      <w:r>
        <w:rPr>
          <w:rFonts w:hint="eastAsia" w:ascii="宋体" w:hAnsi="宋体"/>
          <w:bCs/>
          <w:szCs w:val="21"/>
        </w:rPr>
        <w:t>体系运行和管理</w:t>
      </w:r>
      <w:r>
        <w:rPr>
          <w:rFonts w:hint="eastAsia" w:ascii="宋体" w:hAnsi="宋体"/>
          <w:bCs/>
          <w:szCs w:val="21"/>
          <w:lang w:eastAsia="zh-CN"/>
        </w:rPr>
        <w:t>重视</w:t>
      </w:r>
      <w:r>
        <w:rPr>
          <w:rFonts w:hint="eastAsia" w:ascii="宋体" w:hAnsi="宋体"/>
          <w:bCs/>
          <w:szCs w:val="21"/>
        </w:rPr>
        <w:t>，体系文件得到实施，关键测量过程受控、监视方法正确有效，测量设备、</w:t>
      </w:r>
      <w:r>
        <w:rPr>
          <w:rFonts w:hint="eastAsia" w:ascii="宋体" w:hAnsi="宋体"/>
          <w:bCs/>
          <w:szCs w:val="21"/>
          <w:lang w:eastAsia="zh-CN"/>
        </w:rPr>
        <w:t>测量软件、</w:t>
      </w:r>
      <w:r>
        <w:rPr>
          <w:rFonts w:hint="eastAsia" w:ascii="宋体" w:hAnsi="宋体"/>
          <w:bCs/>
          <w:szCs w:val="21"/>
        </w:rPr>
        <w:t>测量记录</w:t>
      </w:r>
      <w:r>
        <w:rPr>
          <w:rFonts w:hint="eastAsia" w:ascii="宋体" w:hAnsi="宋体"/>
          <w:bCs/>
          <w:szCs w:val="21"/>
          <w:lang w:eastAsia="zh-CN"/>
        </w:rPr>
        <w:t>、能源计量器具、安全计量器具强检管理工作</w:t>
      </w:r>
      <w:r>
        <w:rPr>
          <w:rFonts w:hint="eastAsia" w:ascii="宋体" w:hAnsi="宋体"/>
          <w:bCs/>
          <w:szCs w:val="21"/>
        </w:rPr>
        <w:t>比上一年度有</w:t>
      </w:r>
      <w:r>
        <w:rPr>
          <w:rFonts w:hint="eastAsia" w:ascii="宋体" w:hAnsi="宋体"/>
          <w:bCs/>
          <w:szCs w:val="21"/>
          <w:lang w:eastAsia="zh-CN"/>
        </w:rPr>
        <w:t>很大的</w:t>
      </w:r>
      <w:r>
        <w:rPr>
          <w:rFonts w:hint="eastAsia" w:ascii="宋体" w:hAnsi="宋体"/>
          <w:bCs/>
          <w:szCs w:val="21"/>
        </w:rPr>
        <w:t>进步，使公司测量体系持续满足顾客的测量要求。综上所述，审核组认为，</w:t>
      </w:r>
      <w:r>
        <w:rPr>
          <w:rFonts w:hint="eastAsia" w:ascii="宋体" w:hAnsi="宋体" w:cs="宋体"/>
          <w:kern w:val="0"/>
          <w:szCs w:val="24"/>
          <w:lang w:eastAsia="zh-CN"/>
        </w:rPr>
        <w:t>江苏省镔鑫钢铁集团有限公司</w:t>
      </w:r>
      <w:r>
        <w:rPr>
          <w:rFonts w:hint="eastAsia" w:ascii="宋体" w:hAnsi="宋体"/>
          <w:bCs/>
          <w:szCs w:val="21"/>
        </w:rPr>
        <w:t>基本符合GB/T 19022-2003标准要求，对体系运行具有持续的有效性、符合性予以肯定。建议报请国标联合认证有限公司批准通过监督审核。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20" w:firstLineChars="200"/>
        <w:textAlignment w:val="auto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为了促进支持企业测量管理体系持续提高，</w:t>
      </w:r>
      <w:r>
        <w:rPr>
          <w:rFonts w:hint="eastAsia" w:asciiTheme="minorEastAsia" w:hAnsiTheme="minorEastAsia"/>
          <w:bCs/>
          <w:szCs w:val="21"/>
          <w:lang w:eastAsia="zh-CN"/>
        </w:rPr>
        <w:t>提出</w:t>
      </w:r>
      <w:r>
        <w:rPr>
          <w:rFonts w:hint="eastAsia" w:asciiTheme="minorEastAsia" w:hAnsiTheme="minorEastAsia"/>
          <w:bCs/>
          <w:szCs w:val="21"/>
          <w:lang w:val="en-US" w:eastAsia="zh-CN"/>
        </w:rPr>
        <w:t>5条</w:t>
      </w:r>
      <w:r>
        <w:rPr>
          <w:rFonts w:hint="eastAsia" w:asciiTheme="minorEastAsia" w:hAnsiTheme="minorEastAsia"/>
          <w:bCs/>
          <w:szCs w:val="21"/>
          <w:lang w:eastAsia="zh-CN"/>
        </w:rPr>
        <w:t>建议项：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20" w:firstLineChars="200"/>
        <w:textAlignment w:val="auto"/>
        <w:rPr>
          <w:rFonts w:hint="eastAsia" w:asciiTheme="minorEastAsia" w:hAnsiTheme="minorEastAsia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1、</w:t>
      </w:r>
      <w:r>
        <w:rPr>
          <w:rFonts w:hint="eastAsia" w:asciiTheme="minorEastAsia" w:hAnsiTheme="minorEastAsia"/>
          <w:bCs/>
          <w:szCs w:val="21"/>
          <w:lang w:val="en-US" w:eastAsia="zh-CN"/>
        </w:rPr>
        <w:t>按照科学管理，经济合理的要求对测量设备的量值溯源间隔周期进行适当的调整。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-512" w:rightChars="-244" w:firstLine="420" w:firstLineChars="200"/>
        <w:textAlignment w:val="auto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>2、</w:t>
      </w:r>
      <w:r>
        <w:rPr>
          <w:rFonts w:hint="eastAsia" w:ascii="宋体" w:hAnsi="宋体"/>
          <w:szCs w:val="21"/>
          <w:lang w:eastAsia="zh-CN"/>
        </w:rPr>
        <w:t>继续修改完善公司产品测量要求和测量过程的识别控制，认真规范填写测量过程控制一览表和确认验证表，增加对能源</w:t>
      </w:r>
      <w:r>
        <w:rPr>
          <w:rFonts w:hint="eastAsia" w:ascii="宋体" w:hAnsi="宋体"/>
          <w:color w:val="auto"/>
          <w:szCs w:val="21"/>
          <w:lang w:eastAsia="zh-CN"/>
        </w:rPr>
        <w:t>关键测量过程的识别和控制。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20" w:firstLineChars="200"/>
        <w:textAlignment w:val="auto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3、</w:t>
      </w:r>
      <w:r>
        <w:rPr>
          <w:rFonts w:hint="eastAsia" w:ascii="宋体" w:hAnsi="宋体"/>
          <w:szCs w:val="21"/>
          <w:lang w:eastAsia="zh-CN"/>
        </w:rPr>
        <w:t>继续修改完善各部门内部自校准项目资料的编制，按照校准规范要求进行操作，保证自校准项目数据准确可靠。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20" w:firstLineChars="200"/>
        <w:textAlignment w:val="auto"/>
        <w:rPr>
          <w:rFonts w:hint="eastAsia"/>
          <w:b w:val="0"/>
          <w:bCs w:val="0"/>
          <w:color w:val="auto"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4、</w:t>
      </w:r>
      <w:r>
        <w:rPr>
          <w:rFonts w:hint="eastAsia"/>
          <w:b w:val="0"/>
          <w:bCs w:val="0"/>
          <w:color w:val="auto"/>
          <w:szCs w:val="21"/>
          <w:lang w:eastAsia="zh-CN"/>
        </w:rPr>
        <w:t>生产技术部和各部门对自行编制的工艺文件进行一次自查，修正</w:t>
      </w:r>
      <w:r>
        <w:rPr>
          <w:rFonts w:hint="eastAsia"/>
          <w:b w:val="0"/>
          <w:bCs w:val="0"/>
          <w:color w:val="auto"/>
          <w:szCs w:val="21"/>
          <w:lang w:val="en-US" w:eastAsia="zh-CN"/>
        </w:rPr>
        <w:t>法定计量单位书写不规范的问题</w:t>
      </w:r>
      <w:r>
        <w:rPr>
          <w:rFonts w:hint="eastAsia"/>
          <w:b w:val="0"/>
          <w:bCs w:val="0"/>
          <w:color w:val="auto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20" w:firstLineChars="200"/>
        <w:textAlignment w:val="auto"/>
        <w:rPr>
          <w:rFonts w:hint="eastAsia" w:ascii="宋体" w:hAnsi="宋体"/>
          <w:bCs/>
          <w:szCs w:val="21"/>
          <w:lang w:eastAsia="zh-CN"/>
        </w:rPr>
      </w:pPr>
      <w:r>
        <w:rPr>
          <w:rFonts w:hint="eastAsia"/>
          <w:b w:val="0"/>
          <w:bCs w:val="0"/>
          <w:color w:val="auto"/>
          <w:szCs w:val="21"/>
          <w:lang w:val="en-US" w:eastAsia="zh-CN"/>
        </w:rPr>
        <w:t>5、</w:t>
      </w:r>
      <w:r>
        <w:rPr>
          <w:rFonts w:hint="eastAsia" w:ascii="宋体" w:hAnsi="宋体"/>
          <w:bCs/>
          <w:szCs w:val="21"/>
          <w:lang w:eastAsia="zh-CN"/>
        </w:rPr>
        <w:t>进一步提高内审工作质量，不能使内审工作成为“走过场”，每年审核要有新的发现，真正找出企业在测量过程控制和测量设备使用、管理中存在的问题。</w:t>
      </w: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kern w:val="0"/>
          <w:szCs w:val="28"/>
        </w:rPr>
        <w:t>审核员 （签字）：</w:t>
      </w:r>
    </w:p>
    <w:p>
      <w:pPr>
        <w:widowControl/>
        <w:spacing w:line="276" w:lineRule="auto"/>
        <w:ind w:right="1365"/>
        <w:rPr>
          <w:rFonts w:hint="eastAsia"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365"/>
        <w:rPr>
          <w:rFonts w:hint="eastAsia"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365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四、报告审查人意见</w:t>
      </w:r>
    </w:p>
    <w:p>
      <w:pPr>
        <w:widowControl/>
        <w:spacing w:line="276" w:lineRule="auto"/>
        <w:ind w:firstLine="3118" w:firstLineChars="1485"/>
        <w:jc w:val="left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kern w:val="0"/>
          <w:szCs w:val="28"/>
        </w:rPr>
        <w:t>审查人员（签字）：             日期：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 xml:space="preserve">五、 </w:t>
      </w:r>
      <w:r>
        <w:rPr>
          <w:rFonts w:ascii="宋体" w:hAnsi="宋体" w:eastAsia="宋体" w:cs="宋体"/>
          <w:b/>
          <w:bCs/>
          <w:kern w:val="0"/>
          <w:szCs w:val="21"/>
        </w:rPr>
        <w:t>认证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机构</w:t>
      </w:r>
      <w:r>
        <w:rPr>
          <w:rFonts w:ascii="宋体" w:hAnsi="宋体" w:eastAsia="宋体" w:cs="宋体"/>
          <w:b/>
          <w:kern w:val="0"/>
          <w:szCs w:val="28"/>
        </w:rPr>
        <w:t>负责人</w:t>
      </w:r>
      <w:r>
        <w:rPr>
          <w:rFonts w:hint="eastAsia" w:ascii="宋体" w:hAnsi="宋体" w:eastAsia="宋体" w:cs="宋体"/>
          <w:kern w:val="0"/>
          <w:szCs w:val="28"/>
        </w:rPr>
        <w:t>(</w:t>
      </w:r>
      <w:r>
        <w:rPr>
          <w:rFonts w:ascii="宋体" w:hAnsi="宋体" w:eastAsia="宋体" w:cs="宋体"/>
          <w:kern w:val="0"/>
          <w:szCs w:val="28"/>
        </w:rPr>
        <w:t>签字</w:t>
      </w:r>
      <w:r>
        <w:rPr>
          <w:rFonts w:hint="eastAsia" w:ascii="宋体" w:hAnsi="宋体" w:eastAsia="宋体" w:cs="宋体"/>
          <w:kern w:val="0"/>
          <w:szCs w:val="28"/>
        </w:rPr>
        <w:t>)</w:t>
      </w:r>
      <w:r>
        <w:rPr>
          <w:rFonts w:ascii="宋体" w:hAnsi="宋体" w:eastAsia="宋体" w:cs="宋体"/>
          <w:kern w:val="0"/>
          <w:szCs w:val="28"/>
        </w:rPr>
        <w:t>：</w:t>
      </w: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 xml:space="preserve">            </w:t>
      </w:r>
      <w:r>
        <w:rPr>
          <w:rFonts w:ascii="宋体" w:hAnsi="宋体" w:eastAsia="宋体" w:cs="宋体"/>
          <w:kern w:val="0"/>
          <w:szCs w:val="28"/>
        </w:rPr>
        <w:t>日期：</w:t>
      </w: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9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 xml:space="preserve">Beijing International Standard united Certification Co.,Ltd. 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7CC36F"/>
    <w:multiLevelType w:val="singleLevel"/>
    <w:tmpl w:val="877CC36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88C5D2C"/>
    <w:multiLevelType w:val="singleLevel"/>
    <w:tmpl w:val="488C5D2C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894CED"/>
    <w:rsid w:val="081172B0"/>
    <w:rsid w:val="0B4F0A70"/>
    <w:rsid w:val="1FB363CF"/>
    <w:rsid w:val="3A4B53E0"/>
    <w:rsid w:val="3CED00B2"/>
    <w:rsid w:val="40AE6F76"/>
    <w:rsid w:val="6AC05494"/>
    <w:rsid w:val="6F6E350F"/>
    <w:rsid w:val="710777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461</Characters>
  <Lines>3</Lines>
  <Paragraphs>1</Paragraphs>
  <TotalTime>1</TotalTime>
  <ScaleCrop>false</ScaleCrop>
  <LinksUpToDate>false</LinksUpToDate>
  <CharactersWithSpaces>540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Administrator</cp:lastModifiedBy>
  <cp:lastPrinted>2017-09-01T06:24:00Z</cp:lastPrinted>
  <dcterms:modified xsi:type="dcterms:W3CDTF">2020-09-16T02:02:16Z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