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受审核部门：生产部   主管领导：韩小梅，  陪同人员：顾海官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审核时间：2020.9.13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合同订单评审控制程序》，生产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顾客有维修业务需求时，介绍公司维修服务水平和实施方案，了解顾客要求，并结合国家相关标准进行确定，且明示在合同或订单上，确定顾客对产品的具体要求。</w:t>
            </w:r>
          </w:p>
          <w:p>
            <w:pPr>
              <w:ind w:firstLine="420" w:firstLineChars="200"/>
              <w:rPr>
                <w:szCs w:val="21"/>
              </w:rPr>
            </w:pPr>
            <w:r>
              <w:rPr>
                <w:rFonts w:hint="eastAsia"/>
                <w:szCs w:val="21"/>
              </w:rPr>
              <w:t>查见《合同/订单登记表》，内容包括：合同订单号、顾客名称、产品、交付日期、订单日期。</w:t>
            </w:r>
          </w:p>
          <w:p>
            <w:pPr>
              <w:rPr>
                <w:szCs w:val="21"/>
              </w:rPr>
            </w:pPr>
            <w:r>
              <w:rPr>
                <w:rFonts w:hint="eastAsia"/>
                <w:szCs w:val="21"/>
              </w:rPr>
              <w:t>合同订单号    顾客名称           产品名称         订单日期</w:t>
            </w:r>
          </w:p>
          <w:p>
            <w:pPr>
              <w:rPr>
                <w:szCs w:val="21"/>
              </w:rPr>
            </w:pPr>
            <w:r>
              <w:rPr>
                <w:rFonts w:hint="eastAsia"/>
                <w:szCs w:val="21"/>
              </w:rPr>
              <w:t>JSXGCQ20200824、重庆公路运输有限公司集装箱运输分公司、500KW柴油发电机组、     2020.8.25、   CQKB20200713 、重庆领创电力有限公司、柴油发电机组、    2020.7.13</w:t>
            </w:r>
          </w:p>
          <w:p>
            <w:pPr>
              <w:rPr>
                <w:szCs w:val="21"/>
              </w:rPr>
            </w:pPr>
            <w:r>
              <w:rPr>
                <w:rFonts w:hint="eastAsia"/>
                <w:szCs w:val="21"/>
              </w:rPr>
              <w:t>CQKB20200602 、重庆铺金房地产开发有限公司、柴油发电机组、    2020.6.2</w:t>
            </w: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szCs w:val="21"/>
              </w:rPr>
              <w:t>重庆公路运输有限公司集装箱运输分公司</w:t>
            </w:r>
          </w:p>
          <w:p>
            <w:pPr>
              <w:rPr>
                <w:rFonts w:ascii="宋体" w:hAnsi="宋体" w:cs="宋体"/>
                <w:szCs w:val="21"/>
              </w:rPr>
            </w:pPr>
            <w:r>
              <w:rPr>
                <w:rFonts w:hint="eastAsia" w:ascii="宋体" w:hAnsi="宋体" w:cs="宋体"/>
                <w:szCs w:val="21"/>
              </w:rPr>
              <w:t>签订时间:2020年8月25日</w:t>
            </w:r>
          </w:p>
          <w:p>
            <w:pPr>
              <w:rPr>
                <w:rFonts w:ascii="宋体" w:hAnsi="宋体" w:cs="宋体"/>
                <w:szCs w:val="21"/>
              </w:rPr>
            </w:pPr>
            <w:r>
              <w:rPr>
                <w:rFonts w:hint="eastAsia" w:ascii="宋体" w:hAnsi="宋体" w:cs="宋体"/>
                <w:szCs w:val="21"/>
              </w:rPr>
              <w:t>服务名称：</w:t>
            </w:r>
            <w:r>
              <w:rPr>
                <w:rFonts w:hint="eastAsia"/>
                <w:szCs w:val="21"/>
              </w:rPr>
              <w:t>500KW柴油发电机组</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szCs w:val="21"/>
              </w:rPr>
              <w:t>技术要求、质量要求、支持服务、价格、交期能力等。</w:t>
            </w:r>
          </w:p>
          <w:p>
            <w:pPr>
              <w:rPr>
                <w:rFonts w:ascii="宋体" w:hAnsi="宋体" w:cs="宋体"/>
                <w:szCs w:val="21"/>
              </w:rPr>
            </w:pPr>
            <w:r>
              <w:rPr>
                <w:rFonts w:hint="eastAsia" w:ascii="宋体" w:hAnsi="宋体" w:cs="宋体"/>
                <w:szCs w:val="21"/>
              </w:rPr>
              <w:t>评审负责人：</w:t>
            </w:r>
            <w:r>
              <w:rPr>
                <w:rFonts w:hint="eastAsia"/>
                <w:szCs w:val="21"/>
              </w:rPr>
              <w:t>翁楠、顾海官、韩小梅。</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评审时间:2020年8月22日（合同签定前）</w:t>
            </w:r>
          </w:p>
          <w:p>
            <w:pPr>
              <w:rPr>
                <w:rFonts w:ascii="宋体" w:hAnsi="宋体" w:cs="宋体"/>
                <w:szCs w:val="21"/>
              </w:rPr>
            </w:pPr>
          </w:p>
          <w:p>
            <w:pPr>
              <w:rPr>
                <w:rFonts w:hint="eastAsia"/>
                <w:szCs w:val="21"/>
              </w:rPr>
            </w:pPr>
            <w:r>
              <w:rPr>
                <w:rFonts w:hint="eastAsia" w:ascii="宋体" w:hAnsi="宋体" w:cs="宋体"/>
                <w:szCs w:val="21"/>
              </w:rPr>
              <w:t>顾客：</w:t>
            </w:r>
            <w:r>
              <w:rPr>
                <w:rFonts w:hint="eastAsia"/>
                <w:szCs w:val="21"/>
              </w:rPr>
              <w:t>重庆领创电力有限公司</w:t>
            </w:r>
          </w:p>
          <w:p>
            <w:pPr>
              <w:rPr>
                <w:rFonts w:ascii="宋体" w:hAnsi="宋体" w:cs="宋体"/>
                <w:szCs w:val="21"/>
              </w:rPr>
            </w:pPr>
            <w:r>
              <w:rPr>
                <w:rFonts w:hint="eastAsia"/>
                <w:szCs w:val="21"/>
              </w:rPr>
              <w:t>签订时间：2020年7月13日</w:t>
            </w:r>
          </w:p>
          <w:p>
            <w:pPr>
              <w:rPr>
                <w:rFonts w:ascii="宋体" w:hAnsi="宋体" w:cs="宋体"/>
                <w:szCs w:val="21"/>
              </w:rPr>
            </w:pPr>
            <w:r>
              <w:rPr>
                <w:rFonts w:hint="eastAsia" w:ascii="宋体" w:hAnsi="宋体" w:cs="宋体"/>
                <w:szCs w:val="21"/>
              </w:rPr>
              <w:t>产品名称：</w:t>
            </w:r>
            <w:r>
              <w:rPr>
                <w:rFonts w:hint="eastAsia"/>
                <w:szCs w:val="21"/>
              </w:rPr>
              <w:t>柴油发电机组</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szCs w:val="21"/>
              </w:rPr>
              <w:t>技术要求、质量要求、支持服务、价格、交期能力等。</w:t>
            </w:r>
          </w:p>
          <w:p>
            <w:pPr>
              <w:rPr>
                <w:rFonts w:ascii="宋体" w:hAnsi="宋体" w:cs="宋体"/>
                <w:szCs w:val="21"/>
              </w:rPr>
            </w:pPr>
            <w:r>
              <w:rPr>
                <w:rFonts w:hint="eastAsia" w:ascii="宋体" w:hAnsi="宋体" w:cs="宋体"/>
                <w:szCs w:val="21"/>
              </w:rPr>
              <w:t>评审负责人：</w:t>
            </w:r>
            <w:r>
              <w:rPr>
                <w:rFonts w:hint="eastAsia"/>
                <w:szCs w:val="21"/>
              </w:rPr>
              <w:t>翁楠、顾海官、韩小梅。</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评审时间:2020年7月12日（合同签定前）</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szCs w:val="21"/>
              </w:rPr>
              <w:t>重庆铺金房地产开发有限公司</w:t>
            </w:r>
          </w:p>
          <w:p>
            <w:pPr>
              <w:rPr>
                <w:rFonts w:ascii="宋体" w:hAnsi="宋体" w:cs="宋体"/>
                <w:szCs w:val="21"/>
              </w:rPr>
            </w:pPr>
            <w:r>
              <w:rPr>
                <w:rFonts w:hint="eastAsia" w:ascii="宋体" w:hAnsi="宋体" w:cs="宋体"/>
                <w:szCs w:val="21"/>
              </w:rPr>
              <w:t>签订时间:2020年6月2日</w:t>
            </w:r>
          </w:p>
          <w:p>
            <w:pPr>
              <w:rPr>
                <w:rFonts w:ascii="宋体" w:hAnsi="宋体" w:cs="宋体"/>
                <w:szCs w:val="21"/>
              </w:rPr>
            </w:pPr>
            <w:r>
              <w:rPr>
                <w:rFonts w:hint="eastAsia" w:ascii="宋体" w:hAnsi="宋体" w:cs="宋体"/>
                <w:szCs w:val="21"/>
              </w:rPr>
              <w:t>产品名称：</w:t>
            </w:r>
            <w:r>
              <w:rPr>
                <w:rFonts w:hint="eastAsia"/>
                <w:szCs w:val="21"/>
              </w:rPr>
              <w:t>柴油发电机组</w:t>
            </w:r>
            <w:r>
              <w:rPr>
                <w:rFonts w:hint="eastAsia" w:ascii="宋体" w:hAnsi="宋体" w:cs="宋体"/>
                <w:szCs w:val="21"/>
              </w:rPr>
              <w:t>。</w:t>
            </w:r>
          </w:p>
          <w:p>
            <w:pPr>
              <w:rPr>
                <w:rFonts w:ascii="宋体" w:hAnsi="宋体" w:cs="宋体"/>
                <w:szCs w:val="21"/>
              </w:rPr>
            </w:pPr>
            <w:r>
              <w:rPr>
                <w:rFonts w:hint="eastAsia" w:ascii="宋体" w:hAnsi="宋体" w:cs="宋体"/>
                <w:szCs w:val="21"/>
              </w:rPr>
              <w:t>评审内容：</w:t>
            </w:r>
            <w:r>
              <w:rPr>
                <w:rFonts w:hint="eastAsia"/>
                <w:szCs w:val="21"/>
              </w:rPr>
              <w:t>技术要求、质量要求、支持服务、价格、交期能力等。</w:t>
            </w:r>
          </w:p>
          <w:p>
            <w:pPr>
              <w:rPr>
                <w:rFonts w:ascii="宋体" w:hAnsi="宋体" w:cs="宋体"/>
                <w:szCs w:val="21"/>
              </w:rPr>
            </w:pPr>
            <w:r>
              <w:rPr>
                <w:rFonts w:hint="eastAsia" w:ascii="宋体" w:hAnsi="宋体" w:cs="宋体"/>
                <w:szCs w:val="21"/>
              </w:rPr>
              <w:t>评审负责人：</w:t>
            </w:r>
            <w:r>
              <w:rPr>
                <w:rFonts w:hint="eastAsia"/>
                <w:szCs w:val="21"/>
              </w:rPr>
              <w:t>翁楠、顾海官、韩小梅。</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评审时间:2020年6月1日（合同签定前）</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004" w:type="dxa"/>
          </w:tcPr>
          <w:p>
            <w:pPr>
              <w:widowControl/>
              <w:spacing w:line="400" w:lineRule="exact"/>
              <w:jc w:val="left"/>
              <w:rPr>
                <w:rFonts w:ascii="宋体" w:hAnsi="宋体" w:cs="宋体"/>
                <w:szCs w:val="21"/>
              </w:rPr>
            </w:pPr>
            <w:r>
              <w:rPr>
                <w:rFonts w:hint="eastAsia" w:ascii="宋体" w:hAnsi="宋体" w:cs="宋体"/>
                <w:szCs w:val="21"/>
              </w:rPr>
              <w:t>1.查公司编制并执行了《采购控制程序》，规定了采购控制要求，明确了对供方选择、评价、及再评价的准则。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1）重庆西周维电科技有限公司、供应：塑壳断路器及附件等；</w:t>
            </w:r>
          </w:p>
          <w:p>
            <w:pPr>
              <w:spacing w:line="360" w:lineRule="auto"/>
              <w:rPr>
                <w:rFonts w:hint="eastAsia" w:ascii="宋体" w:hAnsi="宋体" w:cs="宋体"/>
                <w:szCs w:val="21"/>
              </w:rPr>
            </w:pPr>
            <w:r>
              <w:rPr>
                <w:rFonts w:hint="eastAsia" w:ascii="宋体" w:hAnsi="宋体" w:cs="宋体"/>
                <w:szCs w:val="21"/>
              </w:rPr>
              <w:t>2）郑州众智科技股份有限公司、供应：传感器、控制器等；</w:t>
            </w:r>
          </w:p>
          <w:p>
            <w:pPr>
              <w:spacing w:line="360" w:lineRule="auto"/>
              <w:rPr>
                <w:rFonts w:hint="eastAsia" w:ascii="宋体" w:hAnsi="宋体" w:cs="宋体"/>
                <w:szCs w:val="21"/>
              </w:rPr>
            </w:pPr>
            <w:r>
              <w:rPr>
                <w:rFonts w:hint="eastAsia" w:ascii="宋体" w:hAnsi="宋体" w:cs="宋体"/>
                <w:szCs w:val="21"/>
              </w:rPr>
              <w:t>3）重庆西电动力设备有限公司 、供应：发电机等</w:t>
            </w:r>
          </w:p>
          <w:p>
            <w:pPr>
              <w:spacing w:line="360" w:lineRule="auto"/>
              <w:rPr>
                <w:sz w:val="24"/>
                <w:szCs w:val="22"/>
              </w:rPr>
            </w:pPr>
            <w:r>
              <w:rPr>
                <w:rFonts w:hint="eastAsia" w:ascii="宋体" w:hAnsi="宋体" w:cs="宋体"/>
                <w:szCs w:val="21"/>
              </w:rPr>
              <w:t>4）上研动力科技江苏有限公司、发电机等</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抽查《供方调查评定表》</w:t>
            </w:r>
          </w:p>
          <w:p>
            <w:pPr>
              <w:widowControl/>
              <w:spacing w:line="400" w:lineRule="exact"/>
              <w:jc w:val="left"/>
              <w:rPr>
                <w:rFonts w:ascii="宋体" w:hAnsi="宋体" w:cs="宋体"/>
                <w:szCs w:val="21"/>
              </w:rPr>
            </w:pPr>
            <w:r>
              <w:rPr>
                <w:rFonts w:hint="eastAsia" w:ascii="宋体" w:hAnsi="宋体" w:cs="宋体"/>
                <w:szCs w:val="21"/>
              </w:rPr>
              <w:t>1）供应商：重庆西周维电科技有限公</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rPr>
              <w:t>顾海官、</w:t>
            </w:r>
            <w:r>
              <w:rPr>
                <w:rFonts w:hint="eastAsia" w:ascii="宋体" w:hAnsi="宋体"/>
                <w:szCs w:val="21"/>
              </w:rPr>
              <w:t>刘旭瑞</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w:t>
            </w:r>
            <w:r>
              <w:rPr>
                <w:rFonts w:hint="eastAsia"/>
                <w:szCs w:val="21"/>
              </w:rPr>
              <w:t>韩小梅</w:t>
            </w:r>
            <w:r>
              <w:rPr>
                <w:rFonts w:hint="eastAsia" w:ascii="宋体" w:hAnsi="宋体" w:cs="宋体"/>
                <w:szCs w:val="21"/>
              </w:rPr>
              <w:t xml:space="preserve">    评审日期 2020.3.20</w:t>
            </w:r>
          </w:p>
          <w:p>
            <w:pPr>
              <w:widowControl/>
              <w:spacing w:line="400" w:lineRule="exact"/>
              <w:jc w:val="left"/>
              <w:rPr>
                <w:rFonts w:ascii="宋体" w:hAnsi="宋体" w:cs="宋体"/>
                <w:szCs w:val="21"/>
              </w:rPr>
            </w:pPr>
            <w:r>
              <w:rPr>
                <w:rFonts w:hint="eastAsia" w:ascii="宋体" w:hAnsi="宋体" w:cs="宋体"/>
                <w:szCs w:val="21"/>
              </w:rPr>
              <w:t>2）供应商：重庆西电动力设备有限公司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rPr>
              <w:t>顾海官、</w:t>
            </w:r>
            <w:r>
              <w:rPr>
                <w:rFonts w:hint="eastAsia" w:ascii="宋体" w:hAnsi="宋体"/>
                <w:szCs w:val="21"/>
              </w:rPr>
              <w:t>刘旭瑞</w:t>
            </w:r>
            <w:r>
              <w:rPr>
                <w:rFonts w:hint="eastAsia"/>
                <w:szCs w:val="21"/>
              </w:rPr>
              <w:t>。</w:t>
            </w:r>
          </w:p>
          <w:p>
            <w:pPr>
              <w:widowControl/>
              <w:spacing w:line="400" w:lineRule="exact"/>
              <w:jc w:val="left"/>
              <w:rPr>
                <w:rFonts w:ascii="宋体" w:hAnsi="宋体" w:cs="宋体"/>
                <w:szCs w:val="21"/>
              </w:rPr>
            </w:pPr>
            <w:r>
              <w:rPr>
                <w:rFonts w:hint="eastAsia" w:ascii="宋体" w:hAnsi="宋体" w:cs="宋体"/>
                <w:szCs w:val="21"/>
              </w:rPr>
              <w:t>批准人：</w:t>
            </w:r>
            <w:r>
              <w:rPr>
                <w:rFonts w:hint="eastAsia"/>
                <w:szCs w:val="21"/>
              </w:rPr>
              <w:t>韩小梅</w:t>
            </w:r>
            <w:r>
              <w:rPr>
                <w:rFonts w:hint="eastAsia" w:ascii="宋体" w:hAnsi="宋体" w:cs="宋体"/>
                <w:szCs w:val="21"/>
              </w:rPr>
              <w:t xml:space="preserve">    评审日期 2020.3.20</w:t>
            </w:r>
          </w:p>
          <w:p>
            <w:pPr>
              <w:widowControl/>
              <w:spacing w:line="400" w:lineRule="exact"/>
              <w:jc w:val="left"/>
              <w:rPr>
                <w:rFonts w:hint="eastAsia" w:ascii="宋体" w:hAnsi="宋体" w:cs="宋体"/>
                <w:szCs w:val="21"/>
              </w:rPr>
            </w:pPr>
            <w:r>
              <w:rPr>
                <w:rFonts w:hint="eastAsia" w:ascii="宋体" w:hAnsi="宋体" w:cs="宋体"/>
                <w:szCs w:val="21"/>
              </w:rPr>
              <w:t>其他供方均按要求进行了评价。</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4、抽查发电机组的配件采购合同或采购单</w:t>
            </w:r>
          </w:p>
          <w:p>
            <w:pPr>
              <w:widowControl/>
              <w:spacing w:line="400" w:lineRule="exact"/>
              <w:jc w:val="left"/>
              <w:rPr>
                <w:rFonts w:ascii="宋体" w:hAnsi="宋体" w:cs="宋体"/>
                <w:szCs w:val="21"/>
              </w:rPr>
            </w:pPr>
            <w:r>
              <w:rPr>
                <w:rFonts w:hint="eastAsia" w:ascii="宋体" w:hAnsi="宋体" w:cs="宋体"/>
                <w:szCs w:val="21"/>
              </w:rPr>
              <w:t>1）供方：武汉欧吉尔科技有限公司重庆西周维电科技有限公司</w:t>
            </w:r>
          </w:p>
          <w:p>
            <w:pPr>
              <w:widowControl/>
              <w:spacing w:line="400" w:lineRule="exact"/>
              <w:jc w:val="left"/>
              <w:rPr>
                <w:rFonts w:ascii="宋体" w:hAnsi="宋体" w:cs="宋体"/>
                <w:szCs w:val="21"/>
              </w:rPr>
            </w:pPr>
            <w:r>
              <w:rPr>
                <w:rFonts w:hint="eastAsia" w:ascii="宋体" w:hAnsi="宋体" w:cs="宋体"/>
                <w:szCs w:val="21"/>
              </w:rPr>
              <w:t>采购日期：2020.04.21（合同时间）</w:t>
            </w:r>
          </w:p>
          <w:p>
            <w:pPr>
              <w:widowControl/>
              <w:spacing w:line="400" w:lineRule="exact"/>
              <w:ind w:firstLine="420" w:firstLineChars="200"/>
              <w:jc w:val="left"/>
              <w:rPr>
                <w:rFonts w:ascii="宋体" w:hAnsi="宋体" w:cs="宋体"/>
                <w:szCs w:val="21"/>
              </w:rPr>
            </w:pPr>
            <w:r>
              <w:rPr>
                <w:rFonts w:hint="eastAsia" w:ascii="宋体" w:hAnsi="宋体" w:cs="宋体"/>
                <w:szCs w:val="21"/>
              </w:rPr>
              <w:t>产品名称           数量         单价（元）      金额（元）         交期</w:t>
            </w:r>
          </w:p>
          <w:p>
            <w:pPr>
              <w:widowControl/>
              <w:spacing w:line="400" w:lineRule="exact"/>
              <w:jc w:val="left"/>
              <w:rPr>
                <w:rFonts w:ascii="宋体" w:hAnsi="宋体" w:cs="宋体"/>
                <w:szCs w:val="21"/>
              </w:rPr>
            </w:pPr>
            <w:r>
              <w:rPr>
                <w:rFonts w:hint="eastAsia" w:ascii="宋体" w:hAnsi="宋体" w:cs="宋体"/>
                <w:szCs w:val="21"/>
              </w:rPr>
              <w:t>断路器（NSX630F )      7            5400             37823            /</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2）郑州众智科技股份有限公司</w:t>
            </w:r>
          </w:p>
          <w:p>
            <w:pPr>
              <w:widowControl/>
              <w:spacing w:line="400" w:lineRule="exact"/>
              <w:jc w:val="left"/>
              <w:rPr>
                <w:rFonts w:ascii="宋体" w:hAnsi="宋体" w:cs="宋体"/>
                <w:szCs w:val="21"/>
              </w:rPr>
            </w:pPr>
            <w:r>
              <w:rPr>
                <w:rFonts w:hint="eastAsia" w:ascii="宋体" w:hAnsi="宋体" w:cs="宋体"/>
                <w:szCs w:val="21"/>
              </w:rPr>
              <w:t>采购日期：2020.9.112（下单时间）</w:t>
            </w:r>
          </w:p>
          <w:p>
            <w:pPr>
              <w:widowControl/>
              <w:spacing w:line="400" w:lineRule="exact"/>
              <w:jc w:val="left"/>
              <w:rPr>
                <w:rFonts w:ascii="宋体" w:hAnsi="宋体" w:cs="宋体"/>
                <w:szCs w:val="21"/>
              </w:rPr>
            </w:pPr>
            <w:r>
              <w:rPr>
                <w:rFonts w:hint="eastAsia" w:ascii="宋体" w:hAnsi="宋体" w:cs="宋体"/>
                <w:szCs w:val="21"/>
              </w:rPr>
              <w:t xml:space="preserve">名称           数量          金额           </w:t>
            </w:r>
          </w:p>
          <w:p>
            <w:pPr>
              <w:widowControl/>
              <w:spacing w:line="400" w:lineRule="exact"/>
              <w:jc w:val="left"/>
              <w:rPr>
                <w:rFonts w:ascii="宋体" w:hAnsi="宋体" w:cs="宋体"/>
                <w:szCs w:val="21"/>
              </w:rPr>
            </w:pPr>
            <w:r>
              <w:rPr>
                <w:rFonts w:hint="eastAsia" w:ascii="宋体" w:hAnsi="宋体" w:cs="宋体"/>
                <w:szCs w:val="21"/>
              </w:rPr>
              <w:t xml:space="preserve">GDP控制箱      5台            1490            </w:t>
            </w:r>
          </w:p>
          <w:p>
            <w:pPr>
              <w:widowControl/>
              <w:spacing w:line="400" w:lineRule="exact"/>
              <w:jc w:val="center"/>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3）重庆西电动力设备有限公司</w:t>
            </w:r>
          </w:p>
          <w:p>
            <w:pPr>
              <w:widowControl/>
              <w:spacing w:line="400" w:lineRule="exact"/>
              <w:jc w:val="left"/>
              <w:rPr>
                <w:rFonts w:ascii="宋体" w:hAnsi="宋体" w:cs="宋体"/>
                <w:szCs w:val="21"/>
              </w:rPr>
            </w:pPr>
            <w:r>
              <w:rPr>
                <w:rFonts w:hint="eastAsia" w:ascii="宋体" w:hAnsi="宋体" w:cs="宋体"/>
                <w:szCs w:val="21"/>
              </w:rPr>
              <w:t>采购日期：2020.07.13（下单时间）</w:t>
            </w:r>
          </w:p>
          <w:p>
            <w:pPr>
              <w:widowControl/>
              <w:spacing w:line="400" w:lineRule="exact"/>
              <w:jc w:val="left"/>
              <w:rPr>
                <w:rFonts w:hint="eastAsia" w:ascii="宋体" w:hAnsi="宋体" w:cs="宋体"/>
                <w:szCs w:val="21"/>
              </w:rPr>
            </w:pPr>
            <w:r>
              <w:rPr>
                <w:rFonts w:hint="eastAsia" w:ascii="宋体" w:hAnsi="宋体" w:cs="宋体"/>
                <w:szCs w:val="21"/>
              </w:rPr>
              <w:t>名称         数量            规格                    交期</w:t>
            </w:r>
          </w:p>
          <w:p>
            <w:pPr>
              <w:widowControl/>
              <w:spacing w:line="400" w:lineRule="exact"/>
              <w:jc w:val="left"/>
              <w:rPr>
                <w:rFonts w:ascii="宋体" w:hAnsi="宋体" w:cs="宋体"/>
                <w:szCs w:val="21"/>
              </w:rPr>
            </w:pPr>
            <w:r>
              <w:rPr>
                <w:rFonts w:hint="eastAsia" w:ascii="宋体" w:hAnsi="宋体" w:cs="宋体"/>
                <w:szCs w:val="21"/>
              </w:rPr>
              <w:t>发动机       1台       QSNT-G4X       2020.07.26前</w:t>
            </w:r>
          </w:p>
          <w:p>
            <w:pPr>
              <w:widowControl/>
              <w:spacing w:line="400" w:lineRule="exact"/>
              <w:jc w:val="left"/>
              <w:rPr>
                <w:rFonts w:ascii="宋体" w:hAnsi="宋体" w:cs="宋体"/>
                <w:szCs w:val="21"/>
              </w:rPr>
            </w:pPr>
          </w:p>
          <w:p>
            <w:pPr>
              <w:widowControl/>
              <w:spacing w:line="400" w:lineRule="exact"/>
              <w:jc w:val="left"/>
              <w:rPr>
                <w:rFonts w:ascii="宋体" w:hAnsi="宋体" w:cs="宋体"/>
                <w:szCs w:val="21"/>
              </w:rPr>
            </w:pPr>
            <w:r>
              <w:rPr>
                <w:rFonts w:hint="eastAsia" w:ascii="宋体" w:hAnsi="宋体" w:cs="宋体"/>
                <w:szCs w:val="21"/>
              </w:rPr>
              <w:t xml:space="preserve">  ......</w:t>
            </w:r>
          </w:p>
          <w:p>
            <w:pPr>
              <w:ind w:firstLine="210" w:firstLineChars="100"/>
              <w:rPr>
                <w:rFonts w:ascii="宋体" w:hAnsi="宋体" w:cs="宋体"/>
                <w:szCs w:val="21"/>
              </w:rPr>
            </w:pPr>
            <w:r>
              <w:rPr>
                <w:rFonts w:hint="eastAsia" w:ascii="宋体" w:hAnsi="宋体" w:cs="宋体"/>
                <w:szCs w:val="21"/>
              </w:rPr>
              <w:t>组织对外部供方的控制是分类、分级进行控制，实施优胜劣汰的控制方法。并对影响最终公司产品服务质量的关键过程进行从严控制。</w:t>
            </w: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经询问公司对采购的办公用品及劳保用品的型号规格、外观、数量、质量证明文件等进行了验收。</w:t>
            </w:r>
          </w:p>
          <w:p>
            <w:pPr>
              <w:spacing w:line="360" w:lineRule="auto"/>
              <w:ind w:right="71" w:rightChars="34"/>
              <w:jc w:val="left"/>
              <w:rPr>
                <w:rFonts w:ascii="宋体" w:hAnsi="宋体" w:cs="宋体"/>
                <w:szCs w:val="21"/>
              </w:rPr>
            </w:pPr>
            <w:r>
              <w:rPr>
                <w:rFonts w:hint="eastAsia" w:ascii="宋体" w:hAnsi="宋体" w:cs="宋体"/>
                <w:kern w:val="0"/>
                <w:szCs w:val="21"/>
              </w:rPr>
              <w:t>抽</w:t>
            </w:r>
            <w:r>
              <w:rPr>
                <w:rFonts w:hint="eastAsia" w:ascii="宋体" w:hAnsi="宋体" w:cs="宋体"/>
                <w:szCs w:val="21"/>
              </w:rPr>
              <w:t>查验证记录，具体见8.6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ind w:firstLine="420" w:firstLineChars="200"/>
              <w:rPr>
                <w:rFonts w:hint="eastAsia"/>
                <w:color w:val="auto"/>
                <w:sz w:val="21"/>
                <w:szCs w:val="21"/>
                <w:lang w:val="zh-CN"/>
              </w:rPr>
            </w:pPr>
            <w:r>
              <w:rPr>
                <w:rFonts w:hint="eastAsia"/>
                <w:color w:val="auto"/>
                <w:sz w:val="21"/>
                <w:szCs w:val="21"/>
                <w:lang w:val="zh-CN"/>
              </w:rPr>
              <w:t>公司通过电话，走访等形式，接受顾客反馈，了解顾客顾客满意度信息，发放调查表对顾客满意度进行定量测量。</w:t>
            </w:r>
          </w:p>
          <w:p>
            <w:pPr>
              <w:ind w:firstLine="420" w:firstLineChars="200"/>
              <w:rPr>
                <w:rFonts w:hint="eastAsia"/>
                <w:color w:val="auto"/>
                <w:sz w:val="21"/>
                <w:szCs w:val="21"/>
                <w:lang w:val="zh-CN"/>
              </w:rPr>
            </w:pPr>
          </w:p>
          <w:p>
            <w:pPr>
              <w:ind w:firstLine="420" w:firstLineChars="200"/>
              <w:rPr>
                <w:rFonts w:hint="eastAsia"/>
                <w:color w:val="auto"/>
                <w:sz w:val="21"/>
                <w:szCs w:val="21"/>
                <w:lang w:val="zh-CN"/>
              </w:rPr>
            </w:pPr>
            <w:r>
              <w:rPr>
                <w:rFonts w:hint="eastAsia"/>
                <w:color w:val="auto"/>
                <w:sz w:val="21"/>
                <w:szCs w:val="21"/>
                <w:lang w:val="zh-CN"/>
              </w:rPr>
              <w:t>调查主要内容：产品</w:t>
            </w:r>
            <w:r>
              <w:rPr>
                <w:rFonts w:hint="eastAsia"/>
                <w:color w:val="auto"/>
                <w:sz w:val="21"/>
                <w:szCs w:val="21"/>
              </w:rPr>
              <w:t>质量、产品交付、服务质量等方面的满意程度</w:t>
            </w:r>
            <w:r>
              <w:rPr>
                <w:rFonts w:hint="eastAsia"/>
                <w:color w:val="auto"/>
                <w:sz w:val="21"/>
                <w:szCs w:val="21"/>
                <w:lang w:val="zh-CN"/>
              </w:rPr>
              <w:t>等，</w:t>
            </w:r>
            <w:r>
              <w:rPr>
                <w:rFonts w:hint="eastAsia"/>
                <w:color w:val="auto"/>
                <w:sz w:val="21"/>
                <w:szCs w:val="21"/>
              </w:rPr>
              <w:t>各项得分求平均值得最终结果</w:t>
            </w:r>
            <w:r>
              <w:rPr>
                <w:rFonts w:hint="eastAsia"/>
                <w:color w:val="auto"/>
                <w:sz w:val="21"/>
                <w:szCs w:val="21"/>
                <w:lang w:val="zh-CN"/>
              </w:rPr>
              <w:t>。抽《顾客满意度调查分析》调查时期：</w:t>
            </w:r>
            <w:r>
              <w:rPr>
                <w:rFonts w:hint="eastAsia" w:ascii="仿宋_GB2312" w:eastAsia="仿宋_GB2312"/>
                <w:color w:val="auto"/>
                <w:sz w:val="24"/>
                <w:lang w:eastAsia="zh-CN"/>
              </w:rPr>
              <w:t>2020</w:t>
            </w:r>
            <w:r>
              <w:rPr>
                <w:rFonts w:hint="eastAsia" w:ascii="仿宋_GB2312" w:eastAsia="仿宋_GB2312"/>
                <w:color w:val="auto"/>
                <w:sz w:val="24"/>
              </w:rPr>
              <w:t>年</w:t>
            </w:r>
            <w:r>
              <w:rPr>
                <w:rFonts w:hint="eastAsia" w:ascii="仿宋_GB2312" w:eastAsia="仿宋_GB2312"/>
                <w:color w:val="auto"/>
                <w:sz w:val="24"/>
                <w:lang w:val="en-US" w:eastAsia="zh-CN"/>
              </w:rPr>
              <w:t>4</w:t>
            </w:r>
            <w:r>
              <w:rPr>
                <w:rFonts w:hint="eastAsia" w:ascii="仿宋_GB2312" w:eastAsia="仿宋_GB2312"/>
                <w:color w:val="auto"/>
                <w:sz w:val="24"/>
              </w:rPr>
              <w:t>月</w:t>
            </w:r>
            <w:r>
              <w:rPr>
                <w:rFonts w:hint="eastAsia" w:ascii="仿宋_GB2312" w:eastAsia="仿宋_GB2312"/>
                <w:color w:val="auto"/>
                <w:sz w:val="24"/>
                <w:lang w:val="en-US" w:eastAsia="zh-CN"/>
              </w:rPr>
              <w:t>22</w:t>
            </w:r>
            <w:r>
              <w:rPr>
                <w:rFonts w:hint="eastAsia" w:ascii="仿宋_GB2312" w:eastAsia="仿宋_GB2312"/>
                <w:color w:val="auto"/>
                <w:sz w:val="24"/>
              </w:rPr>
              <w:t>日</w:t>
            </w:r>
            <w:r>
              <w:rPr>
                <w:rFonts w:hint="eastAsia"/>
                <w:color w:val="auto"/>
                <w:sz w:val="21"/>
                <w:szCs w:val="21"/>
                <w:lang w:val="zh-CN"/>
              </w:rPr>
              <w:t>发放调查表共</w:t>
            </w:r>
            <w:r>
              <w:rPr>
                <w:rFonts w:hint="eastAsia"/>
                <w:color w:val="auto"/>
                <w:sz w:val="21"/>
                <w:szCs w:val="21"/>
                <w:lang w:val="en-US" w:eastAsia="zh-CN"/>
              </w:rPr>
              <w:t>3</w:t>
            </w:r>
            <w:r>
              <w:rPr>
                <w:rFonts w:hint="eastAsia"/>
                <w:color w:val="auto"/>
                <w:sz w:val="21"/>
                <w:szCs w:val="21"/>
                <w:lang w:val="zh-CN"/>
              </w:rPr>
              <w:t>份，回收调查表共</w:t>
            </w:r>
            <w:r>
              <w:rPr>
                <w:rFonts w:hint="eastAsia"/>
                <w:color w:val="auto"/>
                <w:sz w:val="21"/>
                <w:szCs w:val="21"/>
                <w:lang w:val="en-US" w:eastAsia="zh-CN"/>
              </w:rPr>
              <w:t>3</w:t>
            </w:r>
            <w:r>
              <w:rPr>
                <w:rFonts w:hint="eastAsia"/>
                <w:color w:val="auto"/>
                <w:sz w:val="21"/>
                <w:szCs w:val="21"/>
                <w:lang w:val="zh-CN"/>
              </w:rPr>
              <w:t>份。</w:t>
            </w:r>
          </w:p>
          <w:p>
            <w:pPr>
              <w:ind w:firstLine="420" w:firstLineChars="200"/>
              <w:rPr>
                <w:rFonts w:hint="eastAsia"/>
                <w:color w:val="auto"/>
                <w:sz w:val="21"/>
                <w:szCs w:val="21"/>
                <w:lang w:val="zh-CN"/>
              </w:rPr>
            </w:pPr>
            <w:r>
              <w:rPr>
                <w:rFonts w:hint="eastAsia"/>
                <w:color w:val="auto"/>
                <w:sz w:val="21"/>
                <w:szCs w:val="21"/>
                <w:lang w:val="zh-CN"/>
              </w:rPr>
              <w:t>出现“一般满意”和“不满意”选项的调查表  0   份。</w:t>
            </w:r>
          </w:p>
          <w:p>
            <w:pPr>
              <w:spacing w:before="50" w:line="0" w:lineRule="atLeast"/>
              <w:rPr>
                <w:rFonts w:hint="eastAsia" w:ascii="仿宋_GB2312" w:eastAsia="仿宋_GB2312"/>
                <w:bCs/>
                <w:color w:val="auto"/>
                <w:sz w:val="24"/>
                <w:szCs w:val="24"/>
              </w:rPr>
            </w:pPr>
            <w:r>
              <w:rPr>
                <w:rFonts w:hint="eastAsia" w:ascii="仿宋_GB2312" w:eastAsia="仿宋_GB2312"/>
                <w:bCs/>
                <w:color w:val="auto"/>
                <w:sz w:val="24"/>
                <w:szCs w:val="24"/>
              </w:rPr>
              <w:t>调查分析：</w:t>
            </w:r>
          </w:p>
          <w:p>
            <w:pPr>
              <w:spacing w:before="50" w:line="0" w:lineRule="atLeast"/>
              <w:rPr>
                <w:rFonts w:hint="eastAsia"/>
                <w:color w:val="auto"/>
              </w:rPr>
            </w:pPr>
            <w:r>
              <w:rPr>
                <w:rFonts w:hint="eastAsia"/>
                <w:color w:val="auto"/>
              </w:rPr>
              <w:tab/>
            </w:r>
            <w:r>
              <w:rPr>
                <w:rFonts w:hint="eastAsia"/>
                <w:color w:val="auto"/>
              </w:rPr>
              <w:t xml:space="preserve">分项满意度 </w:t>
            </w:r>
          </w:p>
          <w:p>
            <w:pPr>
              <w:spacing w:before="50" w:line="0" w:lineRule="atLeast"/>
              <w:rPr>
                <w:rFonts w:hint="eastAsia"/>
                <w:color w:val="auto"/>
              </w:rPr>
            </w:pPr>
            <w:r>
              <w:rPr>
                <w:rFonts w:hint="eastAsia"/>
                <w:color w:val="auto"/>
              </w:rPr>
              <w:t>服务质量</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产品价钱</w:t>
            </w:r>
            <w:r>
              <w:rPr>
                <w:rFonts w:hint="eastAsia"/>
                <w:color w:val="auto"/>
              </w:rPr>
              <w:tab/>
            </w:r>
            <w:r>
              <w:rPr>
                <w:rFonts w:hint="eastAsia"/>
                <w:color w:val="auto"/>
              </w:rPr>
              <w:t>93%</w:t>
            </w:r>
          </w:p>
          <w:p>
            <w:pPr>
              <w:spacing w:before="50" w:line="0" w:lineRule="atLeast"/>
              <w:rPr>
                <w:rFonts w:hint="eastAsia"/>
                <w:color w:val="auto"/>
              </w:rPr>
            </w:pPr>
            <w:r>
              <w:rPr>
                <w:rFonts w:hint="eastAsia"/>
                <w:color w:val="auto"/>
              </w:rPr>
              <w:t>沟通服务</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产品质量</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管理体系</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服务措施</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环境保护</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劳动安全</w:t>
            </w:r>
            <w:r>
              <w:rPr>
                <w:rFonts w:hint="eastAsia"/>
                <w:color w:val="auto"/>
              </w:rPr>
              <w:tab/>
            </w:r>
            <w:r>
              <w:rPr>
                <w:rFonts w:hint="eastAsia"/>
                <w:color w:val="auto"/>
              </w:rPr>
              <w:t>100%</w:t>
            </w:r>
          </w:p>
          <w:p>
            <w:pPr>
              <w:spacing w:before="50" w:line="0" w:lineRule="atLeast"/>
              <w:rPr>
                <w:rFonts w:hint="eastAsia"/>
                <w:color w:val="auto"/>
              </w:rPr>
            </w:pPr>
            <w:r>
              <w:rPr>
                <w:rFonts w:hint="eastAsia"/>
                <w:color w:val="auto"/>
              </w:rPr>
              <w:t xml:space="preserve">                                                          </w:t>
            </w:r>
          </w:p>
          <w:p>
            <w:pPr>
              <w:spacing w:before="50" w:line="0" w:lineRule="atLeast"/>
              <w:rPr>
                <w:rFonts w:hint="eastAsia"/>
                <w:color w:val="auto"/>
              </w:rPr>
            </w:pPr>
            <w:r>
              <w:rPr>
                <w:rFonts w:hint="eastAsia"/>
                <w:color w:val="auto"/>
              </w:rPr>
              <w:t>从分项统计来，顾客对产品价钱出现一项一般满意， 为此公司将采取下列措施：</w:t>
            </w:r>
          </w:p>
          <w:p>
            <w:pPr>
              <w:spacing w:before="50" w:line="0" w:lineRule="atLeast"/>
              <w:rPr>
                <w:rFonts w:hint="eastAsia"/>
                <w:color w:val="auto"/>
              </w:rPr>
            </w:pPr>
            <w:r>
              <w:rPr>
                <w:rFonts w:hint="eastAsia"/>
                <w:color w:val="auto"/>
              </w:rPr>
              <w:t xml:space="preserve">  加强管理体系的运行，规范工作和服务；降低成本</w:t>
            </w:r>
          </w:p>
          <w:p>
            <w:pPr>
              <w:spacing w:before="50" w:line="0" w:lineRule="atLeast"/>
              <w:rPr>
                <w:rFonts w:hint="eastAsia" w:ascii="仿宋_GB2312" w:eastAsia="仿宋_GB2312"/>
                <w:color w:val="auto"/>
              </w:rPr>
            </w:pPr>
            <w:r>
              <w:rPr>
                <w:rFonts w:hint="eastAsia" w:ascii="仿宋_GB2312" w:eastAsia="仿宋_GB2312"/>
                <w:color w:val="auto"/>
                <w:sz w:val="24"/>
              </w:rPr>
              <w:t>经</w:t>
            </w:r>
            <w:r>
              <w:rPr>
                <w:rFonts w:hint="eastAsia" w:ascii="仿宋_GB2312" w:eastAsia="仿宋_GB2312"/>
                <w:color w:val="auto"/>
                <w:sz w:val="24"/>
                <w:lang w:eastAsia="zh-CN"/>
              </w:rPr>
              <w:t>统计顾客满意度</w:t>
            </w:r>
            <w:r>
              <w:rPr>
                <w:rFonts w:hint="eastAsia" w:ascii="仿宋_GB2312" w:eastAsia="仿宋_GB2312"/>
                <w:color w:val="auto"/>
                <w:sz w:val="24"/>
              </w:rPr>
              <w:t>为</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98</w:t>
            </w:r>
            <w:r>
              <w:rPr>
                <w:rFonts w:hint="eastAsia" w:ascii="仿宋_GB2312" w:eastAsia="仿宋_GB2312"/>
                <w:color w:val="auto"/>
                <w:sz w:val="24"/>
                <w:lang w:eastAsia="zh-CN"/>
              </w:rPr>
              <w:t>分</w:t>
            </w:r>
          </w:p>
          <w:p>
            <w:pPr>
              <w:rPr>
                <w:rFonts w:ascii="宋体" w:hAnsi="宋体" w:cs="宋体"/>
                <w:szCs w:val="21"/>
                <w:highlight w:val="green"/>
              </w:rPr>
            </w:pPr>
          </w:p>
        </w:tc>
        <w:tc>
          <w:tcPr>
            <w:tcW w:w="1585" w:type="dxa"/>
          </w:tcPr>
          <w:p/>
        </w:tc>
      </w:tr>
    </w:tbl>
    <w:p>
      <w:pPr>
        <w:pStyle w:val="6"/>
      </w:pPr>
      <w:r>
        <w:rPr>
          <w:rFonts w:hint="eastAsia"/>
        </w:rPr>
        <w:t>说明：不符合标注N</w:t>
      </w: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受审核部门：综合部/财务部  主管领导：韩小梅   陪同人员：刘旭瑞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审核时间：2020.9.12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在管理手册中和岗位职务说明书中规定了综合部和财务部的安全职责和权限，以确保部门工作的展开和实施：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查见：公司有将质量、环境、职业健康安全目标分解到各个部门，综合部及财务部的目标是：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质量、环境、职业健康安全目标完成情况（2020.4--2020.6）</w:t>
            </w:r>
          </w:p>
          <w:p>
            <w:pPr>
              <w:pStyle w:val="22"/>
              <w:numPr>
                <w:ilvl w:val="0"/>
                <w:numId w:val="1"/>
              </w:numPr>
              <w:rPr>
                <w:rFonts w:hint="eastAsia"/>
              </w:rPr>
            </w:pPr>
            <w:r>
              <w:rPr>
                <w:rFonts w:hint="eastAsia"/>
              </w:rPr>
              <w:t>文件打印分发错误率0；          无</w:t>
            </w:r>
          </w:p>
          <w:p>
            <w:pPr>
              <w:pStyle w:val="22"/>
              <w:rPr>
                <w:rFonts w:hint="eastAsia"/>
              </w:rPr>
            </w:pPr>
            <w:r>
              <w:rPr>
                <w:rFonts w:hint="eastAsia"/>
              </w:rPr>
              <w:t>2、招聘合格率90%以上；            100%</w:t>
            </w:r>
          </w:p>
          <w:p>
            <w:pPr>
              <w:pStyle w:val="22"/>
              <w:rPr>
                <w:rFonts w:hint="eastAsia"/>
              </w:rPr>
            </w:pPr>
            <w:r>
              <w:rPr>
                <w:rFonts w:hint="eastAsia"/>
              </w:rPr>
              <w:t>3、培训合格率97%以上；            100%</w:t>
            </w:r>
          </w:p>
          <w:p>
            <w:pPr>
              <w:pStyle w:val="22"/>
              <w:rPr>
                <w:rFonts w:hint="eastAsia"/>
              </w:rPr>
            </w:pPr>
            <w:r>
              <w:rPr>
                <w:rFonts w:hint="eastAsia"/>
              </w:rPr>
              <w:t>4、固体废物100%分类处理；         100%</w:t>
            </w:r>
          </w:p>
          <w:p>
            <w:pPr>
              <w:tabs>
                <w:tab w:val="center" w:pos="3169"/>
              </w:tabs>
              <w:spacing w:line="400" w:lineRule="exact"/>
              <w:jc w:val="left"/>
              <w:rPr>
                <w:rFonts w:hint="eastAsia"/>
              </w:rPr>
            </w:pPr>
            <w:r>
              <w:rPr>
                <w:rFonts w:hint="eastAsia"/>
              </w:rPr>
              <w:t xml:space="preserve">5、火灾事故发生率为零。             无    </w:t>
            </w:r>
          </w:p>
          <w:p>
            <w:pPr>
              <w:tabs>
                <w:tab w:val="center" w:pos="3169"/>
              </w:tabs>
              <w:spacing w:line="400" w:lineRule="exact"/>
              <w:jc w:val="left"/>
              <w:rPr>
                <w:rFonts w:hint="eastAsia"/>
              </w:rPr>
            </w:pPr>
          </w:p>
          <w:p>
            <w:pPr>
              <w:tabs>
                <w:tab w:val="center" w:pos="3169"/>
              </w:tabs>
              <w:spacing w:line="400" w:lineRule="exact"/>
              <w:jc w:val="left"/>
              <w:rPr>
                <w:rFonts w:ascii="宋体" w:hAnsi="宋体" w:cs="宋体"/>
                <w:szCs w:val="21"/>
              </w:rPr>
            </w:pPr>
            <w:r>
              <w:rPr>
                <w:rFonts w:hint="eastAsia" w:ascii="宋体" w:hAnsi="宋体" w:cs="宋体"/>
                <w:szCs w:val="21"/>
              </w:rPr>
              <w:t>抽查2020年4月-2020年7月的《2020年度质量/环境/安全目标统计表》和考核记录，经考核均完成目标任务，但不能提供数据的实证性材料，需改进。</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查见公司制定的环境管理方案有：潜在火灾、固废排放2个管理方案。管理方案内容涉及：目标/指标、管理方案、资金预算、完成日期、责任部门。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抽查：1、查见固体废弃物确定的管理方案：</w:t>
            </w:r>
          </w:p>
          <w:p>
            <w:pPr>
              <w:tabs>
                <w:tab w:val="center" w:pos="3169"/>
              </w:tabs>
              <w:spacing w:line="400" w:lineRule="exact"/>
              <w:jc w:val="left"/>
              <w:rPr>
                <w:rFonts w:ascii="宋体" w:hAnsi="宋体" w:cs="宋体"/>
                <w:szCs w:val="21"/>
              </w:rPr>
            </w:pPr>
            <w:r>
              <w:rPr>
                <w:rFonts w:hint="eastAsia" w:ascii="宋体" w:hAnsi="宋体" w:cs="宋体"/>
                <w:szCs w:val="21"/>
              </w:rPr>
              <w:t>1)对全体人员进行环保教育，树立环保意识；</w:t>
            </w:r>
          </w:p>
          <w:p>
            <w:pPr>
              <w:tabs>
                <w:tab w:val="center" w:pos="3169"/>
              </w:tabs>
              <w:spacing w:line="400" w:lineRule="exact"/>
              <w:jc w:val="left"/>
              <w:rPr>
                <w:rFonts w:ascii="宋体" w:hAnsi="宋体" w:cs="宋体"/>
                <w:szCs w:val="21"/>
              </w:rPr>
            </w:pPr>
            <w:r>
              <w:rPr>
                <w:rFonts w:hint="eastAsia" w:ascii="宋体" w:hAnsi="宋体" w:cs="宋体"/>
                <w:szCs w:val="21"/>
              </w:rPr>
              <w:t>2）对于不同性质的有毒有害废弃物，服务废弃物，办公室垃圾进行分类管理；</w:t>
            </w:r>
          </w:p>
          <w:p>
            <w:pPr>
              <w:tabs>
                <w:tab w:val="center" w:pos="3169"/>
              </w:tabs>
              <w:spacing w:line="400" w:lineRule="exact"/>
              <w:jc w:val="left"/>
              <w:rPr>
                <w:rFonts w:ascii="宋体" w:hAnsi="宋体" w:cs="宋体"/>
                <w:szCs w:val="21"/>
              </w:rPr>
            </w:pPr>
            <w:r>
              <w:rPr>
                <w:rFonts w:hint="eastAsia" w:ascii="宋体" w:hAnsi="宋体" w:cs="宋体"/>
                <w:szCs w:val="21"/>
              </w:rPr>
              <w:t>3）设置有毒有害废弃物临时储存箱、盒，重点控制固体废弃物为旧硒鼓、墨盒、电池、灯管、笔芯等。临时储存箱、盒要设盖密闭，随时盖严，以防造成空气污染；</w:t>
            </w:r>
          </w:p>
          <w:p>
            <w:pPr>
              <w:tabs>
                <w:tab w:val="center" w:pos="3169"/>
              </w:tabs>
              <w:spacing w:line="400" w:lineRule="exact"/>
              <w:jc w:val="left"/>
              <w:rPr>
                <w:rFonts w:ascii="宋体" w:hAnsi="宋体" w:cs="宋体"/>
                <w:szCs w:val="21"/>
              </w:rPr>
            </w:pPr>
            <w:r>
              <w:rPr>
                <w:rFonts w:hint="eastAsia" w:ascii="宋体" w:hAnsi="宋体" w:cs="宋体"/>
                <w:szCs w:val="21"/>
              </w:rPr>
              <w:t>4）设专人定期将有毒有害废弃物送至规定地点。</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tabs>
                <w:tab w:val="center" w:pos="3169"/>
              </w:tabs>
              <w:spacing w:line="400" w:lineRule="exact"/>
              <w:jc w:val="left"/>
              <w:rPr>
                <w:rFonts w:ascii="宋体" w:hAnsi="宋体" w:cs="宋体"/>
                <w:szCs w:val="21"/>
              </w:rPr>
            </w:pPr>
            <w:r>
              <w:rPr>
                <w:rFonts w:hint="eastAsia" w:ascii="宋体" w:hAnsi="宋体"/>
                <w:szCs w:val="21"/>
              </w:rPr>
              <w:t>不可接受风险：</w:t>
            </w:r>
            <w:r>
              <w:rPr>
                <w:rFonts w:hint="eastAsia"/>
                <w:szCs w:val="21"/>
              </w:rPr>
              <w:t>1）火灾；2）触电；3）机械伤害。</w:t>
            </w:r>
          </w:p>
          <w:p>
            <w:pPr>
              <w:tabs>
                <w:tab w:val="center" w:pos="3169"/>
              </w:tabs>
              <w:spacing w:line="400" w:lineRule="exact"/>
              <w:jc w:val="left"/>
              <w:rPr>
                <w:rFonts w:ascii="宋体" w:hAnsi="宋体" w:cs="宋体"/>
                <w:szCs w:val="21"/>
              </w:rPr>
            </w:pPr>
            <w:r>
              <w:rPr>
                <w:rFonts w:hint="eastAsia" w:ascii="宋体" w:hAnsi="宋体" w:cs="宋体"/>
                <w:szCs w:val="21"/>
              </w:rPr>
              <w:t>1、查见现场服务过程中（可能）发生的触电事故确定的管理措施要求：</w:t>
            </w:r>
          </w:p>
          <w:p>
            <w:pPr>
              <w:tabs>
                <w:tab w:val="center" w:pos="3169"/>
              </w:tabs>
              <w:spacing w:line="400" w:lineRule="exact"/>
              <w:jc w:val="left"/>
              <w:rPr>
                <w:rFonts w:ascii="宋体" w:hAnsi="宋体" w:cs="宋体"/>
                <w:szCs w:val="21"/>
              </w:rPr>
            </w:pPr>
            <w:r>
              <w:rPr>
                <w:rFonts w:hint="eastAsia" w:ascii="宋体" w:hAnsi="宋体" w:cs="宋体"/>
                <w:szCs w:val="21"/>
              </w:rPr>
              <w:t>1）认真审查服务单位的临时用电方案；</w:t>
            </w:r>
          </w:p>
          <w:p>
            <w:pPr>
              <w:tabs>
                <w:tab w:val="center" w:pos="3169"/>
              </w:tabs>
              <w:spacing w:line="400" w:lineRule="exact"/>
              <w:jc w:val="left"/>
              <w:rPr>
                <w:rFonts w:ascii="宋体" w:hAnsi="宋体" w:cs="宋体"/>
                <w:szCs w:val="21"/>
              </w:rPr>
            </w:pPr>
            <w:r>
              <w:rPr>
                <w:rFonts w:hint="eastAsia" w:ascii="宋体" w:hAnsi="宋体" w:cs="宋体"/>
                <w:szCs w:val="21"/>
              </w:rPr>
              <w:t>2）督促检查服务现场临时用电符合临时方案，包括用电设备正确接零接地、电线电缆无老化破皮漏电、开关漏电保护性能良好、安全性符合要求、维护电工持证上岗等，发现问题及时对服务单位施加影响、监督纠正；</w:t>
            </w:r>
          </w:p>
          <w:p>
            <w:pPr>
              <w:tabs>
                <w:tab w:val="center" w:pos="3169"/>
              </w:tabs>
              <w:spacing w:line="400" w:lineRule="exact"/>
              <w:jc w:val="left"/>
              <w:rPr>
                <w:rFonts w:ascii="宋体" w:hAnsi="宋体" w:cs="宋体"/>
                <w:szCs w:val="21"/>
              </w:rPr>
            </w:pPr>
            <w:r>
              <w:rPr>
                <w:rFonts w:hint="eastAsia" w:ascii="宋体" w:hAnsi="宋体" w:cs="宋体"/>
                <w:szCs w:val="21"/>
              </w:rPr>
              <w:t>3）人员佩戴防护用品，如防护手套等。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szCs w:val="21"/>
              </w:rPr>
            </w:pPr>
            <w:r>
              <w:rPr>
                <w:rFonts w:hint="eastAsia" w:ascii="宋体" w:hAnsi="宋体" w:cs="宋体"/>
                <w:szCs w:val="21"/>
              </w:rPr>
              <w:t>运作环境</w:t>
            </w:r>
          </w:p>
        </w:tc>
        <w:tc>
          <w:tcPr>
            <w:tcW w:w="960" w:type="dxa"/>
          </w:tcPr>
          <w:p>
            <w:pPr>
              <w:rPr>
                <w:rFonts w:ascii="宋体" w:hAnsi="宋体" w:cs="新宋体"/>
                <w:szCs w:val="21"/>
              </w:rPr>
            </w:pPr>
            <w:r>
              <w:rPr>
                <w:rFonts w:hint="eastAsia" w:ascii="宋体" w:hAnsi="宋体" w:cs="宋体"/>
                <w:szCs w:val="21"/>
              </w:rPr>
              <w:t>Q7.1.4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公司对过程运行环境要素予以识别、确定，包括：</w:t>
            </w:r>
          </w:p>
          <w:p>
            <w:pPr>
              <w:tabs>
                <w:tab w:val="center" w:pos="3169"/>
              </w:tabs>
              <w:spacing w:line="400" w:lineRule="exact"/>
              <w:jc w:val="left"/>
              <w:rPr>
                <w:rFonts w:ascii="宋体" w:hAnsi="宋体" w:cs="宋体"/>
                <w:szCs w:val="21"/>
              </w:rPr>
            </w:pPr>
            <w:r>
              <w:rPr>
                <w:rFonts w:hint="eastAsia" w:ascii="宋体" w:hAnsi="宋体" w:cs="宋体"/>
                <w:szCs w:val="21"/>
              </w:rPr>
              <w:t>人文因素与物理因素的结合，例如：</w:t>
            </w:r>
          </w:p>
          <w:p>
            <w:pPr>
              <w:tabs>
                <w:tab w:val="center" w:pos="3169"/>
              </w:tabs>
              <w:spacing w:line="400" w:lineRule="exact"/>
              <w:jc w:val="left"/>
              <w:rPr>
                <w:rFonts w:ascii="宋体" w:hAnsi="宋体" w:cs="宋体"/>
                <w:szCs w:val="21"/>
              </w:rPr>
            </w:pPr>
            <w:r>
              <w:rPr>
                <w:rFonts w:hint="eastAsia" w:ascii="宋体" w:hAnsi="宋体" w:cs="宋体"/>
                <w:szCs w:val="21"/>
              </w:rPr>
              <w:t>a）社会因素（如无歧视、和谐稳定、无对抗）；</w:t>
            </w:r>
          </w:p>
          <w:p>
            <w:pPr>
              <w:tabs>
                <w:tab w:val="center" w:pos="3169"/>
              </w:tabs>
              <w:spacing w:line="400" w:lineRule="exact"/>
              <w:jc w:val="left"/>
              <w:rPr>
                <w:rFonts w:ascii="宋体" w:hAnsi="宋体" w:cs="宋体"/>
                <w:szCs w:val="21"/>
              </w:rPr>
            </w:pPr>
            <w:r>
              <w:rPr>
                <w:rFonts w:hint="eastAsia" w:ascii="宋体" w:hAnsi="宋体" w:cs="宋体"/>
                <w:szCs w:val="21"/>
              </w:rPr>
              <w:t>b）心理因素（如舒缓心理压力、预防过度疲劳、保护个人情感）；</w:t>
            </w:r>
          </w:p>
          <w:p>
            <w:pPr>
              <w:tabs>
                <w:tab w:val="center" w:pos="3169"/>
              </w:tabs>
              <w:spacing w:line="400" w:lineRule="exact"/>
              <w:jc w:val="left"/>
              <w:rPr>
                <w:rFonts w:ascii="宋体" w:hAnsi="宋体" w:cs="宋体"/>
                <w:szCs w:val="21"/>
              </w:rPr>
            </w:pPr>
            <w:r>
              <w:rPr>
                <w:rFonts w:hint="eastAsia" w:ascii="宋体" w:hAnsi="宋体" w:cs="宋体"/>
                <w:szCs w:val="21"/>
              </w:rPr>
              <w:t>c）物理因素（如温度、热量、湿度、照明、空气流通、卫生、噪音。</w:t>
            </w:r>
          </w:p>
          <w:p>
            <w:pPr>
              <w:tabs>
                <w:tab w:val="center" w:pos="3169"/>
              </w:tabs>
              <w:spacing w:line="400" w:lineRule="exact"/>
              <w:jc w:val="left"/>
              <w:rPr>
                <w:rFonts w:ascii="宋体" w:hAnsi="宋体" w:cs="宋体"/>
                <w:szCs w:val="21"/>
              </w:rPr>
            </w:pPr>
            <w:r>
              <w:rPr>
                <w:rFonts w:hint="eastAsia" w:ascii="宋体" w:hAnsi="宋体" w:cs="宋体"/>
                <w:szCs w:val="21"/>
              </w:rPr>
              <w:t>经现场确认（观察、记录查阅、沟通调查）：</w:t>
            </w:r>
          </w:p>
          <w:p>
            <w:pPr>
              <w:rPr>
                <w:rFonts w:ascii="宋体" w:hAnsi="宋体"/>
                <w:szCs w:val="21"/>
              </w:rPr>
            </w:pPr>
            <w:r>
              <w:rPr>
                <w:rFonts w:hint="eastAsia" w:ascii="宋体" w:hAnsi="宋体" w:cs="宋体"/>
                <w:szCs w:val="21"/>
              </w:rPr>
              <w:t xml:space="preserve">  以上相关的社会因素、心理因素、物理因素等均基本满足要求。如：办公室的温度管控。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ascii="宋体" w:hAnsi="宋体" w:cs="宋体"/>
                <w:szCs w:val="21"/>
              </w:rPr>
            </w:pPr>
            <w:r>
              <w:rPr>
                <w:rFonts w:hint="eastAsia" w:ascii="宋体" w:hAnsi="宋体" w:cs="宋体"/>
                <w:szCs w:val="21"/>
              </w:rPr>
              <w:t>抽查人员持证情况，：</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顾海官：行车操作工（Q4</w:t>
            </w:r>
            <w:r>
              <w:rPr>
                <w:rFonts w:ascii="宋体" w:hAnsi="宋体" w:cs="宋体"/>
                <w:szCs w:val="21"/>
              </w:rPr>
              <w:t>）</w:t>
            </w:r>
            <w:r>
              <w:rPr>
                <w:rFonts w:hint="eastAsia" w:ascii="宋体" w:hAnsi="宋体" w:cs="宋体"/>
                <w:szCs w:val="21"/>
              </w:rPr>
              <w:t>，证书号：32108519760828201X 有效期：2021.4.19</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顾海官：叉车操作工（N2），证书号：32108519760828201X 有效期：2021.4.7</w:t>
            </w:r>
          </w:p>
          <w:p>
            <w:pPr>
              <w:tabs>
                <w:tab w:val="center" w:pos="3169"/>
              </w:tabs>
              <w:spacing w:line="400" w:lineRule="exact"/>
              <w:ind w:firstLine="210" w:firstLineChars="100"/>
              <w:jc w:val="left"/>
              <w:rPr>
                <w:rFonts w:hint="eastAsia" w:ascii="宋体" w:hAnsi="宋体" w:cs="宋体"/>
                <w:szCs w:val="21"/>
              </w:rPr>
            </w:pP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提供有2020年度培训计划表，计划培训7次，已培训7次。</w:t>
            </w:r>
          </w:p>
          <w:p>
            <w:pPr>
              <w:tabs>
                <w:tab w:val="center" w:pos="3169"/>
              </w:tabs>
              <w:spacing w:line="400" w:lineRule="exact"/>
              <w:jc w:val="left"/>
              <w:rPr>
                <w:rFonts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ascii="宋体" w:hAnsi="宋体" w:cs="宋体"/>
                <w:szCs w:val="21"/>
              </w:rPr>
            </w:pPr>
            <w:r>
              <w:rPr>
                <w:rFonts w:hint="eastAsia" w:ascii="宋体" w:hAnsi="宋体" w:cs="宋体"/>
                <w:szCs w:val="21"/>
              </w:rPr>
              <w:t>1、2020.3.15，培训内容：体系标准、三合一管理手册、程序文件培训,培训老师：咨询老师  参加培训人员：</w:t>
            </w:r>
            <w:r>
              <w:rPr>
                <w:rFonts w:hint="eastAsia"/>
              </w:rPr>
              <w:t>公司全体人员</w:t>
            </w:r>
            <w:r>
              <w:rPr>
                <w:rFonts w:hint="eastAsia" w:ascii="宋体" w:hAnsi="宋体" w:cs="宋体"/>
                <w:szCs w:val="21"/>
              </w:rPr>
              <w:t>。口试确认，均合格。培训效果评价：通过此次培训，参加人员基本了解标准条款，此次培训效果有效，评价人：许勇兵。</w:t>
            </w:r>
          </w:p>
          <w:p>
            <w:pPr>
              <w:tabs>
                <w:tab w:val="center" w:pos="3169"/>
              </w:tabs>
              <w:spacing w:line="400" w:lineRule="exact"/>
              <w:jc w:val="left"/>
              <w:rPr>
                <w:rFonts w:ascii="宋体" w:hAnsi="宋体" w:cs="宋体"/>
                <w:szCs w:val="21"/>
              </w:rPr>
            </w:pPr>
            <w:r>
              <w:rPr>
                <w:rFonts w:hint="eastAsia" w:ascii="宋体" w:hAnsi="宋体" w:cs="宋体"/>
                <w:szCs w:val="21"/>
              </w:rPr>
              <w:t>2、2020.4.10，培训内容：内审员培训,培训老师：咨询老师 参加培训人员：</w:t>
            </w:r>
            <w:r>
              <w:rPr>
                <w:rFonts w:hint="eastAsia"/>
              </w:rPr>
              <w:t>许勇兵、顾海官</w:t>
            </w:r>
            <w:r>
              <w:rPr>
                <w:rFonts w:hint="eastAsia" w:ascii="宋体" w:hAnsi="宋体" w:cs="宋体"/>
                <w:szCs w:val="21"/>
              </w:rPr>
              <w:t>。口试确认，均合格。培训效果评价：通过此次培训，对内审流程及技巧理解都有很大的提高，此次培训结果有效。评价人：</w:t>
            </w:r>
            <w:r>
              <w:rPr>
                <w:rFonts w:hint="eastAsia" w:ascii="宋体" w:hAnsi="宋体"/>
                <w:sz w:val="24"/>
                <w:szCs w:val="24"/>
              </w:rPr>
              <w:t>刘旭瑞</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其余培训计划均按时进行了培训。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QES7.3</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---经与2,名员工沟通了解，基本具备以上必要环境和职业健康安全管理体系相关意识。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QES7.4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--《信息交流控制程序》规定了公司内外信息交流、协商的对象、方式、记录等。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告知员工：质量和环境管理者代表是许勇兵：</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告知员工：职业健康安全事务代表是刘旭瑞；</w:t>
            </w:r>
          </w:p>
          <w:p>
            <w:pPr>
              <w:tabs>
                <w:tab w:val="center" w:pos="3169"/>
              </w:tabs>
              <w:spacing w:line="400" w:lineRule="exact"/>
              <w:jc w:val="left"/>
              <w:rPr>
                <w:rFonts w:ascii="宋体" w:hAnsi="宋体" w:cs="宋体"/>
                <w:szCs w:val="21"/>
              </w:rPr>
            </w:pPr>
            <w:r>
              <w:rPr>
                <w:rFonts w:hint="eastAsia" w:ascii="宋体" w:hAnsi="宋体" w:cs="宋体"/>
                <w:szCs w:val="21"/>
              </w:rPr>
              <w:t>告知员工：环境及职业健康安全管理体系建立的依据、标准和意义，因公司在服务过程中未涉及危险化学品，故未对全体员工出具告知书。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4）将环境管理、劳动保护要求、安全要求和意义作为新员工岗前培训内容。</w:t>
            </w:r>
          </w:p>
          <w:p>
            <w:pPr>
              <w:ind w:firstLine="420" w:firstLineChars="200"/>
              <w:rPr>
                <w:szCs w:val="21"/>
              </w:rPr>
            </w:pPr>
            <w:r>
              <w:rPr>
                <w:rFonts w:hint="eastAsia"/>
                <w:szCs w:val="21"/>
              </w:rPr>
              <w:t>与</w:t>
            </w:r>
            <w:r>
              <w:rPr>
                <w:rFonts w:hint="eastAsia" w:ascii="宋体" w:hAnsi="宋体" w:cs="宋体"/>
                <w:szCs w:val="21"/>
              </w:rPr>
              <w:t>职业健康安全事务代表刘坤杰</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s="宋体"/>
                <w:szCs w:val="21"/>
              </w:rPr>
            </w:pPr>
            <w:r>
              <w:rPr>
                <w:rFonts w:hint="eastAsia" w:ascii="宋体" w:hAnsi="宋体" w:cs="宋体"/>
                <w:szCs w:val="21"/>
              </w:rPr>
              <w:t>询问职业健康安全事务代表胡琼芳，了解到暂未发生员工与企业的劳动纠纷、工伤、员工投诉、员工权益争执等情况。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宋体"/>
                <w:szCs w:val="21"/>
              </w:rPr>
              <w:t>QES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记录控制程序》，体系文件生效实施日期为2020年3月10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查《体系受控文件清单》，包括管理手册、程序文件28个，另有公司制定的《机械伤害事故处理方案》、《员工手册》、《规范文件》等文件。</w:t>
            </w:r>
          </w:p>
          <w:p>
            <w:pPr>
              <w:tabs>
                <w:tab w:val="center" w:pos="3169"/>
              </w:tabs>
              <w:spacing w:line="400" w:lineRule="exact"/>
              <w:jc w:val="left"/>
              <w:rPr>
                <w:rFonts w:ascii="宋体" w:hAnsi="宋体" w:cs="宋体"/>
                <w:szCs w:val="21"/>
              </w:rPr>
            </w:pPr>
            <w:r>
              <w:rPr>
                <w:rFonts w:hint="eastAsia" w:ascii="宋体" w:hAnsi="宋体" w:cs="宋体"/>
                <w:szCs w:val="21"/>
              </w:rPr>
              <w:t>《规范文件》包括：岗位职责;劳动合同管理；劳动安全卫生与劳动保护；安全生产管理及现场控制程序；安全生产应急预案；安全生产应急预案；固体废弃物处置作业指导；进料检验规范等。</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记录清单中对记录的管理、控制进行明确的分工。综合部主要负责归档公司质量、环境及职业健康安全的标识、编目、保管、贮存，负责本程序的归口管理。见综合部保管的记录：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所见记录反映综合部能够按照记录控制要求进行管理，记录保存完整，填写清晰、工整。记录控制符合要求。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综合部2020年3月10日组织了各个部门开展了环境因素的识别工作。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w:t>
            </w:r>
            <w:r>
              <w:rPr>
                <w:rFonts w:hint="eastAsia" w:ascii="宋体" w:hAnsi="宋体" w:cs="宋体"/>
                <w:color w:val="000000" w:themeColor="text1"/>
                <w:szCs w:val="21"/>
              </w:rPr>
              <w:t>1）火灾；2）固废等；3）噪声排放3项，识别清楚、准确，评价合理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查见：《危险源识别与评价程序》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查见：《危险源辨别及风险评价表》，危险源过打分和小组评议共评价出公司不可接受风险：3项，分别是：</w:t>
            </w:r>
            <w:r>
              <w:rPr>
                <w:rFonts w:hint="eastAsia"/>
                <w:szCs w:val="21"/>
              </w:rPr>
              <w:t>1）火灾；2）触电；3）机械伤害</w:t>
            </w:r>
            <w:r>
              <w:rPr>
                <w:rFonts w:hint="eastAsia"/>
                <w:color w:val="000000" w:themeColor="text1"/>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机械</w:t>
            </w:r>
            <w:r>
              <w:rPr>
                <w:rFonts w:hint="eastAsia" w:ascii="宋体" w:hAnsi="宋体" w:cs="宋体"/>
                <w:szCs w:val="21"/>
              </w:rPr>
              <w:t>伤害控制措施的策划：</w:t>
            </w:r>
          </w:p>
          <w:p>
            <w:pPr>
              <w:spacing w:line="400" w:lineRule="exact"/>
              <w:rPr>
                <w:rFonts w:ascii="宋体" w:hAnsi="宋体" w:cs="宋体"/>
                <w:szCs w:val="21"/>
              </w:rPr>
            </w:pPr>
            <w:r>
              <w:rPr>
                <w:rFonts w:hint="eastAsia" w:ascii="宋体" w:hAnsi="宋体" w:cs="宋体"/>
                <w:szCs w:val="21"/>
              </w:rPr>
              <w:t>1）给员工进行机械安全教育；</w:t>
            </w:r>
          </w:p>
          <w:p>
            <w:pPr>
              <w:spacing w:line="400" w:lineRule="exact"/>
              <w:rPr>
                <w:rFonts w:ascii="宋体" w:hAnsi="宋体" w:cs="宋体"/>
                <w:szCs w:val="21"/>
              </w:rPr>
            </w:pPr>
            <w:r>
              <w:rPr>
                <w:rFonts w:hint="eastAsia" w:ascii="宋体" w:hAnsi="宋体" w:cs="宋体"/>
                <w:szCs w:val="21"/>
              </w:rPr>
              <w:t>2）做好机械防护措施保护；</w:t>
            </w:r>
          </w:p>
          <w:p>
            <w:pPr>
              <w:spacing w:line="400" w:lineRule="exact"/>
              <w:rPr>
                <w:rFonts w:ascii="宋体" w:hAnsi="宋体" w:cs="宋体"/>
                <w:szCs w:val="21"/>
              </w:rPr>
            </w:pPr>
            <w:r>
              <w:rPr>
                <w:rFonts w:hint="eastAsia" w:ascii="宋体" w:hAnsi="宋体" w:cs="宋体"/>
                <w:szCs w:val="21"/>
              </w:rPr>
              <w:t>3）发放劳保用品。</w:t>
            </w:r>
          </w:p>
          <w:p>
            <w:pPr>
              <w:spacing w:line="400" w:lineRule="exact"/>
              <w:jc w:val="left"/>
              <w:rPr>
                <w:rFonts w:ascii="宋体" w:hAnsi="宋体" w:cs="宋体"/>
                <w:szCs w:val="21"/>
              </w:rPr>
            </w:pPr>
            <w:r>
              <w:rPr>
                <w:rFonts w:hint="eastAsia" w:ascii="宋体" w:hAnsi="宋体" w:cs="宋体"/>
                <w:szCs w:val="21"/>
              </w:rPr>
              <w:t>查见：综合部及办公区域《危险辨识评价表》</w:t>
            </w:r>
          </w:p>
          <w:p>
            <w:pPr>
              <w:spacing w:line="400" w:lineRule="exact"/>
              <w:jc w:val="left"/>
              <w:rPr>
                <w:rFonts w:ascii="宋体" w:hAnsi="宋体" w:cs="宋体"/>
                <w:szCs w:val="21"/>
              </w:rPr>
            </w:pPr>
            <w:r>
              <w:rPr>
                <w:rFonts w:hint="eastAsia" w:ascii="宋体" w:hAnsi="宋体" w:cs="宋体"/>
                <w:szCs w:val="21"/>
              </w:rPr>
              <w:t>2020年3月10日发布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查见，综合部及办公区域打分法确定了1项不可接受风险：（1）线路短路、吸烟引发火灾。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szCs w:val="21"/>
              </w:rPr>
            </w:pPr>
            <w:r>
              <w:rPr>
                <w:rFonts w:hint="eastAsia" w:ascii="宋体" w:hAnsi="宋体" w:cs="宋体"/>
                <w:color w:val="000000" w:themeColor="text1"/>
                <w:szCs w:val="21"/>
              </w:rPr>
              <w:t>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和其他要求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查见：2020年《适用的法律法规及其他要求清单》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中华人民共和国特种设备安全法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劳动防护用品监督管理规定</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防暑降温措施管理办法</w:t>
            </w:r>
          </w:p>
          <w:p>
            <w:pPr>
              <w:spacing w:line="400" w:lineRule="exact"/>
              <w:ind w:firstLine="525" w:firstLineChars="250"/>
              <w:rPr>
                <w:rFonts w:ascii="宋体" w:hAnsi="宋体" w:cs="宋体"/>
                <w:szCs w:val="21"/>
              </w:rPr>
            </w:pPr>
            <w:r>
              <w:rPr>
                <w:rFonts w:hint="eastAsia" w:ascii="宋体" w:hAnsi="宋体" w:cs="宋体"/>
                <w:color w:val="000000" w:themeColor="text1"/>
                <w:szCs w:val="21"/>
              </w:rPr>
              <w:t>职业健康监护技术规范等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r>
              <w:rPr>
                <w:rFonts w:hint="eastAsia"/>
              </w:rPr>
              <w:t>◆组织制定了环境、职业健康安全运行相关的控制程序及相应的控制准则，如废弃物排放控制、相关方环境安全管理办法、劳保用品控制程序、消防控制程序、火灾预防应急准备和响应管理等过程的运行准则。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6"/>
              <w:ind w:firstLine="0" w:firstLineChars="0"/>
            </w:pPr>
            <w:r>
              <w:rPr>
                <w:rFonts w:hint="eastAsia"/>
              </w:rPr>
              <w:t>生活垃圾在办公区域集中收集后，由物业管理交环卫部门统一定期清运；回收固废处理（包括危险固废如墨盒、硒鼓等）作好分类，标识交供应商回收。</w:t>
            </w:r>
          </w:p>
          <w:p>
            <w:pPr>
              <w:pStyle w:val="16"/>
              <w:ind w:firstLine="0" w:firstLineChars="0"/>
            </w:pPr>
            <w:r>
              <w:rPr>
                <w:rFonts w:hint="eastAsia"/>
              </w:rPr>
              <w:t>2）资源、能源消耗管控：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2020年4月至8月能源支出统计表，记录显示：基本达成目标。</w:t>
            </w:r>
          </w:p>
          <w:p>
            <w:r>
              <w:rPr>
                <w:rFonts w:hint="eastAsia"/>
              </w:rPr>
              <w:t>3）火灾预防：</w:t>
            </w:r>
          </w:p>
          <w:p>
            <w:r>
              <w:rPr>
                <w:rFonts w:hint="eastAsia"/>
              </w:rPr>
              <w:t xml:space="preserve">  张贴防火标识，购买灭火器等消防设施；</w:t>
            </w:r>
          </w:p>
          <w:p>
            <w:r>
              <w:rPr>
                <w:rFonts w:hint="eastAsia"/>
              </w:rPr>
              <w:t>组织相关人员进行培训；日常的检查；制定火灾应急预案。</w:t>
            </w:r>
          </w:p>
          <w:p>
            <w:r>
              <w:rPr>
                <w:rFonts w:hint="eastAsia"/>
              </w:rPr>
              <w:t>◆查见组织的职业健康安全运行控制状况：</w:t>
            </w:r>
          </w:p>
          <w:p>
            <w:r>
              <w:rPr>
                <w:rFonts w:hint="eastAsia"/>
              </w:rPr>
              <w:t xml:space="preserve">  1）意外火灾控制</w:t>
            </w:r>
          </w:p>
          <w:p>
            <w:r>
              <w:rPr>
                <w:rFonts w:hint="eastAsia"/>
              </w:rPr>
              <w:t xml:space="preserve">   建立消防检查控制程序；确定消防小组人员职责；按规定每月进行消防检查；制定应急准备响应预案；进行消防演习。</w:t>
            </w:r>
          </w:p>
          <w:p>
            <w:r>
              <w:rPr>
                <w:rFonts w:hint="eastAsia"/>
              </w:rPr>
              <w:t xml:space="preserve">  2）对相关方施加影响</w:t>
            </w:r>
          </w:p>
          <w:p>
            <w:pPr>
              <w:rPr>
                <w:rFonts w:hint="eastAsia"/>
              </w:rPr>
            </w:pPr>
            <w:r>
              <w:rPr>
                <w:rFonts w:hint="eastAsia"/>
              </w:rPr>
              <w:t>组织对进入场所内的供方送货员、求职及培训人员视情况由安保人员或受访人提醒、签定安全协议等方式，告知相关遵守相应的运行准则，以防止外来人员受到人身伤害或职业健康安危害。</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bCs/>
                <w:color w:val="FF0000"/>
                <w:spacing w:val="10"/>
              </w:rPr>
              <w:t>查：</w:t>
            </w:r>
            <w:r>
              <w:rPr>
                <w:rFonts w:hint="eastAsia" w:ascii="方正仿宋简体" w:eastAsia="方正仿宋简体"/>
                <w:b/>
                <w:bCs/>
                <w:color w:val="FF0000"/>
                <w:spacing w:val="10"/>
                <w:lang w:val="en-US" w:eastAsia="zh-CN"/>
              </w:rPr>
              <w:t>销售办公室</w:t>
            </w:r>
            <w:r>
              <w:rPr>
                <w:rFonts w:hint="eastAsia" w:ascii="方正仿宋简体" w:eastAsia="方正仿宋简体"/>
                <w:b/>
                <w:bCs/>
                <w:color w:val="FF0000"/>
                <w:spacing w:val="10"/>
              </w:rPr>
              <w:t>，没有“严禁烟火”等警示标识</w:t>
            </w:r>
            <w:r>
              <w:rPr>
                <w:rFonts w:hint="eastAsia" w:ascii="方正仿宋简体" w:eastAsia="方正仿宋简体"/>
                <w:b/>
                <w:bCs/>
                <w:color w:val="FF0000"/>
                <w:spacing w:val="10"/>
                <w:lang w:val="en-US" w:eastAsia="zh-CN"/>
              </w:rPr>
              <w:t xml:space="preserve">  不符合</w:t>
            </w:r>
            <w:bookmarkStart w:id="0" w:name="_GoBack"/>
            <w:bookmarkEnd w:id="0"/>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r>
              <w:rPr>
                <w:rFonts w:hint="eastAsia" w:ascii="宋体" w:hAnsi="宋体" w:cs="新宋体"/>
                <w:szCs w:val="21"/>
              </w:rPr>
              <w:t>S8.2</w:t>
            </w:r>
          </w:p>
        </w:tc>
        <w:tc>
          <w:tcPr>
            <w:tcW w:w="10004" w:type="dxa"/>
          </w:tcPr>
          <w:p>
            <w:pPr>
              <w:spacing w:line="400" w:lineRule="exact"/>
              <w:rPr>
                <w:rFonts w:ascii="宋体" w:hAnsi="宋体" w:cs="宋体"/>
                <w:szCs w:val="21"/>
              </w:rPr>
            </w:pPr>
            <w:r>
              <w:rPr>
                <w:rFonts w:hint="eastAsia" w:ascii="宋体" w:hAnsi="宋体" w:cs="宋体"/>
                <w:szCs w:val="21"/>
              </w:rPr>
              <w:t>查见：《应急准备和响应程序》、《火灾、爆炸应急预案》等。</w:t>
            </w:r>
          </w:p>
          <w:p>
            <w:pPr>
              <w:spacing w:line="400" w:lineRule="exact"/>
              <w:rPr>
                <w:rFonts w:ascii="宋体" w:hAnsi="宋体" w:cs="宋体"/>
                <w:szCs w:val="21"/>
              </w:rPr>
            </w:pPr>
            <w:r>
              <w:rPr>
                <w:rFonts w:hint="eastAsia" w:ascii="宋体" w:hAnsi="宋体" w:cs="宋体"/>
                <w:szCs w:val="21"/>
              </w:rPr>
              <w:t>查见：消防安全演习报告：公司全体人员参加了2020年6月10日在公司由综合部组织的火灾消防演练。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部组织人员对公司办公场所和服务场所的环境方面、安全消防方面的工程作业固体废弃物处理、生活垃圾处理、消防器材保养和检查等进行检查，检查结论：合格、检查人：许勇兵。提供有2020年6月至2020年8月份办公区域和车间的安全环境检查月报记录。</w:t>
            </w:r>
          </w:p>
          <w:p>
            <w:pPr>
              <w:spacing w:line="400" w:lineRule="exact"/>
              <w:rPr>
                <w:rFonts w:ascii="宋体" w:hAnsi="宋体" w:cs="宋体"/>
                <w:szCs w:val="21"/>
              </w:rPr>
            </w:pPr>
            <w:r>
              <w:rPr>
                <w:rFonts w:hint="eastAsia" w:ascii="宋体" w:hAnsi="宋体" w:cs="宋体"/>
                <w:szCs w:val="21"/>
              </w:rPr>
              <w:t>◆查公司消防器材安全运行检查记录表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部组织人员对公司办公场所和服务场所灭火器进行检查，检查内容涉及：灭火器的外观、有效期、标志等是否完好。检查结论：合格、检查人：许勇兵。提供有2020年6月至2020年8月份的灭火器点检记录表。</w:t>
            </w:r>
          </w:p>
          <w:p>
            <w:pPr>
              <w:spacing w:line="400" w:lineRule="exact"/>
              <w:rPr>
                <w:rFonts w:ascii="宋体" w:hAnsi="宋体" w:cs="宋体"/>
                <w:szCs w:val="21"/>
              </w:rPr>
            </w:pPr>
            <w:r>
              <w:rPr>
                <w:rFonts w:hint="eastAsia" w:ascii="宋体" w:hAnsi="宋体" w:cs="宋体"/>
                <w:szCs w:val="21"/>
              </w:rPr>
              <w:t>◆ 未提供有从业人员预防性健康检查合格证，经现场核验生产经营范围内容暂不涉及职业危害因素，现场给负责人提出，还是要关注该情况。</w:t>
            </w:r>
          </w:p>
          <w:p>
            <w:pPr>
              <w:spacing w:line="400" w:lineRule="exact"/>
              <w:rPr>
                <w:rFonts w:ascii="宋体" w:hAnsi="宋体" w:cs="宋体"/>
                <w:szCs w:val="21"/>
              </w:rPr>
            </w:pPr>
            <w:r>
              <w:rPr>
                <w:rFonts w:hint="eastAsia" w:ascii="宋体" w:hAnsi="宋体" w:cs="宋体"/>
                <w:szCs w:val="21"/>
              </w:rPr>
              <w:t>本次员工体检为常规体检，负责人讲由于对标准理解不深入，对员工职业健康检查针对性不强，计划在今年员工职业健康体检时作针对性职业健康检查，下次审核时关注。</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义务管理程序》，规定明确基本合理。综合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查由综合部组织各部门于2020年3月10日对公司管理和经营活动中涉及的重要环境因素、危险源、法律法规进行了评价。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szCs w:val="21"/>
              </w:rPr>
            </w:pPr>
            <w:r>
              <w:rPr>
                <w:rFonts w:hint="eastAsia" w:ascii="宋体" w:hAnsi="宋体"/>
                <w:szCs w:val="21"/>
              </w:rPr>
              <w:t>评价人：许勇兵、韩小梅</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cs="宋体"/>
                <w:szCs w:val="21"/>
              </w:rPr>
              <w:t xml:space="preserve">QES9.2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查，2020年《体系审核实施计划》</w:t>
            </w:r>
          </w:p>
          <w:p>
            <w:pPr>
              <w:spacing w:line="400" w:lineRule="exact"/>
              <w:rPr>
                <w:szCs w:val="21"/>
              </w:rPr>
            </w:pPr>
            <w:r>
              <w:rPr>
                <w:rFonts w:hint="eastAsia" w:ascii="宋体" w:hAnsi="宋体" w:cs="宋体"/>
                <w:szCs w:val="21"/>
              </w:rPr>
              <w:t>审核时间：</w:t>
            </w:r>
            <w:r>
              <w:rPr>
                <w:rFonts w:hint="eastAsia" w:ascii="宋体" w:hAnsi="宋体"/>
                <w:szCs w:val="21"/>
              </w:rPr>
              <w:t>2020年7月11日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tabs>
                <w:tab w:val="center" w:pos="3169"/>
              </w:tabs>
              <w:spacing w:line="400" w:lineRule="exact"/>
              <w:jc w:val="left"/>
              <w:rPr>
                <w:rFonts w:ascii="宋体" w:hAnsi="宋体" w:cs="宋体"/>
                <w:szCs w:val="21"/>
              </w:rPr>
            </w:pPr>
            <w:r>
              <w:rPr>
                <w:rFonts w:hint="eastAsia"/>
                <w:szCs w:val="21"/>
              </w:rPr>
              <w:t>审核组：</w:t>
            </w:r>
            <w:r>
              <w:rPr>
                <w:rFonts w:hint="eastAsia" w:ascii="宋体" w:hAnsi="宋体"/>
                <w:szCs w:val="21"/>
              </w:rPr>
              <w:t>组长：许勇兵，组员：顾海官</w:t>
            </w:r>
            <w:r>
              <w:rPr>
                <w:rFonts w:hint="eastAsia"/>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抽查《综合部审核检查表》、《生产部审核检查表》等审核记录，审核过程及条款基本齐全，不存在审核自己部门的情况。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查本次内审共发现不合格项1个，属一般不符合。涉及综合部QES7.5.3条款未标注质量、环境、职业健康安全记录的保存期限。已经对不合格原因进行了分析，制订了纠正措施，并对结果进行了验证。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QE10.2;10.3；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制度》、《事件、不符合控制程序》、《纠正与预防措施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提供2020年上半年度安全环保投入清单：支出项目有保险、灭火器等消防器材、培训费、消防安全培训等共计10000元左右。</w:t>
            </w:r>
          </w:p>
        </w:tc>
        <w:tc>
          <w:tcPr>
            <w:tcW w:w="1585" w:type="dxa"/>
          </w:tcP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2C53"/>
    <w:multiLevelType w:val="multilevel"/>
    <w:tmpl w:val="1F442C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25DD0"/>
    <w:rsid w:val="0003373A"/>
    <w:rsid w:val="000400E2"/>
    <w:rsid w:val="00045345"/>
    <w:rsid w:val="00062E46"/>
    <w:rsid w:val="000A3B9C"/>
    <w:rsid w:val="000B2764"/>
    <w:rsid w:val="000E00BB"/>
    <w:rsid w:val="00107DD6"/>
    <w:rsid w:val="00137B93"/>
    <w:rsid w:val="0014585A"/>
    <w:rsid w:val="00160A72"/>
    <w:rsid w:val="001A2D7F"/>
    <w:rsid w:val="00217C46"/>
    <w:rsid w:val="0023122D"/>
    <w:rsid w:val="00247B81"/>
    <w:rsid w:val="0026381E"/>
    <w:rsid w:val="002939AD"/>
    <w:rsid w:val="002A0FE5"/>
    <w:rsid w:val="002E76F4"/>
    <w:rsid w:val="00300515"/>
    <w:rsid w:val="00301678"/>
    <w:rsid w:val="0033324B"/>
    <w:rsid w:val="00337922"/>
    <w:rsid w:val="00340867"/>
    <w:rsid w:val="0037759A"/>
    <w:rsid w:val="00380837"/>
    <w:rsid w:val="00382630"/>
    <w:rsid w:val="00392D82"/>
    <w:rsid w:val="003977AE"/>
    <w:rsid w:val="003A198A"/>
    <w:rsid w:val="003B2D05"/>
    <w:rsid w:val="00404B05"/>
    <w:rsid w:val="00410914"/>
    <w:rsid w:val="0043075E"/>
    <w:rsid w:val="0043361A"/>
    <w:rsid w:val="00463B79"/>
    <w:rsid w:val="004952D6"/>
    <w:rsid w:val="004B2C89"/>
    <w:rsid w:val="004D5167"/>
    <w:rsid w:val="004E02F1"/>
    <w:rsid w:val="004E4239"/>
    <w:rsid w:val="00532CE5"/>
    <w:rsid w:val="00536930"/>
    <w:rsid w:val="00564E53"/>
    <w:rsid w:val="005975C1"/>
    <w:rsid w:val="005B476C"/>
    <w:rsid w:val="005C7ABB"/>
    <w:rsid w:val="005D2DFC"/>
    <w:rsid w:val="005D5659"/>
    <w:rsid w:val="00600C20"/>
    <w:rsid w:val="00613E17"/>
    <w:rsid w:val="00644FE2"/>
    <w:rsid w:val="0067640C"/>
    <w:rsid w:val="00684BAD"/>
    <w:rsid w:val="006B64BD"/>
    <w:rsid w:val="006C6534"/>
    <w:rsid w:val="006E2B4D"/>
    <w:rsid w:val="006E678B"/>
    <w:rsid w:val="00761771"/>
    <w:rsid w:val="00766F8E"/>
    <w:rsid w:val="007757F3"/>
    <w:rsid w:val="007C593E"/>
    <w:rsid w:val="007D7D7A"/>
    <w:rsid w:val="007E6AEB"/>
    <w:rsid w:val="007F61B0"/>
    <w:rsid w:val="007F699E"/>
    <w:rsid w:val="008159E7"/>
    <w:rsid w:val="008973EE"/>
    <w:rsid w:val="00904C9E"/>
    <w:rsid w:val="0091105A"/>
    <w:rsid w:val="00916191"/>
    <w:rsid w:val="00970213"/>
    <w:rsid w:val="00971600"/>
    <w:rsid w:val="009905EF"/>
    <w:rsid w:val="009973B4"/>
    <w:rsid w:val="009C28C1"/>
    <w:rsid w:val="009F7EED"/>
    <w:rsid w:val="00A76454"/>
    <w:rsid w:val="00A80636"/>
    <w:rsid w:val="00A833AA"/>
    <w:rsid w:val="00AA2CA1"/>
    <w:rsid w:val="00AD3016"/>
    <w:rsid w:val="00AF0AAB"/>
    <w:rsid w:val="00B122C4"/>
    <w:rsid w:val="00B124D6"/>
    <w:rsid w:val="00B2318A"/>
    <w:rsid w:val="00B60AB1"/>
    <w:rsid w:val="00B979C9"/>
    <w:rsid w:val="00BA5182"/>
    <w:rsid w:val="00BB1883"/>
    <w:rsid w:val="00BB2FA9"/>
    <w:rsid w:val="00BF2384"/>
    <w:rsid w:val="00BF597E"/>
    <w:rsid w:val="00C51A36"/>
    <w:rsid w:val="00C55228"/>
    <w:rsid w:val="00CB0EF2"/>
    <w:rsid w:val="00CB77A7"/>
    <w:rsid w:val="00CE315A"/>
    <w:rsid w:val="00CF7B5E"/>
    <w:rsid w:val="00D06F59"/>
    <w:rsid w:val="00D258D5"/>
    <w:rsid w:val="00D67493"/>
    <w:rsid w:val="00D8388C"/>
    <w:rsid w:val="00D925DB"/>
    <w:rsid w:val="00DF51D8"/>
    <w:rsid w:val="00DF76EF"/>
    <w:rsid w:val="00E04CE2"/>
    <w:rsid w:val="00E11A43"/>
    <w:rsid w:val="00E306BD"/>
    <w:rsid w:val="00E362FD"/>
    <w:rsid w:val="00E61ACB"/>
    <w:rsid w:val="00E6224C"/>
    <w:rsid w:val="00EB0164"/>
    <w:rsid w:val="00EC089B"/>
    <w:rsid w:val="00EC5983"/>
    <w:rsid w:val="00ED0F62"/>
    <w:rsid w:val="00ED76AA"/>
    <w:rsid w:val="00EF1E4B"/>
    <w:rsid w:val="00F032F0"/>
    <w:rsid w:val="00F125A9"/>
    <w:rsid w:val="00FA271A"/>
    <w:rsid w:val="00FD07E2"/>
    <w:rsid w:val="00FE125D"/>
    <w:rsid w:val="00FE1AE5"/>
    <w:rsid w:val="00FF781E"/>
    <w:rsid w:val="0216476F"/>
    <w:rsid w:val="02A807E2"/>
    <w:rsid w:val="02E32721"/>
    <w:rsid w:val="036008BF"/>
    <w:rsid w:val="03FD4FF6"/>
    <w:rsid w:val="05181F87"/>
    <w:rsid w:val="06A4782D"/>
    <w:rsid w:val="06C727A2"/>
    <w:rsid w:val="077060BE"/>
    <w:rsid w:val="07EB0834"/>
    <w:rsid w:val="080B0578"/>
    <w:rsid w:val="08980FB9"/>
    <w:rsid w:val="0A8C70F6"/>
    <w:rsid w:val="0ADF2004"/>
    <w:rsid w:val="0AF04256"/>
    <w:rsid w:val="0AFA3C89"/>
    <w:rsid w:val="0C426F71"/>
    <w:rsid w:val="0D497365"/>
    <w:rsid w:val="0D7D62F5"/>
    <w:rsid w:val="0D831A6F"/>
    <w:rsid w:val="0DB52164"/>
    <w:rsid w:val="0DE60895"/>
    <w:rsid w:val="0EB729C2"/>
    <w:rsid w:val="0FA12C22"/>
    <w:rsid w:val="10276BE9"/>
    <w:rsid w:val="105B2913"/>
    <w:rsid w:val="108219C2"/>
    <w:rsid w:val="10DB16FB"/>
    <w:rsid w:val="116B69E1"/>
    <w:rsid w:val="121467D1"/>
    <w:rsid w:val="12691638"/>
    <w:rsid w:val="128D1E4D"/>
    <w:rsid w:val="13A6160D"/>
    <w:rsid w:val="13CD1038"/>
    <w:rsid w:val="141C3600"/>
    <w:rsid w:val="142F0875"/>
    <w:rsid w:val="144E79C5"/>
    <w:rsid w:val="14C95B21"/>
    <w:rsid w:val="14EE56DB"/>
    <w:rsid w:val="15730D55"/>
    <w:rsid w:val="15873CAC"/>
    <w:rsid w:val="16BA6C31"/>
    <w:rsid w:val="17676508"/>
    <w:rsid w:val="17FD3326"/>
    <w:rsid w:val="185D6041"/>
    <w:rsid w:val="18B85BE6"/>
    <w:rsid w:val="1BB100F1"/>
    <w:rsid w:val="1C001AFE"/>
    <w:rsid w:val="1CB41964"/>
    <w:rsid w:val="1CC22FD1"/>
    <w:rsid w:val="1E0C60AA"/>
    <w:rsid w:val="1E8B6F74"/>
    <w:rsid w:val="1F5721F1"/>
    <w:rsid w:val="1FAD750F"/>
    <w:rsid w:val="1FF507B4"/>
    <w:rsid w:val="21BF0EAB"/>
    <w:rsid w:val="24244568"/>
    <w:rsid w:val="25DF4C37"/>
    <w:rsid w:val="266B0827"/>
    <w:rsid w:val="2A1C1758"/>
    <w:rsid w:val="2A9C7564"/>
    <w:rsid w:val="2ACE0872"/>
    <w:rsid w:val="2B42626F"/>
    <w:rsid w:val="2BD34A0D"/>
    <w:rsid w:val="2E096DBC"/>
    <w:rsid w:val="2FFA489D"/>
    <w:rsid w:val="31633F3B"/>
    <w:rsid w:val="31EF06C4"/>
    <w:rsid w:val="32277422"/>
    <w:rsid w:val="32505D26"/>
    <w:rsid w:val="34297C79"/>
    <w:rsid w:val="348F71F4"/>
    <w:rsid w:val="34916F9A"/>
    <w:rsid w:val="36294D55"/>
    <w:rsid w:val="37895692"/>
    <w:rsid w:val="380E35C2"/>
    <w:rsid w:val="38DA7D0A"/>
    <w:rsid w:val="3918488F"/>
    <w:rsid w:val="3BCA79B1"/>
    <w:rsid w:val="3BDD69B3"/>
    <w:rsid w:val="3D5F10F9"/>
    <w:rsid w:val="3DD6700D"/>
    <w:rsid w:val="3F67141F"/>
    <w:rsid w:val="3F941A8C"/>
    <w:rsid w:val="40476E1A"/>
    <w:rsid w:val="409A0C02"/>
    <w:rsid w:val="425725E8"/>
    <w:rsid w:val="429C58C0"/>
    <w:rsid w:val="43CD744C"/>
    <w:rsid w:val="441578D7"/>
    <w:rsid w:val="4478512B"/>
    <w:rsid w:val="452F66AF"/>
    <w:rsid w:val="462C33D1"/>
    <w:rsid w:val="466D0E0E"/>
    <w:rsid w:val="46EC43F2"/>
    <w:rsid w:val="48416B22"/>
    <w:rsid w:val="490B31F4"/>
    <w:rsid w:val="4A7F020F"/>
    <w:rsid w:val="4C531B79"/>
    <w:rsid w:val="4CA449A2"/>
    <w:rsid w:val="500055C5"/>
    <w:rsid w:val="53693CAB"/>
    <w:rsid w:val="53A67E32"/>
    <w:rsid w:val="54146209"/>
    <w:rsid w:val="56C92E6A"/>
    <w:rsid w:val="56D973CF"/>
    <w:rsid w:val="573A77BF"/>
    <w:rsid w:val="5A47580D"/>
    <w:rsid w:val="5A9D21AB"/>
    <w:rsid w:val="5B8E7AE8"/>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6DE0102"/>
    <w:rsid w:val="675F761E"/>
    <w:rsid w:val="684D3C00"/>
    <w:rsid w:val="6A040540"/>
    <w:rsid w:val="6A321EB4"/>
    <w:rsid w:val="6A974851"/>
    <w:rsid w:val="6AFD0161"/>
    <w:rsid w:val="6B633BBF"/>
    <w:rsid w:val="6B9003ED"/>
    <w:rsid w:val="6C2500E0"/>
    <w:rsid w:val="6CCB6BCF"/>
    <w:rsid w:val="6E531CAD"/>
    <w:rsid w:val="6FC75E00"/>
    <w:rsid w:val="72655D79"/>
    <w:rsid w:val="727B6EC0"/>
    <w:rsid w:val="73B81ADD"/>
    <w:rsid w:val="73EE6A72"/>
    <w:rsid w:val="7744314B"/>
    <w:rsid w:val="7768158A"/>
    <w:rsid w:val="7774293C"/>
    <w:rsid w:val="78951FD5"/>
    <w:rsid w:val="7A044D72"/>
    <w:rsid w:val="7A207A70"/>
    <w:rsid w:val="7A704881"/>
    <w:rsid w:val="7BC10C51"/>
    <w:rsid w:val="7D234897"/>
    <w:rsid w:val="7DB6474E"/>
    <w:rsid w:val="7E304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99"/>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Table Paragraph"/>
    <w:basedOn w:val="1"/>
    <w:unhideWhenUsed/>
    <w:qFormat/>
    <w:uiPriority w:val="1"/>
    <w:rPr>
      <w:color w:val="000000"/>
      <w:kern w:val="0"/>
      <w:sz w:val="24"/>
      <w:szCs w:val="24"/>
    </w:rPr>
  </w:style>
  <w:style w:type="paragraph" w:customStyle="1" w:styleId="16">
    <w:name w:val="列出段落1"/>
    <w:basedOn w:val="1"/>
    <w:qFormat/>
    <w:uiPriority w:val="34"/>
    <w:pPr>
      <w:ind w:firstLine="420" w:firstLineChars="200"/>
    </w:pPr>
    <w:rPr>
      <w:rFonts w:ascii="Calibri" w:hAnsi="Calibri"/>
      <w:szCs w:val="22"/>
    </w:rPr>
  </w:style>
  <w:style w:type="character" w:customStyle="1" w:styleId="17">
    <w:name w:val="占位符文本1"/>
    <w:semiHidden/>
    <w:qFormat/>
    <w:uiPriority w:val="99"/>
    <w:rPr>
      <w:color w:val="808080"/>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占位符文本2"/>
    <w:semiHidden/>
    <w:qFormat/>
    <w:uiPriority w:val="99"/>
    <w:rPr>
      <w:color w:val="808080"/>
    </w:rPr>
  </w:style>
  <w:style w:type="character" w:customStyle="1" w:styleId="21">
    <w:name w:val="占位符文本21"/>
    <w:semiHidden/>
    <w:qFormat/>
    <w:uiPriority w:val="99"/>
    <w:rPr>
      <w:color w:val="808080"/>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1503</Words>
  <Characters>8572</Characters>
  <Lines>71</Lines>
  <Paragraphs>20</Paragraphs>
  <TotalTime>0</TotalTime>
  <ScaleCrop>false</ScaleCrop>
  <LinksUpToDate>false</LinksUpToDate>
  <CharactersWithSpaces>10055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2019-12-02T02:19:00Z</dcterms:created>
  <dc:creator>微软用户</dc:creator>
  <cp:lastModifiedBy>叶子</cp:lastModifiedBy>
  <dcterms:modified xsi:type="dcterms:W3CDTF">2020-09-15T09:24:01Z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