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D7" w:rsidRDefault="00281AD7" w:rsidP="00FB6AF4">
      <w:pPr>
        <w:snapToGrid w:val="0"/>
        <w:spacing w:afterLines="30"/>
        <w:jc w:val="center"/>
        <w:rPr>
          <w:rFonts w:ascii="楷体" w:eastAsia="楷体" w:hAnsi="楷体"/>
          <w:b/>
          <w:color w:val="000000" w:themeColor="text1"/>
          <w:sz w:val="84"/>
          <w:szCs w:val="84"/>
        </w:rPr>
      </w:pPr>
    </w:p>
    <w:p w:rsidR="00281AD7" w:rsidRDefault="00281AD7" w:rsidP="00FB6AF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281AD7" w:rsidRDefault="00281AD7" w:rsidP="00FB6AF4">
      <w:pPr>
        <w:snapToGrid w:val="0"/>
        <w:spacing w:afterLines="30"/>
        <w:jc w:val="center"/>
        <w:rPr>
          <w:rFonts w:ascii="楷体" w:eastAsia="楷体" w:hAnsi="楷体"/>
          <w:b/>
          <w:color w:val="000000" w:themeColor="text1"/>
          <w:sz w:val="52"/>
          <w:szCs w:val="52"/>
        </w:rPr>
      </w:pPr>
    </w:p>
    <w:p w:rsidR="00281AD7" w:rsidRDefault="00281AD7" w:rsidP="00FB6AF4">
      <w:pPr>
        <w:snapToGrid w:val="0"/>
        <w:spacing w:afterLines="30"/>
        <w:jc w:val="center"/>
        <w:rPr>
          <w:rFonts w:ascii="楷体" w:eastAsia="楷体" w:hAnsi="楷体"/>
          <w:b/>
          <w:color w:val="000000" w:themeColor="text1"/>
          <w:sz w:val="52"/>
          <w:szCs w:val="52"/>
        </w:rPr>
      </w:pPr>
    </w:p>
    <w:p w:rsidR="00281AD7" w:rsidRDefault="00281AD7" w:rsidP="00FB6AF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281AD7" w:rsidRDefault="00281AD7" w:rsidP="00FB6AF4">
      <w:pPr>
        <w:snapToGrid w:val="0"/>
        <w:spacing w:afterLines="30"/>
        <w:jc w:val="center"/>
        <w:rPr>
          <w:rFonts w:ascii="楷体" w:eastAsia="楷体" w:hAnsi="楷体"/>
          <w:b/>
          <w:color w:val="000000" w:themeColor="text1"/>
          <w:sz w:val="36"/>
          <w:szCs w:val="36"/>
        </w:rPr>
      </w:pPr>
    </w:p>
    <w:p w:rsidR="00281AD7" w:rsidRDefault="00281AD7" w:rsidP="00FB6AF4">
      <w:pPr>
        <w:snapToGrid w:val="0"/>
        <w:spacing w:afterLines="30"/>
        <w:jc w:val="center"/>
        <w:rPr>
          <w:rFonts w:ascii="楷体" w:eastAsia="楷体" w:hAnsi="楷体"/>
          <w:b/>
          <w:color w:val="000000" w:themeColor="text1"/>
          <w:sz w:val="36"/>
          <w:szCs w:val="36"/>
        </w:rPr>
      </w:pPr>
    </w:p>
    <w:p w:rsidR="00281AD7" w:rsidRDefault="00281AD7" w:rsidP="00FB6AF4">
      <w:pPr>
        <w:snapToGrid w:val="0"/>
        <w:spacing w:afterLines="30"/>
        <w:jc w:val="center"/>
        <w:rPr>
          <w:rFonts w:ascii="楷体" w:eastAsia="楷体" w:hAnsi="楷体"/>
          <w:b/>
          <w:color w:val="000000" w:themeColor="text1"/>
          <w:sz w:val="32"/>
          <w:szCs w:val="32"/>
        </w:rPr>
      </w:pPr>
    </w:p>
    <w:p w:rsidR="00281AD7" w:rsidRDefault="00281AD7" w:rsidP="00FB6AF4">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滁州世凯威环保包装科技有限公司</w:t>
      </w:r>
      <w:bookmarkEnd w:id="0"/>
    </w:p>
    <w:p w:rsidR="00281AD7" w:rsidRDefault="00281AD7" w:rsidP="00FB6AF4">
      <w:pPr>
        <w:snapToGrid w:val="0"/>
        <w:spacing w:afterLines="30"/>
        <w:ind w:firstLineChars="600" w:firstLine="1928"/>
        <w:rPr>
          <w:rFonts w:ascii="楷体" w:eastAsia="楷体" w:hAnsi="楷体"/>
          <w:b/>
          <w:color w:val="000000" w:themeColor="text1"/>
          <w:sz w:val="32"/>
          <w:szCs w:val="32"/>
        </w:rPr>
      </w:pPr>
    </w:p>
    <w:p w:rsidR="00281AD7" w:rsidRDefault="00281AD7" w:rsidP="00FB6AF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281AD7" w:rsidRDefault="00281AD7" w:rsidP="00FB6AF4">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281AD7" w:rsidRDefault="00281AD7" w:rsidP="00FB6AF4">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281AD7" w:rsidRDefault="00281AD7" w:rsidP="00FB6AF4">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281AD7" w:rsidRDefault="00281AD7" w:rsidP="00FB6AF4">
      <w:pPr>
        <w:snapToGrid w:val="0"/>
        <w:spacing w:afterLines="30"/>
        <w:jc w:val="center"/>
        <w:rPr>
          <w:rFonts w:ascii="楷体" w:eastAsia="楷体" w:hAnsi="楷体"/>
          <w:b/>
          <w:color w:val="000000" w:themeColor="text1"/>
          <w:sz w:val="84"/>
          <w:szCs w:val="84"/>
        </w:rPr>
      </w:pPr>
    </w:p>
    <w:p w:rsidR="00281AD7" w:rsidRDefault="00281AD7" w:rsidP="00FB6AF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281AD7" w:rsidRDefault="00281AD7" w:rsidP="00FB6AF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281AD7" w:rsidRDefault="00281AD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D26C0">
        <w:trPr>
          <w:trHeight w:val="354"/>
        </w:trPr>
        <w:tc>
          <w:tcPr>
            <w:tcW w:w="1697" w:type="dxa"/>
            <w:vAlign w:val="center"/>
          </w:tcPr>
          <w:p w:rsidR="00281AD7" w:rsidRDefault="00281AD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281AD7" w:rsidRDefault="00281AD7">
            <w:pPr>
              <w:rPr>
                <w:b/>
                <w:color w:val="000000" w:themeColor="text1"/>
                <w:sz w:val="20"/>
                <w:szCs w:val="20"/>
              </w:rPr>
            </w:pPr>
            <w:r>
              <w:rPr>
                <w:rFonts w:hint="eastAsia"/>
                <w:b/>
                <w:color w:val="000000" w:themeColor="text1"/>
                <w:sz w:val="20"/>
                <w:szCs w:val="20"/>
              </w:rPr>
              <w:t>北京国标联合认证有限公司</w:t>
            </w:r>
          </w:p>
        </w:tc>
      </w:tr>
      <w:tr w:rsidR="00AD26C0">
        <w:trPr>
          <w:trHeight w:val="377"/>
        </w:trPr>
        <w:tc>
          <w:tcPr>
            <w:tcW w:w="1697" w:type="dxa"/>
            <w:vAlign w:val="center"/>
          </w:tcPr>
          <w:p w:rsidR="00281AD7" w:rsidRDefault="00281AD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281AD7" w:rsidRDefault="00281AD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281AD7" w:rsidRDefault="00281AD7">
            <w:pPr>
              <w:rPr>
                <w:b/>
                <w:color w:val="000000" w:themeColor="text1"/>
                <w:sz w:val="20"/>
                <w:szCs w:val="20"/>
              </w:rPr>
            </w:pPr>
            <w:r>
              <w:rPr>
                <w:rFonts w:hint="eastAsia"/>
                <w:b/>
                <w:color w:val="000000" w:themeColor="text1"/>
                <w:sz w:val="20"/>
                <w:szCs w:val="20"/>
              </w:rPr>
              <w:t>邮编</w:t>
            </w:r>
          </w:p>
        </w:tc>
        <w:tc>
          <w:tcPr>
            <w:tcW w:w="1641" w:type="dxa"/>
            <w:vAlign w:val="center"/>
          </w:tcPr>
          <w:p w:rsidR="00281AD7" w:rsidRDefault="00281AD7">
            <w:pPr>
              <w:rPr>
                <w:b/>
                <w:color w:val="000000" w:themeColor="text1"/>
                <w:sz w:val="20"/>
                <w:szCs w:val="20"/>
              </w:rPr>
            </w:pPr>
            <w:r>
              <w:rPr>
                <w:rFonts w:hint="eastAsia"/>
                <w:b/>
                <w:color w:val="000000" w:themeColor="text1"/>
                <w:sz w:val="20"/>
                <w:szCs w:val="20"/>
              </w:rPr>
              <w:t>100101</w:t>
            </w:r>
          </w:p>
        </w:tc>
      </w:tr>
      <w:tr w:rsidR="00AD26C0" w:rsidTr="00281AD7">
        <w:trPr>
          <w:trHeight w:val="377"/>
        </w:trPr>
        <w:tc>
          <w:tcPr>
            <w:tcW w:w="1697" w:type="dxa"/>
            <w:vAlign w:val="center"/>
          </w:tcPr>
          <w:p w:rsidR="00281AD7" w:rsidRDefault="00281AD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281AD7" w:rsidRPr="00C302A2" w:rsidRDefault="00281AD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281AD7" w:rsidRDefault="00281AD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281AD7" w:rsidRPr="00C302A2" w:rsidRDefault="00281AD7">
            <w:pPr>
              <w:rPr>
                <w:color w:val="000000" w:themeColor="text1"/>
                <w:sz w:val="18"/>
                <w:szCs w:val="18"/>
              </w:rPr>
            </w:pPr>
            <w:r w:rsidRPr="00C302A2">
              <w:rPr>
                <w:color w:val="000000" w:themeColor="text1"/>
                <w:sz w:val="18"/>
                <w:szCs w:val="18"/>
              </w:rPr>
              <w:t>service@china-isc.org.cn</w:t>
            </w:r>
          </w:p>
        </w:tc>
      </w:tr>
      <w:tr w:rsidR="00AD26C0">
        <w:trPr>
          <w:trHeight w:val="428"/>
        </w:trPr>
        <w:tc>
          <w:tcPr>
            <w:tcW w:w="9863" w:type="dxa"/>
            <w:gridSpan w:val="9"/>
            <w:vAlign w:val="center"/>
          </w:tcPr>
          <w:p w:rsidR="00281AD7" w:rsidRDefault="00281AD7">
            <w:pPr>
              <w:rPr>
                <w:b/>
                <w:color w:val="000000" w:themeColor="text1"/>
                <w:sz w:val="20"/>
                <w:szCs w:val="20"/>
              </w:rPr>
            </w:pPr>
            <w:r>
              <w:rPr>
                <w:rFonts w:hint="eastAsia"/>
                <w:b/>
                <w:color w:val="000000" w:themeColor="text1"/>
                <w:sz w:val="20"/>
                <w:szCs w:val="20"/>
              </w:rPr>
              <w:t>审核组成员</w:t>
            </w:r>
          </w:p>
        </w:tc>
      </w:tr>
      <w:tr w:rsidR="00AD26C0">
        <w:trPr>
          <w:trHeight w:val="645"/>
        </w:trPr>
        <w:tc>
          <w:tcPr>
            <w:tcW w:w="1844" w:type="dxa"/>
            <w:gridSpan w:val="2"/>
            <w:vAlign w:val="center"/>
          </w:tcPr>
          <w:p w:rsidR="00281AD7" w:rsidRDefault="00281AD7" w:rsidP="00281AD7">
            <w:pPr>
              <w:spacing w:line="240" w:lineRule="exact"/>
              <w:jc w:val="center"/>
              <w:rPr>
                <w:b/>
                <w:color w:val="000000" w:themeColor="text1"/>
                <w:sz w:val="20"/>
                <w:szCs w:val="20"/>
              </w:rPr>
            </w:pPr>
            <w:r>
              <w:rPr>
                <w:rFonts w:hint="eastAsia"/>
                <w:sz w:val="18"/>
                <w:szCs w:val="18"/>
              </w:rPr>
              <w:t>姓名</w:t>
            </w:r>
          </w:p>
        </w:tc>
        <w:tc>
          <w:tcPr>
            <w:tcW w:w="992" w:type="dxa"/>
            <w:vAlign w:val="center"/>
          </w:tcPr>
          <w:p w:rsidR="00281AD7" w:rsidRDefault="00281AD7" w:rsidP="00281AD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281AD7" w:rsidRDefault="00281AD7" w:rsidP="00281AD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281AD7" w:rsidRDefault="00281AD7" w:rsidP="00281AD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281AD7" w:rsidRDefault="00281AD7" w:rsidP="00281AD7">
            <w:pPr>
              <w:spacing w:line="240" w:lineRule="exact"/>
              <w:jc w:val="center"/>
              <w:rPr>
                <w:b/>
                <w:color w:val="000000" w:themeColor="text1"/>
                <w:sz w:val="20"/>
                <w:szCs w:val="20"/>
              </w:rPr>
            </w:pPr>
            <w:r>
              <w:rPr>
                <w:rFonts w:hint="eastAsia"/>
                <w:sz w:val="18"/>
                <w:szCs w:val="18"/>
              </w:rPr>
              <w:t>专业代码</w:t>
            </w:r>
          </w:p>
        </w:tc>
      </w:tr>
      <w:tr w:rsidR="00AD26C0">
        <w:trPr>
          <w:trHeight w:val="645"/>
        </w:trPr>
        <w:tc>
          <w:tcPr>
            <w:tcW w:w="1844" w:type="dxa"/>
            <w:gridSpan w:val="2"/>
            <w:vAlign w:val="center"/>
          </w:tcPr>
          <w:p w:rsidR="00281AD7" w:rsidRDefault="00281AD7" w:rsidP="00281AD7">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281AD7" w:rsidRDefault="00281AD7" w:rsidP="00281AD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281AD7" w:rsidRDefault="00281AD7" w:rsidP="00281AD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81AD7" w:rsidRDefault="00281AD7" w:rsidP="00281AD7">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281AD7" w:rsidRDefault="00281AD7" w:rsidP="00281AD7">
            <w:pPr>
              <w:spacing w:line="240" w:lineRule="exact"/>
              <w:jc w:val="center"/>
              <w:rPr>
                <w:b/>
                <w:color w:val="000000" w:themeColor="text1"/>
                <w:sz w:val="20"/>
                <w:szCs w:val="20"/>
              </w:rPr>
            </w:pPr>
            <w:r>
              <w:rPr>
                <w:b/>
                <w:color w:val="000000" w:themeColor="text1"/>
                <w:sz w:val="20"/>
                <w:szCs w:val="20"/>
              </w:rPr>
              <w:t>07.02.01</w:t>
            </w:r>
          </w:p>
        </w:tc>
      </w:tr>
      <w:tr w:rsidR="00AD26C0">
        <w:trPr>
          <w:trHeight w:val="510"/>
        </w:trPr>
        <w:tc>
          <w:tcPr>
            <w:tcW w:w="1844" w:type="dxa"/>
            <w:gridSpan w:val="2"/>
            <w:vAlign w:val="center"/>
          </w:tcPr>
          <w:p w:rsidR="00281AD7" w:rsidRDefault="00281AD7">
            <w:pPr>
              <w:rPr>
                <w:b/>
                <w:color w:val="000000" w:themeColor="text1"/>
                <w:sz w:val="20"/>
                <w:szCs w:val="20"/>
              </w:rPr>
            </w:pPr>
          </w:p>
        </w:tc>
        <w:tc>
          <w:tcPr>
            <w:tcW w:w="992" w:type="dxa"/>
            <w:vAlign w:val="center"/>
          </w:tcPr>
          <w:p w:rsidR="00281AD7" w:rsidRDefault="00281AD7">
            <w:pPr>
              <w:rPr>
                <w:b/>
                <w:color w:val="000000" w:themeColor="text1"/>
                <w:sz w:val="20"/>
                <w:szCs w:val="20"/>
              </w:rPr>
            </w:pPr>
          </w:p>
        </w:tc>
        <w:tc>
          <w:tcPr>
            <w:tcW w:w="1216" w:type="dxa"/>
            <w:vAlign w:val="center"/>
          </w:tcPr>
          <w:p w:rsidR="00281AD7" w:rsidRDefault="00281AD7">
            <w:pPr>
              <w:rPr>
                <w:b/>
                <w:color w:val="000000" w:themeColor="text1"/>
                <w:sz w:val="20"/>
                <w:szCs w:val="20"/>
              </w:rPr>
            </w:pPr>
          </w:p>
        </w:tc>
        <w:tc>
          <w:tcPr>
            <w:tcW w:w="3478" w:type="dxa"/>
            <w:gridSpan w:val="3"/>
            <w:vAlign w:val="center"/>
          </w:tcPr>
          <w:p w:rsidR="00281AD7" w:rsidRDefault="00281AD7">
            <w:pPr>
              <w:rPr>
                <w:b/>
                <w:color w:val="000000" w:themeColor="text1"/>
                <w:sz w:val="20"/>
                <w:szCs w:val="20"/>
              </w:rPr>
            </w:pPr>
          </w:p>
        </w:tc>
        <w:tc>
          <w:tcPr>
            <w:tcW w:w="2333" w:type="dxa"/>
            <w:gridSpan w:val="2"/>
            <w:vAlign w:val="center"/>
          </w:tcPr>
          <w:p w:rsidR="00281AD7" w:rsidRDefault="00281AD7">
            <w:pPr>
              <w:rPr>
                <w:b/>
                <w:color w:val="000000" w:themeColor="text1"/>
                <w:sz w:val="20"/>
                <w:szCs w:val="20"/>
              </w:rPr>
            </w:pPr>
          </w:p>
        </w:tc>
      </w:tr>
      <w:tr w:rsidR="00AD26C0">
        <w:trPr>
          <w:trHeight w:val="465"/>
        </w:trPr>
        <w:tc>
          <w:tcPr>
            <w:tcW w:w="1844" w:type="dxa"/>
            <w:gridSpan w:val="2"/>
            <w:vAlign w:val="center"/>
          </w:tcPr>
          <w:p w:rsidR="00281AD7" w:rsidRDefault="00281AD7">
            <w:pPr>
              <w:rPr>
                <w:b/>
                <w:color w:val="000000" w:themeColor="text1"/>
                <w:sz w:val="20"/>
                <w:szCs w:val="20"/>
              </w:rPr>
            </w:pPr>
          </w:p>
        </w:tc>
        <w:tc>
          <w:tcPr>
            <w:tcW w:w="992" w:type="dxa"/>
            <w:vAlign w:val="center"/>
          </w:tcPr>
          <w:p w:rsidR="00281AD7" w:rsidRDefault="00281AD7">
            <w:pPr>
              <w:rPr>
                <w:b/>
                <w:color w:val="000000" w:themeColor="text1"/>
                <w:sz w:val="20"/>
                <w:szCs w:val="20"/>
              </w:rPr>
            </w:pPr>
          </w:p>
        </w:tc>
        <w:tc>
          <w:tcPr>
            <w:tcW w:w="1216" w:type="dxa"/>
            <w:vAlign w:val="center"/>
          </w:tcPr>
          <w:p w:rsidR="00281AD7" w:rsidRDefault="00281AD7">
            <w:pPr>
              <w:rPr>
                <w:b/>
                <w:color w:val="000000" w:themeColor="text1"/>
                <w:sz w:val="20"/>
                <w:szCs w:val="20"/>
              </w:rPr>
            </w:pPr>
          </w:p>
        </w:tc>
        <w:tc>
          <w:tcPr>
            <w:tcW w:w="3478" w:type="dxa"/>
            <w:gridSpan w:val="3"/>
            <w:vAlign w:val="center"/>
          </w:tcPr>
          <w:p w:rsidR="00281AD7" w:rsidRDefault="00281AD7">
            <w:pPr>
              <w:rPr>
                <w:b/>
                <w:color w:val="000000" w:themeColor="text1"/>
                <w:sz w:val="20"/>
                <w:szCs w:val="20"/>
              </w:rPr>
            </w:pPr>
          </w:p>
        </w:tc>
        <w:tc>
          <w:tcPr>
            <w:tcW w:w="2333" w:type="dxa"/>
            <w:gridSpan w:val="2"/>
            <w:vAlign w:val="center"/>
          </w:tcPr>
          <w:p w:rsidR="00281AD7" w:rsidRDefault="00281AD7">
            <w:pPr>
              <w:rPr>
                <w:b/>
                <w:color w:val="000000" w:themeColor="text1"/>
                <w:sz w:val="20"/>
                <w:szCs w:val="20"/>
              </w:rPr>
            </w:pPr>
          </w:p>
        </w:tc>
      </w:tr>
      <w:tr w:rsidR="00AD26C0">
        <w:trPr>
          <w:trHeight w:val="351"/>
        </w:trPr>
        <w:tc>
          <w:tcPr>
            <w:tcW w:w="1844" w:type="dxa"/>
            <w:gridSpan w:val="2"/>
            <w:vAlign w:val="center"/>
          </w:tcPr>
          <w:p w:rsidR="00281AD7" w:rsidRDefault="00281AD7">
            <w:pPr>
              <w:rPr>
                <w:b/>
                <w:color w:val="000000" w:themeColor="text1"/>
                <w:sz w:val="20"/>
                <w:szCs w:val="20"/>
              </w:rPr>
            </w:pPr>
          </w:p>
        </w:tc>
        <w:tc>
          <w:tcPr>
            <w:tcW w:w="992" w:type="dxa"/>
            <w:vAlign w:val="center"/>
          </w:tcPr>
          <w:p w:rsidR="00281AD7" w:rsidRDefault="00281AD7">
            <w:pPr>
              <w:rPr>
                <w:b/>
                <w:color w:val="000000" w:themeColor="text1"/>
                <w:sz w:val="20"/>
                <w:szCs w:val="20"/>
              </w:rPr>
            </w:pPr>
          </w:p>
        </w:tc>
        <w:tc>
          <w:tcPr>
            <w:tcW w:w="1216" w:type="dxa"/>
            <w:vAlign w:val="center"/>
          </w:tcPr>
          <w:p w:rsidR="00281AD7" w:rsidRDefault="00281AD7">
            <w:pPr>
              <w:rPr>
                <w:b/>
                <w:color w:val="000000" w:themeColor="text1"/>
                <w:sz w:val="20"/>
                <w:szCs w:val="20"/>
              </w:rPr>
            </w:pPr>
          </w:p>
        </w:tc>
        <w:tc>
          <w:tcPr>
            <w:tcW w:w="3478" w:type="dxa"/>
            <w:gridSpan w:val="3"/>
            <w:vAlign w:val="center"/>
          </w:tcPr>
          <w:p w:rsidR="00281AD7" w:rsidRDefault="00281AD7">
            <w:pPr>
              <w:rPr>
                <w:b/>
                <w:color w:val="000000" w:themeColor="text1"/>
                <w:sz w:val="20"/>
                <w:szCs w:val="20"/>
              </w:rPr>
            </w:pPr>
          </w:p>
        </w:tc>
        <w:tc>
          <w:tcPr>
            <w:tcW w:w="2333" w:type="dxa"/>
            <w:gridSpan w:val="2"/>
            <w:vAlign w:val="center"/>
          </w:tcPr>
          <w:p w:rsidR="00281AD7" w:rsidRDefault="00281AD7">
            <w:pPr>
              <w:rPr>
                <w:b/>
                <w:color w:val="000000" w:themeColor="text1"/>
                <w:sz w:val="20"/>
                <w:szCs w:val="20"/>
              </w:rPr>
            </w:pPr>
          </w:p>
        </w:tc>
      </w:tr>
      <w:tr w:rsidR="00AD26C0">
        <w:trPr>
          <w:trHeight w:val="351"/>
        </w:trPr>
        <w:tc>
          <w:tcPr>
            <w:tcW w:w="9863" w:type="dxa"/>
            <w:gridSpan w:val="9"/>
            <w:vAlign w:val="center"/>
          </w:tcPr>
          <w:p w:rsidR="00281AD7" w:rsidRDefault="00281AD7">
            <w:pPr>
              <w:rPr>
                <w:b/>
                <w:color w:val="000000" w:themeColor="text1"/>
                <w:sz w:val="20"/>
                <w:szCs w:val="20"/>
              </w:rPr>
            </w:pPr>
            <w:r>
              <w:rPr>
                <w:rFonts w:hint="eastAsia"/>
                <w:b/>
                <w:color w:val="000000" w:themeColor="text1"/>
                <w:sz w:val="20"/>
                <w:szCs w:val="20"/>
              </w:rPr>
              <w:t>与审核组同行人员</w:t>
            </w:r>
          </w:p>
        </w:tc>
      </w:tr>
      <w:tr w:rsidR="00AD26C0">
        <w:trPr>
          <w:trHeight w:val="351"/>
        </w:trPr>
        <w:tc>
          <w:tcPr>
            <w:tcW w:w="1844" w:type="dxa"/>
            <w:gridSpan w:val="2"/>
            <w:vAlign w:val="center"/>
          </w:tcPr>
          <w:p w:rsidR="00281AD7" w:rsidRDefault="00281AD7">
            <w:pPr>
              <w:rPr>
                <w:b/>
                <w:color w:val="000000" w:themeColor="text1"/>
                <w:sz w:val="20"/>
                <w:szCs w:val="20"/>
              </w:rPr>
            </w:pPr>
            <w:r>
              <w:rPr>
                <w:rFonts w:hint="eastAsia"/>
                <w:b/>
                <w:color w:val="000000" w:themeColor="text1"/>
                <w:sz w:val="20"/>
                <w:szCs w:val="20"/>
              </w:rPr>
              <w:t>姓名</w:t>
            </w:r>
          </w:p>
        </w:tc>
        <w:tc>
          <w:tcPr>
            <w:tcW w:w="992" w:type="dxa"/>
            <w:vAlign w:val="center"/>
          </w:tcPr>
          <w:p w:rsidR="00281AD7" w:rsidRDefault="00281AD7">
            <w:pPr>
              <w:rPr>
                <w:b/>
                <w:color w:val="000000" w:themeColor="text1"/>
                <w:sz w:val="20"/>
                <w:szCs w:val="20"/>
              </w:rPr>
            </w:pPr>
            <w:r>
              <w:rPr>
                <w:rFonts w:hint="eastAsia"/>
                <w:b/>
                <w:color w:val="000000" w:themeColor="text1"/>
                <w:sz w:val="20"/>
                <w:szCs w:val="20"/>
              </w:rPr>
              <w:t>性别</w:t>
            </w:r>
          </w:p>
        </w:tc>
        <w:tc>
          <w:tcPr>
            <w:tcW w:w="1216" w:type="dxa"/>
            <w:vAlign w:val="center"/>
          </w:tcPr>
          <w:p w:rsidR="00281AD7" w:rsidRDefault="00281AD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81AD7" w:rsidRDefault="00281AD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81AD7" w:rsidRDefault="00281AD7">
            <w:pPr>
              <w:rPr>
                <w:b/>
                <w:color w:val="000000" w:themeColor="text1"/>
                <w:sz w:val="20"/>
                <w:szCs w:val="20"/>
              </w:rPr>
            </w:pPr>
            <w:r>
              <w:rPr>
                <w:rFonts w:hint="eastAsia"/>
                <w:b/>
                <w:color w:val="000000" w:themeColor="text1"/>
                <w:sz w:val="20"/>
                <w:szCs w:val="20"/>
              </w:rPr>
              <w:t>备注</w:t>
            </w:r>
          </w:p>
        </w:tc>
      </w:tr>
      <w:tr w:rsidR="00AD26C0">
        <w:trPr>
          <w:trHeight w:val="351"/>
        </w:trPr>
        <w:tc>
          <w:tcPr>
            <w:tcW w:w="1844" w:type="dxa"/>
            <w:gridSpan w:val="2"/>
            <w:vAlign w:val="center"/>
          </w:tcPr>
          <w:p w:rsidR="00281AD7" w:rsidRDefault="00FB6AF4">
            <w:pPr>
              <w:rPr>
                <w:b/>
                <w:color w:val="000000" w:themeColor="text1"/>
              </w:rPr>
            </w:pPr>
            <w:r>
              <w:rPr>
                <w:rFonts w:hint="eastAsia"/>
                <w:b/>
                <w:color w:val="000000" w:themeColor="text1"/>
              </w:rPr>
              <w:t>童万芳</w:t>
            </w:r>
          </w:p>
        </w:tc>
        <w:tc>
          <w:tcPr>
            <w:tcW w:w="992" w:type="dxa"/>
            <w:vAlign w:val="center"/>
          </w:tcPr>
          <w:p w:rsidR="00281AD7" w:rsidRDefault="00FB6AF4">
            <w:pPr>
              <w:rPr>
                <w:b/>
                <w:color w:val="000000" w:themeColor="text1"/>
              </w:rPr>
            </w:pPr>
            <w:r>
              <w:rPr>
                <w:rFonts w:hint="eastAsia"/>
                <w:b/>
                <w:color w:val="000000" w:themeColor="text1"/>
              </w:rPr>
              <w:t>女</w:t>
            </w:r>
          </w:p>
        </w:tc>
        <w:tc>
          <w:tcPr>
            <w:tcW w:w="1216" w:type="dxa"/>
            <w:vAlign w:val="center"/>
          </w:tcPr>
          <w:p w:rsidR="00281AD7" w:rsidRDefault="00FB6AF4">
            <w:pPr>
              <w:rPr>
                <w:b/>
                <w:color w:val="000000" w:themeColor="text1"/>
              </w:rPr>
            </w:pPr>
            <w:r>
              <w:rPr>
                <w:rFonts w:hint="eastAsia"/>
                <w:b/>
                <w:color w:val="000000" w:themeColor="text1"/>
              </w:rPr>
              <w:t>向导</w:t>
            </w:r>
          </w:p>
        </w:tc>
        <w:tc>
          <w:tcPr>
            <w:tcW w:w="3478" w:type="dxa"/>
            <w:gridSpan w:val="3"/>
            <w:vAlign w:val="center"/>
          </w:tcPr>
          <w:p w:rsidR="00281AD7" w:rsidRDefault="00FB6AF4">
            <w:pPr>
              <w:rPr>
                <w:b/>
                <w:color w:val="000000" w:themeColor="text1"/>
              </w:rPr>
            </w:pPr>
            <w:r>
              <w:rPr>
                <w:rFonts w:ascii="宋体" w:hAnsi="宋体"/>
                <w:b/>
                <w:color w:val="000000" w:themeColor="text1"/>
                <w:sz w:val="20"/>
                <w:szCs w:val="20"/>
              </w:rPr>
              <w:t>滁州世凯威环保包装科技有限公司</w:t>
            </w:r>
          </w:p>
        </w:tc>
        <w:tc>
          <w:tcPr>
            <w:tcW w:w="2333" w:type="dxa"/>
            <w:gridSpan w:val="2"/>
            <w:vAlign w:val="center"/>
          </w:tcPr>
          <w:p w:rsidR="00281AD7" w:rsidRDefault="00281AD7">
            <w:pPr>
              <w:rPr>
                <w:b/>
                <w:color w:val="000000" w:themeColor="text1"/>
              </w:rPr>
            </w:pPr>
          </w:p>
        </w:tc>
      </w:tr>
      <w:tr w:rsidR="00AD26C0">
        <w:trPr>
          <w:trHeight w:val="351"/>
        </w:trPr>
        <w:tc>
          <w:tcPr>
            <w:tcW w:w="1844" w:type="dxa"/>
            <w:gridSpan w:val="2"/>
            <w:vAlign w:val="center"/>
          </w:tcPr>
          <w:p w:rsidR="00281AD7" w:rsidRDefault="00281AD7">
            <w:pPr>
              <w:rPr>
                <w:b/>
                <w:color w:val="000000" w:themeColor="text1"/>
              </w:rPr>
            </w:pPr>
          </w:p>
        </w:tc>
        <w:tc>
          <w:tcPr>
            <w:tcW w:w="992" w:type="dxa"/>
            <w:vAlign w:val="center"/>
          </w:tcPr>
          <w:p w:rsidR="00281AD7" w:rsidRDefault="00281AD7">
            <w:pPr>
              <w:rPr>
                <w:b/>
                <w:color w:val="000000" w:themeColor="text1"/>
              </w:rPr>
            </w:pPr>
          </w:p>
        </w:tc>
        <w:tc>
          <w:tcPr>
            <w:tcW w:w="1216" w:type="dxa"/>
            <w:vAlign w:val="center"/>
          </w:tcPr>
          <w:p w:rsidR="00281AD7" w:rsidRDefault="00281AD7">
            <w:pPr>
              <w:rPr>
                <w:b/>
                <w:color w:val="000000" w:themeColor="text1"/>
              </w:rPr>
            </w:pPr>
          </w:p>
        </w:tc>
        <w:tc>
          <w:tcPr>
            <w:tcW w:w="3478" w:type="dxa"/>
            <w:gridSpan w:val="3"/>
            <w:vAlign w:val="center"/>
          </w:tcPr>
          <w:p w:rsidR="00281AD7" w:rsidRDefault="00281AD7">
            <w:pPr>
              <w:rPr>
                <w:b/>
                <w:color w:val="000000" w:themeColor="text1"/>
              </w:rPr>
            </w:pPr>
          </w:p>
        </w:tc>
        <w:tc>
          <w:tcPr>
            <w:tcW w:w="2333" w:type="dxa"/>
            <w:gridSpan w:val="2"/>
            <w:vAlign w:val="center"/>
          </w:tcPr>
          <w:p w:rsidR="00281AD7" w:rsidRDefault="00281AD7">
            <w:pPr>
              <w:rPr>
                <w:b/>
                <w:color w:val="000000" w:themeColor="text1"/>
              </w:rPr>
            </w:pPr>
          </w:p>
        </w:tc>
      </w:tr>
    </w:tbl>
    <w:p w:rsidR="00281AD7" w:rsidRDefault="00281AD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AD26C0">
        <w:tc>
          <w:tcPr>
            <w:tcW w:w="2269" w:type="dxa"/>
            <w:vAlign w:val="center"/>
          </w:tcPr>
          <w:p w:rsidR="00281AD7" w:rsidRDefault="00FB6AF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281AD7">
              <w:rPr>
                <w:rFonts w:ascii="宋体" w:hAnsiTheme="minorHAnsi" w:cs="宋体"/>
                <w:color w:val="000000" w:themeColor="text1"/>
                <w:kern w:val="0"/>
                <w:sz w:val="20"/>
                <w:szCs w:val="20"/>
              </w:rPr>
              <w:t>QMS/</w:t>
            </w:r>
            <w:r w:rsidR="00281AD7">
              <w:rPr>
                <w:rFonts w:ascii="宋体" w:hAnsiTheme="minorHAnsi" w:cs="宋体" w:hint="eastAsia"/>
                <w:color w:val="000000" w:themeColor="text1"/>
                <w:kern w:val="0"/>
                <w:sz w:val="20"/>
                <w:szCs w:val="20"/>
              </w:rPr>
              <w:t>□</w:t>
            </w:r>
            <w:r w:rsidR="00281AD7">
              <w:rPr>
                <w:rFonts w:ascii="宋体" w:hAnsiTheme="minorHAnsi" w:cs="宋体"/>
                <w:color w:val="000000" w:themeColor="text1"/>
                <w:kern w:val="0"/>
                <w:sz w:val="20"/>
                <w:szCs w:val="20"/>
              </w:rPr>
              <w:t>EMS/</w:t>
            </w:r>
            <w:r w:rsidR="00281AD7">
              <w:rPr>
                <w:rFonts w:ascii="宋体" w:hAnsiTheme="minorHAnsi" w:cs="宋体" w:hint="eastAsia"/>
                <w:color w:val="000000" w:themeColor="text1"/>
                <w:kern w:val="0"/>
                <w:sz w:val="20"/>
                <w:szCs w:val="20"/>
              </w:rPr>
              <w:t>□</w:t>
            </w:r>
            <w:r w:rsidR="00281AD7">
              <w:rPr>
                <w:rFonts w:ascii="宋体" w:hAnsiTheme="minorHAnsi" w:cs="宋体"/>
                <w:color w:val="000000" w:themeColor="text1"/>
                <w:kern w:val="0"/>
                <w:sz w:val="20"/>
                <w:szCs w:val="20"/>
              </w:rPr>
              <w:t>OHSMS</w:t>
            </w:r>
          </w:p>
          <w:p w:rsidR="00281AD7" w:rsidRDefault="00281AD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FB6AF4">
              <w:rPr>
                <w:rFonts w:ascii="宋体" w:hAnsiTheme="minorHAnsi" w:cs="宋体" w:hint="eastAsia"/>
                <w:color w:val="000000" w:themeColor="text1"/>
                <w:kern w:val="0"/>
                <w:sz w:val="20"/>
                <w:szCs w:val="20"/>
              </w:rPr>
              <w:t>补充现场审核</w:t>
            </w:r>
          </w:p>
        </w:tc>
        <w:tc>
          <w:tcPr>
            <w:tcW w:w="7654" w:type="dxa"/>
            <w:vAlign w:val="center"/>
          </w:tcPr>
          <w:p w:rsidR="00281AD7" w:rsidRDefault="00281AD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sidR="00FB6AF4">
              <w:rPr>
                <w:rFonts w:ascii="宋体" w:hAnsiTheme="minorHAnsi" w:cs="宋体" w:hint="eastAsia"/>
                <w:color w:val="000000" w:themeColor="text1"/>
                <w:kern w:val="0"/>
                <w:sz w:val="20"/>
                <w:szCs w:val="20"/>
              </w:rPr>
              <w:t>继续</w:t>
            </w:r>
            <w:r>
              <w:rPr>
                <w:rFonts w:ascii="宋体" w:hAnsiTheme="minorHAnsi" w:cs="宋体" w:hint="eastAsia"/>
                <w:color w:val="000000" w:themeColor="text1"/>
                <w:kern w:val="0"/>
                <w:sz w:val="20"/>
                <w:szCs w:val="20"/>
              </w:rPr>
              <w:t>推荐认证注册。</w:t>
            </w:r>
          </w:p>
        </w:tc>
      </w:tr>
      <w:tr w:rsidR="00AD26C0">
        <w:tc>
          <w:tcPr>
            <w:tcW w:w="2269" w:type="dxa"/>
            <w:vAlign w:val="center"/>
          </w:tcPr>
          <w:p w:rsidR="00281AD7" w:rsidRDefault="00281AD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81AD7" w:rsidRDefault="00281AD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281AD7" w:rsidRDefault="00281AD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D26C0">
        <w:tc>
          <w:tcPr>
            <w:tcW w:w="2269" w:type="dxa"/>
            <w:vAlign w:val="center"/>
          </w:tcPr>
          <w:p w:rsidR="00281AD7" w:rsidRDefault="00281AD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281AD7" w:rsidRDefault="00281AD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281AD7" w:rsidRDefault="00281AD7">
      <w:pPr>
        <w:rPr>
          <w:rFonts w:ascii="宋体" w:hAnsi="宋体"/>
          <w:b/>
          <w:color w:val="000000" w:themeColor="text1"/>
          <w:sz w:val="16"/>
          <w:szCs w:val="16"/>
        </w:rPr>
      </w:pPr>
    </w:p>
    <w:p w:rsidR="00281AD7" w:rsidRDefault="00281AD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B6AF4" w:rsidRDefault="00281AD7" w:rsidP="00281AD7">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281AD7" w:rsidRPr="00071D0F" w:rsidRDefault="00281AD7" w:rsidP="00FB6AF4">
      <w:pPr>
        <w:ind w:firstLineChars="1020" w:firstLine="2662"/>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AD26C0">
        <w:trPr>
          <w:trHeight w:val="293"/>
          <w:jc w:val="center"/>
        </w:trPr>
        <w:tc>
          <w:tcPr>
            <w:tcW w:w="1919" w:type="dxa"/>
          </w:tcPr>
          <w:p w:rsidR="00281AD7" w:rsidRDefault="00281AD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281AD7" w:rsidRDefault="00281AD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滁州世凯威环保包装科技有限公司</w:t>
            </w:r>
            <w:bookmarkEnd w:id="5"/>
          </w:p>
        </w:tc>
        <w:tc>
          <w:tcPr>
            <w:tcW w:w="1134" w:type="dxa"/>
            <w:gridSpan w:val="3"/>
          </w:tcPr>
          <w:p w:rsidR="00281AD7" w:rsidRDefault="00281A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281AD7" w:rsidRDefault="00281AD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100</w:t>
            </w:r>
            <w:bookmarkEnd w:id="6"/>
          </w:p>
        </w:tc>
      </w:tr>
      <w:tr w:rsidR="00AD26C0">
        <w:trPr>
          <w:trHeight w:val="307"/>
          <w:jc w:val="center"/>
        </w:trPr>
        <w:tc>
          <w:tcPr>
            <w:tcW w:w="1919" w:type="dxa"/>
          </w:tcPr>
          <w:p w:rsidR="00281AD7" w:rsidRDefault="00281AD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281AD7" w:rsidRDefault="00281AD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安徽省滁州市全椒县经济开发区纬三路149号</w:t>
            </w:r>
            <w:bookmarkEnd w:id="7"/>
          </w:p>
        </w:tc>
        <w:tc>
          <w:tcPr>
            <w:tcW w:w="540" w:type="dxa"/>
            <w:vMerge w:val="restart"/>
          </w:tcPr>
          <w:p w:rsidR="00281AD7" w:rsidRDefault="00281A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281AD7" w:rsidRDefault="00281A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281AD7" w:rsidRDefault="00281AD7" w:rsidP="00281AD7">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239000</w:t>
            </w:r>
            <w:bookmarkEnd w:id="8"/>
          </w:p>
        </w:tc>
      </w:tr>
      <w:tr w:rsidR="00AD26C0">
        <w:trPr>
          <w:trHeight w:val="315"/>
          <w:jc w:val="center"/>
        </w:trPr>
        <w:tc>
          <w:tcPr>
            <w:tcW w:w="1919" w:type="dxa"/>
            <w:vAlign w:val="center"/>
          </w:tcPr>
          <w:p w:rsidR="00281AD7" w:rsidRDefault="00281AD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281AD7" w:rsidRDefault="00281AD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安徽省滁州市全椒县经济开发区纬三路149号</w:t>
            </w:r>
            <w:bookmarkEnd w:id="9"/>
          </w:p>
        </w:tc>
        <w:tc>
          <w:tcPr>
            <w:tcW w:w="540" w:type="dxa"/>
            <w:vMerge/>
            <w:vAlign w:val="center"/>
          </w:tcPr>
          <w:p w:rsidR="00281AD7" w:rsidRDefault="00281AD7">
            <w:pPr>
              <w:spacing w:line="320" w:lineRule="exact"/>
              <w:jc w:val="center"/>
              <w:rPr>
                <w:rFonts w:ascii="宋体" w:hAnsi="宋体"/>
                <w:b/>
                <w:color w:val="000000" w:themeColor="text1"/>
                <w:sz w:val="20"/>
                <w:szCs w:val="20"/>
              </w:rPr>
            </w:pPr>
          </w:p>
        </w:tc>
        <w:tc>
          <w:tcPr>
            <w:tcW w:w="1297" w:type="dxa"/>
          </w:tcPr>
          <w:p w:rsidR="00281AD7" w:rsidRDefault="00281AD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239000</w:t>
            </w:r>
            <w:bookmarkEnd w:id="10"/>
          </w:p>
        </w:tc>
      </w:tr>
      <w:tr w:rsidR="00AD26C0">
        <w:trPr>
          <w:trHeight w:val="315"/>
          <w:jc w:val="center"/>
        </w:trPr>
        <w:tc>
          <w:tcPr>
            <w:tcW w:w="1919" w:type="dxa"/>
            <w:vAlign w:val="center"/>
          </w:tcPr>
          <w:p w:rsidR="00281AD7" w:rsidRDefault="00281AD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281AD7" w:rsidRDefault="00281AD7">
            <w:pPr>
              <w:spacing w:line="320" w:lineRule="exact"/>
              <w:rPr>
                <w:rFonts w:ascii="宋体" w:hAnsi="宋体"/>
                <w:b/>
                <w:color w:val="000000" w:themeColor="text1"/>
                <w:sz w:val="20"/>
                <w:szCs w:val="20"/>
              </w:rPr>
            </w:pPr>
          </w:p>
        </w:tc>
        <w:tc>
          <w:tcPr>
            <w:tcW w:w="540" w:type="dxa"/>
            <w:vMerge/>
            <w:vAlign w:val="center"/>
          </w:tcPr>
          <w:p w:rsidR="00281AD7" w:rsidRDefault="00281AD7">
            <w:pPr>
              <w:spacing w:line="320" w:lineRule="exact"/>
              <w:jc w:val="center"/>
              <w:rPr>
                <w:rFonts w:ascii="宋体" w:hAnsi="宋体"/>
                <w:b/>
                <w:color w:val="000000" w:themeColor="text1"/>
                <w:sz w:val="20"/>
                <w:szCs w:val="20"/>
              </w:rPr>
            </w:pPr>
          </w:p>
        </w:tc>
        <w:tc>
          <w:tcPr>
            <w:tcW w:w="1297" w:type="dxa"/>
          </w:tcPr>
          <w:p w:rsidR="00281AD7" w:rsidRDefault="00281AD7">
            <w:pPr>
              <w:spacing w:line="320" w:lineRule="exact"/>
              <w:rPr>
                <w:rFonts w:ascii="宋体" w:hAnsi="宋体"/>
                <w:b/>
                <w:color w:val="000000" w:themeColor="text1"/>
                <w:sz w:val="20"/>
                <w:szCs w:val="20"/>
              </w:rPr>
            </w:pPr>
          </w:p>
        </w:tc>
      </w:tr>
      <w:tr w:rsidR="00AD26C0">
        <w:trPr>
          <w:trHeight w:val="315"/>
          <w:jc w:val="center"/>
        </w:trPr>
        <w:tc>
          <w:tcPr>
            <w:tcW w:w="1919" w:type="dxa"/>
            <w:vAlign w:val="center"/>
          </w:tcPr>
          <w:p w:rsidR="00281AD7" w:rsidRDefault="00281AD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281AD7" w:rsidRDefault="00281AD7">
            <w:pPr>
              <w:spacing w:line="320" w:lineRule="exact"/>
              <w:rPr>
                <w:rFonts w:ascii="宋体" w:hAnsi="宋体"/>
                <w:b/>
                <w:color w:val="000000" w:themeColor="text1"/>
                <w:sz w:val="20"/>
                <w:szCs w:val="20"/>
              </w:rPr>
            </w:pPr>
          </w:p>
        </w:tc>
        <w:tc>
          <w:tcPr>
            <w:tcW w:w="540" w:type="dxa"/>
            <w:vMerge/>
            <w:vAlign w:val="center"/>
          </w:tcPr>
          <w:p w:rsidR="00281AD7" w:rsidRDefault="00281AD7">
            <w:pPr>
              <w:spacing w:line="320" w:lineRule="exact"/>
              <w:jc w:val="center"/>
              <w:rPr>
                <w:rFonts w:ascii="宋体" w:hAnsi="宋体"/>
                <w:b/>
                <w:color w:val="000000" w:themeColor="text1"/>
                <w:sz w:val="20"/>
                <w:szCs w:val="20"/>
              </w:rPr>
            </w:pPr>
          </w:p>
        </w:tc>
        <w:tc>
          <w:tcPr>
            <w:tcW w:w="1297" w:type="dxa"/>
          </w:tcPr>
          <w:p w:rsidR="00281AD7" w:rsidRDefault="00281AD7">
            <w:pPr>
              <w:spacing w:line="320" w:lineRule="exact"/>
              <w:rPr>
                <w:rFonts w:ascii="宋体" w:hAnsi="宋体"/>
                <w:b/>
                <w:color w:val="000000" w:themeColor="text1"/>
                <w:sz w:val="20"/>
                <w:szCs w:val="20"/>
              </w:rPr>
            </w:pPr>
          </w:p>
        </w:tc>
      </w:tr>
      <w:tr w:rsidR="00AD26C0">
        <w:trPr>
          <w:trHeight w:val="237"/>
          <w:jc w:val="center"/>
        </w:trPr>
        <w:tc>
          <w:tcPr>
            <w:tcW w:w="1919" w:type="dxa"/>
            <w:vAlign w:val="center"/>
          </w:tcPr>
          <w:p w:rsidR="00281AD7" w:rsidRDefault="00281AD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281AD7" w:rsidRDefault="00281AD7">
            <w:pPr>
              <w:spacing w:line="320" w:lineRule="exact"/>
              <w:rPr>
                <w:rFonts w:ascii="宋体" w:hAnsi="宋体"/>
                <w:b/>
                <w:color w:val="000000" w:themeColor="text1"/>
                <w:sz w:val="20"/>
                <w:szCs w:val="20"/>
              </w:rPr>
            </w:pPr>
          </w:p>
        </w:tc>
        <w:tc>
          <w:tcPr>
            <w:tcW w:w="540" w:type="dxa"/>
            <w:vMerge/>
            <w:vAlign w:val="center"/>
          </w:tcPr>
          <w:p w:rsidR="00281AD7" w:rsidRDefault="00281AD7">
            <w:pPr>
              <w:spacing w:line="320" w:lineRule="exact"/>
              <w:jc w:val="center"/>
              <w:rPr>
                <w:rFonts w:ascii="宋体" w:hAnsi="宋体"/>
                <w:b/>
                <w:color w:val="000000" w:themeColor="text1"/>
                <w:sz w:val="20"/>
                <w:szCs w:val="20"/>
              </w:rPr>
            </w:pPr>
          </w:p>
        </w:tc>
        <w:tc>
          <w:tcPr>
            <w:tcW w:w="1297" w:type="dxa"/>
          </w:tcPr>
          <w:p w:rsidR="00281AD7" w:rsidRDefault="00281AD7">
            <w:pPr>
              <w:spacing w:line="320" w:lineRule="exact"/>
              <w:rPr>
                <w:rFonts w:ascii="宋体" w:hAnsi="宋体"/>
                <w:b/>
                <w:color w:val="000000" w:themeColor="text1"/>
                <w:sz w:val="20"/>
                <w:szCs w:val="20"/>
              </w:rPr>
            </w:pPr>
          </w:p>
        </w:tc>
      </w:tr>
      <w:tr w:rsidR="00AD26C0">
        <w:trPr>
          <w:trHeight w:val="247"/>
          <w:jc w:val="center"/>
        </w:trPr>
        <w:tc>
          <w:tcPr>
            <w:tcW w:w="1919" w:type="dxa"/>
            <w:vAlign w:val="center"/>
          </w:tcPr>
          <w:p w:rsidR="00281AD7" w:rsidRDefault="00281AD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281AD7" w:rsidRDefault="00281AD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张武平</w:t>
            </w:r>
            <w:bookmarkEnd w:id="11"/>
          </w:p>
        </w:tc>
        <w:tc>
          <w:tcPr>
            <w:tcW w:w="1362" w:type="dxa"/>
            <w:gridSpan w:val="2"/>
            <w:vAlign w:val="center"/>
          </w:tcPr>
          <w:p w:rsidR="00281AD7" w:rsidRDefault="00281A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281AD7" w:rsidRDefault="00281AD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18155095050</w:t>
            </w:r>
            <w:bookmarkEnd w:id="12"/>
          </w:p>
        </w:tc>
        <w:tc>
          <w:tcPr>
            <w:tcW w:w="965" w:type="dxa"/>
            <w:gridSpan w:val="3"/>
            <w:vAlign w:val="center"/>
          </w:tcPr>
          <w:p w:rsidR="00281AD7" w:rsidRDefault="00281AD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281AD7" w:rsidRDefault="00281AD7">
            <w:pPr>
              <w:spacing w:line="320" w:lineRule="exact"/>
              <w:jc w:val="center"/>
              <w:rPr>
                <w:rFonts w:ascii="宋体" w:hAnsi="宋体"/>
                <w:b/>
                <w:color w:val="000000" w:themeColor="text1"/>
                <w:sz w:val="20"/>
                <w:szCs w:val="20"/>
              </w:rPr>
            </w:pPr>
            <w:bookmarkStart w:id="13" w:name="联系人传真"/>
            <w:bookmarkEnd w:id="13"/>
          </w:p>
        </w:tc>
      </w:tr>
      <w:tr w:rsidR="00AD26C0">
        <w:trPr>
          <w:jc w:val="center"/>
        </w:trPr>
        <w:tc>
          <w:tcPr>
            <w:tcW w:w="1919" w:type="dxa"/>
            <w:vAlign w:val="center"/>
          </w:tcPr>
          <w:p w:rsidR="00281AD7" w:rsidRDefault="00281AD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281AD7" w:rsidRDefault="00281AD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林伟毅</w:t>
            </w:r>
            <w:bookmarkEnd w:id="14"/>
          </w:p>
        </w:tc>
        <w:tc>
          <w:tcPr>
            <w:tcW w:w="1362" w:type="dxa"/>
            <w:gridSpan w:val="2"/>
            <w:vAlign w:val="center"/>
          </w:tcPr>
          <w:p w:rsidR="00281AD7" w:rsidRDefault="00281A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281AD7" w:rsidRDefault="00281AD7">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281AD7" w:rsidRDefault="00281AD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281AD7" w:rsidRDefault="00281AD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张武平</w:t>
            </w:r>
            <w:bookmarkEnd w:id="16"/>
          </w:p>
        </w:tc>
      </w:tr>
      <w:tr w:rsidR="00AD26C0">
        <w:trPr>
          <w:trHeight w:val="1050"/>
          <w:jc w:val="center"/>
        </w:trPr>
        <w:tc>
          <w:tcPr>
            <w:tcW w:w="1919" w:type="dxa"/>
            <w:vAlign w:val="center"/>
          </w:tcPr>
          <w:p w:rsidR="00281AD7" w:rsidRDefault="00281A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281AD7" w:rsidRDefault="00281A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281AD7" w:rsidRDefault="00281AD7">
            <w:pPr>
              <w:spacing w:line="320" w:lineRule="exact"/>
              <w:jc w:val="center"/>
              <w:rPr>
                <w:rFonts w:ascii="宋体" w:hAnsi="宋体"/>
                <w:b/>
                <w:color w:val="000000" w:themeColor="text1"/>
                <w:sz w:val="20"/>
                <w:szCs w:val="20"/>
              </w:rPr>
            </w:pPr>
          </w:p>
        </w:tc>
        <w:tc>
          <w:tcPr>
            <w:tcW w:w="7957" w:type="dxa"/>
            <w:gridSpan w:val="14"/>
          </w:tcPr>
          <w:p w:rsidR="00281AD7" w:rsidRDefault="00281AD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瓦楞纸板和瓦楞纸箱的生产</w:t>
            </w:r>
            <w:bookmarkEnd w:id="17"/>
          </w:p>
        </w:tc>
      </w:tr>
      <w:tr w:rsidR="00AD26C0">
        <w:trPr>
          <w:trHeight w:val="606"/>
          <w:jc w:val="center"/>
        </w:trPr>
        <w:tc>
          <w:tcPr>
            <w:tcW w:w="1919" w:type="dxa"/>
            <w:vAlign w:val="center"/>
          </w:tcPr>
          <w:p w:rsidR="00281AD7" w:rsidRDefault="00281AD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281AD7" w:rsidRDefault="00281AD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07.02.01</w:t>
            </w:r>
            <w:bookmarkEnd w:id="18"/>
          </w:p>
        </w:tc>
        <w:tc>
          <w:tcPr>
            <w:tcW w:w="2127" w:type="dxa"/>
            <w:gridSpan w:val="7"/>
            <w:vAlign w:val="center"/>
          </w:tcPr>
          <w:p w:rsidR="00281AD7" w:rsidRDefault="00281AD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281AD7" w:rsidRDefault="00281AD7" w:rsidP="00FB6AF4">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FB6AF4">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AD26C0">
        <w:trPr>
          <w:trHeight w:val="564"/>
          <w:jc w:val="center"/>
        </w:trPr>
        <w:tc>
          <w:tcPr>
            <w:tcW w:w="1919" w:type="dxa"/>
            <w:vAlign w:val="center"/>
          </w:tcPr>
          <w:p w:rsidR="00281AD7" w:rsidRDefault="00281AD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281AD7" w:rsidRDefault="00281AD7">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2018-02-08 0:00:00</w:t>
            </w:r>
            <w:bookmarkEnd w:id="19"/>
            <w:bookmarkEnd w:id="20"/>
          </w:p>
        </w:tc>
        <w:tc>
          <w:tcPr>
            <w:tcW w:w="2403" w:type="dxa"/>
            <w:gridSpan w:val="6"/>
            <w:vAlign w:val="center"/>
          </w:tcPr>
          <w:p w:rsidR="00281AD7" w:rsidRDefault="00281AD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281AD7" w:rsidRDefault="00FB6AF4">
            <w:pPr>
              <w:rPr>
                <w:rFonts w:ascii="宋体" w:hAnsi="宋体"/>
                <w:b/>
                <w:color w:val="000000" w:themeColor="text1"/>
                <w:sz w:val="20"/>
                <w:szCs w:val="20"/>
              </w:rPr>
            </w:pPr>
            <w:r>
              <w:rPr>
                <w:rFonts w:ascii="宋体" w:hAnsi="宋体"/>
                <w:b/>
                <w:color w:val="000000" w:themeColor="text1"/>
                <w:sz w:val="20"/>
                <w:szCs w:val="20"/>
              </w:rPr>
              <w:t>2020.3.11</w:t>
            </w:r>
          </w:p>
        </w:tc>
      </w:tr>
      <w:tr w:rsidR="00AD26C0">
        <w:trPr>
          <w:cantSplit/>
          <w:jc w:val="center"/>
        </w:trPr>
        <w:tc>
          <w:tcPr>
            <w:tcW w:w="1919" w:type="dxa"/>
            <w:vAlign w:val="center"/>
          </w:tcPr>
          <w:p w:rsidR="00281AD7" w:rsidRDefault="00281AD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81AD7" w:rsidRDefault="00281AD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281AD7" w:rsidRDefault="00281AD7">
            <w:pPr>
              <w:widowControl/>
              <w:jc w:val="left"/>
              <w:rPr>
                <w:rFonts w:ascii="宋体" w:hAnsi="宋体"/>
                <w:b/>
                <w:color w:val="000000" w:themeColor="text1"/>
                <w:spacing w:val="-20"/>
                <w:sz w:val="20"/>
                <w:szCs w:val="20"/>
              </w:rPr>
            </w:pPr>
          </w:p>
          <w:p w:rsidR="00281AD7" w:rsidRDefault="00281AD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281AD7" w:rsidRDefault="00281AD7">
            <w:pPr>
              <w:rPr>
                <w:rFonts w:ascii="宋体" w:hAnsi="宋体"/>
                <w:b/>
                <w:color w:val="000000" w:themeColor="text1"/>
                <w:sz w:val="20"/>
                <w:szCs w:val="20"/>
              </w:rPr>
            </w:pPr>
          </w:p>
        </w:tc>
      </w:tr>
      <w:tr w:rsidR="00AD26C0">
        <w:trPr>
          <w:cantSplit/>
          <w:jc w:val="center"/>
        </w:trPr>
        <w:tc>
          <w:tcPr>
            <w:tcW w:w="1919" w:type="dxa"/>
            <w:vAlign w:val="center"/>
          </w:tcPr>
          <w:p w:rsidR="00281AD7" w:rsidRDefault="00281AD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281AD7" w:rsidRDefault="00281AD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281AD7" w:rsidRDefault="00FB6AF4">
            <w:pPr>
              <w:widowControl/>
              <w:jc w:val="left"/>
              <w:rPr>
                <w:rFonts w:ascii="宋体" w:hAnsi="宋体"/>
                <w:b/>
                <w:color w:val="000000" w:themeColor="text1"/>
                <w:sz w:val="20"/>
                <w:szCs w:val="20"/>
              </w:rPr>
            </w:pPr>
            <w:r>
              <w:rPr>
                <w:rFonts w:ascii="宋体" w:hAnsi="宋体" w:hint="eastAsia"/>
                <w:b/>
                <w:color w:val="000000" w:themeColor="text1"/>
                <w:sz w:val="20"/>
                <w:szCs w:val="20"/>
              </w:rPr>
              <w:t>无</w:t>
            </w:r>
          </w:p>
        </w:tc>
      </w:tr>
    </w:tbl>
    <w:p w:rsidR="00281AD7" w:rsidRDefault="00281AD7" w:rsidP="00FB6AF4">
      <w:pPr>
        <w:snapToGrid w:val="0"/>
        <w:spacing w:afterLines="30"/>
        <w:jc w:val="center"/>
        <w:rPr>
          <w:rFonts w:ascii="楷体" w:eastAsia="楷体" w:hAnsi="楷体"/>
          <w:b/>
          <w:color w:val="000000" w:themeColor="text1"/>
          <w:sz w:val="28"/>
          <w:szCs w:val="28"/>
        </w:rPr>
      </w:pPr>
    </w:p>
    <w:p w:rsidR="00281AD7" w:rsidRDefault="00281AD7" w:rsidP="00FB6AF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81AD7" w:rsidRDefault="00281AD7" w:rsidP="00FB6AF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281AD7" w:rsidRDefault="00281AD7" w:rsidP="00FB6AF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411"/>
        <w:gridCol w:w="7512"/>
      </w:tblGrid>
      <w:tr w:rsidR="00AD26C0" w:rsidTr="00FB6AF4">
        <w:tc>
          <w:tcPr>
            <w:tcW w:w="2411" w:type="dxa"/>
          </w:tcPr>
          <w:p w:rsidR="00281AD7" w:rsidRDefault="00281AD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512" w:type="dxa"/>
          </w:tcPr>
          <w:p w:rsidR="00281AD7" w:rsidRDefault="00281AD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D26C0" w:rsidTr="00FB6AF4">
        <w:tc>
          <w:tcPr>
            <w:tcW w:w="2411" w:type="dxa"/>
          </w:tcPr>
          <w:p w:rsidR="00281AD7" w:rsidRDefault="00FB6AF4">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512" w:type="dxa"/>
          </w:tcPr>
          <w:p w:rsidR="00281AD7" w:rsidRDefault="00FB6AF4">
            <w:pPr>
              <w:jc w:val="center"/>
              <w:rPr>
                <w:rFonts w:ascii="宋体" w:hAnsi="宋体"/>
                <w:b/>
                <w:color w:val="000000" w:themeColor="text1"/>
                <w:spacing w:val="-20"/>
                <w:sz w:val="20"/>
                <w:szCs w:val="20"/>
                <w:u w:val="single"/>
              </w:rPr>
            </w:pPr>
            <w:r w:rsidRPr="005C640D">
              <w:rPr>
                <w:rFonts w:asciiTheme="minorEastAsia" w:eastAsiaTheme="minorEastAsia" w:hAnsiTheme="minorEastAsia" w:hint="eastAsia"/>
                <w:szCs w:val="21"/>
              </w:rPr>
              <w:t>4.1/4.2/4.3/4.4/5.1/5.2/5.3/6.1/6.2/6.3/</w:t>
            </w:r>
            <w:r>
              <w:rPr>
                <w:rFonts w:asciiTheme="minorEastAsia" w:eastAsiaTheme="minorEastAsia" w:hAnsiTheme="minorEastAsia" w:hint="eastAsia"/>
                <w:szCs w:val="21"/>
              </w:rPr>
              <w:t>7.1</w:t>
            </w:r>
            <w:r w:rsidRPr="0091493F">
              <w:rPr>
                <w:rFonts w:asciiTheme="minorEastAsia" w:eastAsiaTheme="minorEastAsia" w:hAnsiTheme="minorEastAsia" w:hint="eastAsia"/>
                <w:szCs w:val="21"/>
              </w:rPr>
              <w:t>/</w:t>
            </w:r>
            <w:r w:rsidRPr="005C640D">
              <w:rPr>
                <w:rFonts w:asciiTheme="minorEastAsia" w:eastAsiaTheme="minorEastAsia" w:hAnsiTheme="minorEastAsia" w:hint="eastAsia"/>
                <w:szCs w:val="21"/>
              </w:rPr>
              <w:t>9.1.1/9.2/9.3/10.1/10.3</w:t>
            </w:r>
          </w:p>
        </w:tc>
      </w:tr>
      <w:tr w:rsidR="00AD26C0" w:rsidTr="00FB6AF4">
        <w:tc>
          <w:tcPr>
            <w:tcW w:w="2411" w:type="dxa"/>
          </w:tcPr>
          <w:p w:rsidR="00281AD7" w:rsidRDefault="00FB6AF4">
            <w:pPr>
              <w:jc w:val="center"/>
              <w:rPr>
                <w:rFonts w:ascii="宋体" w:hAnsi="宋体"/>
                <w:b/>
                <w:color w:val="000000" w:themeColor="text1"/>
                <w:sz w:val="20"/>
                <w:szCs w:val="20"/>
              </w:rPr>
            </w:pPr>
            <w:r>
              <w:rPr>
                <w:rFonts w:ascii="宋体" w:hAnsi="宋体" w:hint="eastAsia"/>
                <w:b/>
                <w:color w:val="000000" w:themeColor="text1"/>
                <w:sz w:val="20"/>
                <w:szCs w:val="20"/>
              </w:rPr>
              <w:t>管理部</w:t>
            </w:r>
          </w:p>
        </w:tc>
        <w:tc>
          <w:tcPr>
            <w:tcW w:w="7512" w:type="dxa"/>
          </w:tcPr>
          <w:p w:rsidR="00281AD7" w:rsidRDefault="00FB6AF4">
            <w:pPr>
              <w:jc w:val="center"/>
              <w:rPr>
                <w:rFonts w:ascii="宋体" w:hAnsi="宋体"/>
                <w:b/>
                <w:color w:val="000000" w:themeColor="text1"/>
                <w:spacing w:val="-20"/>
                <w:sz w:val="20"/>
                <w:szCs w:val="20"/>
                <w:u w:val="single"/>
              </w:rPr>
            </w:pPr>
            <w:r>
              <w:rPr>
                <w:rFonts w:asciiTheme="minorEastAsia" w:eastAsiaTheme="minorEastAsia" w:hAnsiTheme="minorEastAsia" w:hint="eastAsia"/>
                <w:szCs w:val="21"/>
              </w:rPr>
              <w:t>5.3/6.2/7.1.2/7.1.6</w:t>
            </w:r>
          </w:p>
        </w:tc>
      </w:tr>
      <w:tr w:rsidR="00AD26C0" w:rsidTr="00FB6AF4">
        <w:tc>
          <w:tcPr>
            <w:tcW w:w="2411" w:type="dxa"/>
          </w:tcPr>
          <w:p w:rsidR="00281AD7" w:rsidRDefault="00FB6AF4">
            <w:pPr>
              <w:jc w:val="center"/>
              <w:rPr>
                <w:rFonts w:ascii="宋体" w:hAnsi="宋体"/>
                <w:b/>
                <w:color w:val="000000" w:themeColor="text1"/>
                <w:sz w:val="20"/>
                <w:szCs w:val="20"/>
              </w:rPr>
            </w:pPr>
            <w:r>
              <w:rPr>
                <w:rFonts w:ascii="宋体" w:hAnsi="宋体" w:hint="eastAsia"/>
                <w:b/>
                <w:color w:val="000000" w:themeColor="text1"/>
                <w:sz w:val="20"/>
                <w:szCs w:val="20"/>
              </w:rPr>
              <w:t>生产部/设备科</w:t>
            </w:r>
          </w:p>
        </w:tc>
        <w:tc>
          <w:tcPr>
            <w:tcW w:w="7512" w:type="dxa"/>
          </w:tcPr>
          <w:p w:rsidR="00281AD7" w:rsidRDefault="00FB6AF4">
            <w:pPr>
              <w:jc w:val="center"/>
              <w:rPr>
                <w:rFonts w:ascii="宋体" w:hAnsi="宋体"/>
                <w:b/>
                <w:color w:val="000000" w:themeColor="text1"/>
                <w:spacing w:val="-20"/>
                <w:sz w:val="20"/>
                <w:szCs w:val="20"/>
                <w:u w:val="single"/>
              </w:rPr>
            </w:pPr>
            <w:r>
              <w:rPr>
                <w:rFonts w:asciiTheme="minorEastAsia" w:eastAsiaTheme="minorEastAsia" w:hAnsiTheme="minorEastAsia" w:hint="eastAsia"/>
                <w:szCs w:val="21"/>
              </w:rPr>
              <w:t>5.3/6.2/7.1.3/7.1.4/8.5.1</w:t>
            </w:r>
          </w:p>
        </w:tc>
      </w:tr>
      <w:tr w:rsidR="00AD26C0" w:rsidTr="00FB6AF4">
        <w:tc>
          <w:tcPr>
            <w:tcW w:w="2411" w:type="dxa"/>
          </w:tcPr>
          <w:p w:rsidR="00281AD7" w:rsidRDefault="00FB6AF4">
            <w:pPr>
              <w:jc w:val="center"/>
              <w:rPr>
                <w:rFonts w:ascii="宋体" w:hAnsi="宋体"/>
                <w:b/>
                <w:color w:val="000000" w:themeColor="text1"/>
                <w:sz w:val="20"/>
                <w:szCs w:val="20"/>
              </w:rPr>
            </w:pPr>
            <w:r>
              <w:rPr>
                <w:rFonts w:ascii="宋体" w:hAnsi="宋体" w:hint="eastAsia"/>
                <w:b/>
                <w:color w:val="000000" w:themeColor="text1"/>
                <w:sz w:val="20"/>
                <w:szCs w:val="20"/>
              </w:rPr>
              <w:t>储运部</w:t>
            </w:r>
          </w:p>
        </w:tc>
        <w:tc>
          <w:tcPr>
            <w:tcW w:w="7512" w:type="dxa"/>
          </w:tcPr>
          <w:p w:rsidR="00281AD7" w:rsidRDefault="00FB6AF4">
            <w:pPr>
              <w:jc w:val="center"/>
              <w:rPr>
                <w:rFonts w:ascii="宋体" w:hAnsi="宋体"/>
                <w:b/>
                <w:color w:val="000000" w:themeColor="text1"/>
                <w:spacing w:val="-20"/>
                <w:sz w:val="20"/>
                <w:szCs w:val="20"/>
                <w:u w:val="single"/>
              </w:rPr>
            </w:pPr>
            <w:r>
              <w:rPr>
                <w:rFonts w:asciiTheme="minorEastAsia" w:eastAsiaTheme="minorEastAsia" w:hAnsiTheme="minorEastAsia" w:hint="eastAsia"/>
                <w:szCs w:val="21"/>
              </w:rPr>
              <w:t>5.3/6.1/6.2/7.1.3</w:t>
            </w:r>
          </w:p>
        </w:tc>
      </w:tr>
      <w:tr w:rsidR="00AD26C0" w:rsidTr="00FB6AF4">
        <w:tc>
          <w:tcPr>
            <w:tcW w:w="2411" w:type="dxa"/>
          </w:tcPr>
          <w:p w:rsidR="00281AD7" w:rsidRDefault="00FB6AF4">
            <w:pPr>
              <w:rPr>
                <w:rFonts w:ascii="宋体" w:hAnsi="宋体"/>
                <w:b/>
                <w:color w:val="000000" w:themeColor="text1"/>
                <w:szCs w:val="21"/>
              </w:rPr>
            </w:pPr>
            <w:r>
              <w:rPr>
                <w:rFonts w:ascii="宋体" w:hAnsi="宋体" w:hint="eastAsia"/>
                <w:b/>
                <w:color w:val="000000" w:themeColor="text1"/>
                <w:szCs w:val="21"/>
              </w:rPr>
              <w:t xml:space="preserve">        品管部</w:t>
            </w:r>
          </w:p>
        </w:tc>
        <w:tc>
          <w:tcPr>
            <w:tcW w:w="7512" w:type="dxa"/>
          </w:tcPr>
          <w:p w:rsidR="00281AD7" w:rsidRDefault="00FB6AF4">
            <w:pPr>
              <w:rPr>
                <w:rFonts w:ascii="宋体" w:hAnsi="宋体"/>
                <w:b/>
                <w:color w:val="000000" w:themeColor="text1"/>
                <w:spacing w:val="-20"/>
                <w:szCs w:val="21"/>
                <w:u w:val="single"/>
              </w:rPr>
            </w:pPr>
            <w:r>
              <w:rPr>
                <w:rFonts w:asciiTheme="minorEastAsia" w:eastAsiaTheme="minorEastAsia" w:hAnsiTheme="minorEastAsia" w:hint="eastAsia"/>
                <w:szCs w:val="21"/>
              </w:rPr>
              <w:t>5.3/6.2/7.1.5/8.1/8.6/8.7/9.1.3/9.2</w:t>
            </w:r>
          </w:p>
        </w:tc>
      </w:tr>
      <w:tr w:rsidR="00FB6AF4" w:rsidTr="00FB6AF4">
        <w:tc>
          <w:tcPr>
            <w:tcW w:w="2411" w:type="dxa"/>
          </w:tcPr>
          <w:p w:rsidR="00FB6AF4" w:rsidRDefault="00FB6AF4">
            <w:pPr>
              <w:rPr>
                <w:rFonts w:ascii="宋体" w:hAnsi="宋体" w:hint="eastAsia"/>
                <w:b/>
                <w:color w:val="000000" w:themeColor="text1"/>
                <w:szCs w:val="21"/>
              </w:rPr>
            </w:pPr>
            <w:r>
              <w:rPr>
                <w:rFonts w:ascii="宋体" w:hAnsi="宋体" w:hint="eastAsia"/>
                <w:b/>
                <w:color w:val="000000" w:themeColor="text1"/>
                <w:szCs w:val="21"/>
              </w:rPr>
              <w:t xml:space="preserve">       采购中心</w:t>
            </w:r>
          </w:p>
        </w:tc>
        <w:tc>
          <w:tcPr>
            <w:tcW w:w="7512" w:type="dxa"/>
          </w:tcPr>
          <w:p w:rsidR="00FB6AF4" w:rsidRDefault="00FB6AF4">
            <w:pPr>
              <w:rPr>
                <w:rFonts w:asciiTheme="minorEastAsia" w:eastAsiaTheme="minorEastAsia" w:hAnsiTheme="minorEastAsia" w:hint="eastAsia"/>
                <w:szCs w:val="21"/>
              </w:rPr>
            </w:pPr>
            <w:r>
              <w:rPr>
                <w:rFonts w:asciiTheme="minorEastAsia" w:eastAsiaTheme="minorEastAsia" w:hAnsiTheme="minorEastAsia" w:hint="eastAsia"/>
                <w:szCs w:val="21"/>
              </w:rPr>
              <w:t>5.3/6.2/8.4</w:t>
            </w:r>
          </w:p>
        </w:tc>
      </w:tr>
      <w:tr w:rsidR="00FB6AF4" w:rsidTr="00FB6AF4">
        <w:tc>
          <w:tcPr>
            <w:tcW w:w="2411" w:type="dxa"/>
          </w:tcPr>
          <w:p w:rsidR="00FB6AF4" w:rsidRDefault="00FB6AF4">
            <w:pPr>
              <w:rPr>
                <w:rFonts w:ascii="宋体" w:hAnsi="宋体" w:hint="eastAsia"/>
                <w:b/>
                <w:color w:val="000000" w:themeColor="text1"/>
                <w:szCs w:val="21"/>
              </w:rPr>
            </w:pPr>
            <w:r>
              <w:rPr>
                <w:rFonts w:ascii="宋体" w:hAnsi="宋体" w:hint="eastAsia"/>
                <w:b/>
                <w:color w:val="000000" w:themeColor="text1"/>
                <w:szCs w:val="21"/>
              </w:rPr>
              <w:t xml:space="preserve">       销售/客服</w:t>
            </w:r>
          </w:p>
        </w:tc>
        <w:tc>
          <w:tcPr>
            <w:tcW w:w="7512" w:type="dxa"/>
          </w:tcPr>
          <w:p w:rsidR="00FB6AF4" w:rsidRDefault="00FB6AF4">
            <w:pPr>
              <w:rPr>
                <w:rFonts w:asciiTheme="minorEastAsia" w:eastAsiaTheme="minorEastAsia" w:hAnsiTheme="minorEastAsia" w:hint="eastAsia"/>
                <w:szCs w:val="21"/>
              </w:rPr>
            </w:pPr>
            <w:r>
              <w:rPr>
                <w:rFonts w:asciiTheme="minorEastAsia" w:eastAsiaTheme="minorEastAsia" w:hAnsiTheme="minorEastAsia" w:hint="eastAsia"/>
                <w:szCs w:val="21"/>
              </w:rPr>
              <w:t>5.3/6.2/8.2/ 9.1.2</w:t>
            </w:r>
          </w:p>
        </w:tc>
      </w:tr>
    </w:tbl>
    <w:p w:rsidR="00281AD7" w:rsidRDefault="00281AD7" w:rsidP="00FB6AF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81AD7" w:rsidRDefault="00281AD7" w:rsidP="00FB6AF4">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AD26C0">
        <w:tc>
          <w:tcPr>
            <w:tcW w:w="3119" w:type="dxa"/>
          </w:tcPr>
          <w:p w:rsidR="00281AD7" w:rsidRDefault="00281AD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81AD7" w:rsidRDefault="00281AD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81AD7" w:rsidRDefault="00281AD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D26C0">
        <w:tc>
          <w:tcPr>
            <w:tcW w:w="3119" w:type="dxa"/>
          </w:tcPr>
          <w:p w:rsidR="00281AD7" w:rsidRDefault="00281AD7">
            <w:pPr>
              <w:jc w:val="center"/>
              <w:rPr>
                <w:rFonts w:ascii="宋体" w:hAnsi="宋体"/>
                <w:b/>
                <w:color w:val="000000" w:themeColor="text1"/>
                <w:sz w:val="20"/>
                <w:szCs w:val="20"/>
              </w:rPr>
            </w:pPr>
          </w:p>
        </w:tc>
        <w:tc>
          <w:tcPr>
            <w:tcW w:w="3249" w:type="dxa"/>
          </w:tcPr>
          <w:p w:rsidR="00281AD7" w:rsidRDefault="00281AD7">
            <w:pPr>
              <w:jc w:val="center"/>
              <w:rPr>
                <w:rFonts w:ascii="宋体" w:hAnsi="宋体"/>
                <w:b/>
                <w:color w:val="000000" w:themeColor="text1"/>
                <w:spacing w:val="-20"/>
                <w:sz w:val="20"/>
                <w:szCs w:val="20"/>
                <w:u w:val="single"/>
              </w:rPr>
            </w:pPr>
          </w:p>
        </w:tc>
        <w:tc>
          <w:tcPr>
            <w:tcW w:w="3555" w:type="dxa"/>
          </w:tcPr>
          <w:p w:rsidR="00281AD7" w:rsidRDefault="00281AD7">
            <w:pPr>
              <w:jc w:val="center"/>
              <w:rPr>
                <w:rFonts w:ascii="宋体" w:hAnsi="宋体"/>
                <w:b/>
                <w:color w:val="000000" w:themeColor="text1"/>
                <w:spacing w:val="-20"/>
                <w:sz w:val="20"/>
                <w:szCs w:val="20"/>
                <w:u w:val="single"/>
              </w:rPr>
            </w:pPr>
          </w:p>
        </w:tc>
      </w:tr>
      <w:tr w:rsidR="00AD26C0">
        <w:tc>
          <w:tcPr>
            <w:tcW w:w="3119" w:type="dxa"/>
          </w:tcPr>
          <w:p w:rsidR="00281AD7" w:rsidRDefault="00281AD7">
            <w:pPr>
              <w:jc w:val="center"/>
              <w:rPr>
                <w:rFonts w:ascii="宋体" w:hAnsi="宋体"/>
                <w:b/>
                <w:color w:val="000000" w:themeColor="text1"/>
                <w:sz w:val="20"/>
                <w:szCs w:val="20"/>
              </w:rPr>
            </w:pPr>
          </w:p>
        </w:tc>
        <w:tc>
          <w:tcPr>
            <w:tcW w:w="3249" w:type="dxa"/>
          </w:tcPr>
          <w:p w:rsidR="00281AD7" w:rsidRDefault="00281AD7">
            <w:pPr>
              <w:jc w:val="center"/>
              <w:rPr>
                <w:rFonts w:ascii="宋体" w:hAnsi="宋体"/>
                <w:b/>
                <w:color w:val="000000" w:themeColor="text1"/>
                <w:spacing w:val="-20"/>
                <w:sz w:val="20"/>
                <w:szCs w:val="20"/>
                <w:u w:val="single"/>
              </w:rPr>
            </w:pPr>
          </w:p>
        </w:tc>
        <w:tc>
          <w:tcPr>
            <w:tcW w:w="3555" w:type="dxa"/>
          </w:tcPr>
          <w:p w:rsidR="00281AD7" w:rsidRDefault="00281AD7">
            <w:pPr>
              <w:jc w:val="center"/>
              <w:rPr>
                <w:rFonts w:ascii="宋体" w:hAnsi="宋体"/>
                <w:b/>
                <w:color w:val="000000" w:themeColor="text1"/>
                <w:spacing w:val="-20"/>
                <w:sz w:val="20"/>
                <w:szCs w:val="20"/>
                <w:u w:val="single"/>
              </w:rPr>
            </w:pPr>
          </w:p>
        </w:tc>
      </w:tr>
      <w:tr w:rsidR="00AD26C0">
        <w:tc>
          <w:tcPr>
            <w:tcW w:w="3119" w:type="dxa"/>
          </w:tcPr>
          <w:p w:rsidR="00281AD7" w:rsidRDefault="00281AD7">
            <w:pPr>
              <w:jc w:val="center"/>
              <w:rPr>
                <w:rFonts w:ascii="宋体" w:hAnsi="宋体"/>
                <w:b/>
                <w:color w:val="000000" w:themeColor="text1"/>
                <w:sz w:val="20"/>
                <w:szCs w:val="20"/>
              </w:rPr>
            </w:pPr>
          </w:p>
        </w:tc>
        <w:tc>
          <w:tcPr>
            <w:tcW w:w="3249" w:type="dxa"/>
          </w:tcPr>
          <w:p w:rsidR="00281AD7" w:rsidRDefault="00281AD7">
            <w:pPr>
              <w:jc w:val="center"/>
              <w:rPr>
                <w:rFonts w:ascii="宋体" w:hAnsi="宋体"/>
                <w:b/>
                <w:color w:val="000000" w:themeColor="text1"/>
                <w:spacing w:val="-20"/>
                <w:sz w:val="20"/>
                <w:szCs w:val="20"/>
                <w:u w:val="single"/>
              </w:rPr>
            </w:pPr>
          </w:p>
        </w:tc>
        <w:tc>
          <w:tcPr>
            <w:tcW w:w="3555" w:type="dxa"/>
          </w:tcPr>
          <w:p w:rsidR="00281AD7" w:rsidRDefault="00281AD7">
            <w:pPr>
              <w:jc w:val="center"/>
              <w:rPr>
                <w:rFonts w:ascii="宋体" w:hAnsi="宋体"/>
                <w:b/>
                <w:color w:val="000000" w:themeColor="text1"/>
                <w:spacing w:val="-20"/>
                <w:sz w:val="20"/>
                <w:szCs w:val="20"/>
                <w:u w:val="single"/>
              </w:rPr>
            </w:pPr>
          </w:p>
        </w:tc>
      </w:tr>
    </w:tbl>
    <w:p w:rsidR="00281AD7" w:rsidRDefault="00281AD7" w:rsidP="00FB6AF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281AD7" w:rsidRDefault="00281AD7" w:rsidP="00FB6AF4">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1105"/>
        <w:gridCol w:w="1701"/>
        <w:gridCol w:w="992"/>
        <w:gridCol w:w="6237"/>
      </w:tblGrid>
      <w:tr w:rsidR="00AD26C0" w:rsidTr="00FB6AF4">
        <w:tc>
          <w:tcPr>
            <w:tcW w:w="1105" w:type="dxa"/>
          </w:tcPr>
          <w:p w:rsidR="00281AD7" w:rsidRDefault="00281AD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281AD7" w:rsidRDefault="00281AD7">
            <w:pPr>
              <w:rPr>
                <w:b/>
                <w:color w:val="000000" w:themeColor="text1"/>
                <w:sz w:val="20"/>
                <w:szCs w:val="20"/>
              </w:rPr>
            </w:pPr>
            <w:r>
              <w:rPr>
                <w:rFonts w:hint="eastAsia"/>
                <w:b/>
                <w:color w:val="000000" w:themeColor="text1"/>
                <w:sz w:val="20"/>
                <w:szCs w:val="20"/>
              </w:rPr>
              <w:t>服务名称</w:t>
            </w:r>
          </w:p>
        </w:tc>
        <w:tc>
          <w:tcPr>
            <w:tcW w:w="1701" w:type="dxa"/>
          </w:tcPr>
          <w:p w:rsidR="00281AD7" w:rsidRDefault="00281AD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281AD7" w:rsidRDefault="00281AD7">
            <w:pPr>
              <w:rPr>
                <w:b/>
                <w:color w:val="000000" w:themeColor="text1"/>
                <w:sz w:val="20"/>
                <w:szCs w:val="20"/>
              </w:rPr>
            </w:pPr>
            <w:r>
              <w:rPr>
                <w:rFonts w:hint="eastAsia"/>
                <w:b/>
                <w:color w:val="000000" w:themeColor="text1"/>
                <w:sz w:val="20"/>
                <w:szCs w:val="20"/>
              </w:rPr>
              <w:t>服务类型</w:t>
            </w:r>
          </w:p>
        </w:tc>
        <w:tc>
          <w:tcPr>
            <w:tcW w:w="992" w:type="dxa"/>
          </w:tcPr>
          <w:p w:rsidR="00281AD7" w:rsidRDefault="00281AD7">
            <w:pPr>
              <w:rPr>
                <w:b/>
                <w:color w:val="000000" w:themeColor="text1"/>
                <w:sz w:val="20"/>
                <w:szCs w:val="20"/>
              </w:rPr>
            </w:pPr>
            <w:r>
              <w:rPr>
                <w:rFonts w:hint="eastAsia"/>
                <w:b/>
                <w:color w:val="000000" w:themeColor="text1"/>
                <w:sz w:val="20"/>
                <w:szCs w:val="20"/>
              </w:rPr>
              <w:t>规格</w:t>
            </w:r>
          </w:p>
        </w:tc>
        <w:tc>
          <w:tcPr>
            <w:tcW w:w="6237" w:type="dxa"/>
          </w:tcPr>
          <w:p w:rsidR="00281AD7" w:rsidRDefault="00281AD7">
            <w:pPr>
              <w:rPr>
                <w:b/>
                <w:color w:val="000000" w:themeColor="text1"/>
                <w:sz w:val="20"/>
                <w:szCs w:val="20"/>
              </w:rPr>
            </w:pPr>
            <w:r>
              <w:rPr>
                <w:rFonts w:hint="eastAsia"/>
                <w:b/>
                <w:color w:val="000000" w:themeColor="text1"/>
                <w:sz w:val="20"/>
                <w:szCs w:val="20"/>
              </w:rPr>
              <w:t>执行标准</w:t>
            </w:r>
          </w:p>
        </w:tc>
      </w:tr>
      <w:tr w:rsidR="00AD26C0" w:rsidTr="00FB6AF4">
        <w:tc>
          <w:tcPr>
            <w:tcW w:w="1105" w:type="dxa"/>
          </w:tcPr>
          <w:p w:rsidR="00281AD7" w:rsidRDefault="00FB6AF4">
            <w:pPr>
              <w:rPr>
                <w:b/>
                <w:color w:val="000000" w:themeColor="text1"/>
                <w:sz w:val="20"/>
                <w:szCs w:val="20"/>
              </w:rPr>
            </w:pPr>
            <w:r>
              <w:rPr>
                <w:rFonts w:hint="eastAsia"/>
                <w:b/>
                <w:color w:val="000000" w:themeColor="text1"/>
                <w:sz w:val="20"/>
                <w:szCs w:val="20"/>
              </w:rPr>
              <w:t>瓦楞纸箱</w:t>
            </w:r>
          </w:p>
        </w:tc>
        <w:tc>
          <w:tcPr>
            <w:tcW w:w="1701" w:type="dxa"/>
          </w:tcPr>
          <w:p w:rsidR="00281AD7" w:rsidRDefault="00FB6AF4">
            <w:pPr>
              <w:rPr>
                <w:b/>
                <w:color w:val="000000" w:themeColor="text1"/>
                <w:sz w:val="20"/>
                <w:szCs w:val="20"/>
              </w:rPr>
            </w:pPr>
            <w:r>
              <w:rPr>
                <w:rFonts w:hint="eastAsia"/>
                <w:b/>
                <w:color w:val="000000" w:themeColor="text1"/>
                <w:sz w:val="20"/>
                <w:szCs w:val="20"/>
              </w:rPr>
              <w:t>多种</w:t>
            </w:r>
          </w:p>
        </w:tc>
        <w:tc>
          <w:tcPr>
            <w:tcW w:w="992" w:type="dxa"/>
          </w:tcPr>
          <w:p w:rsidR="00281AD7" w:rsidRDefault="00FB6AF4">
            <w:pPr>
              <w:rPr>
                <w:b/>
                <w:color w:val="000000" w:themeColor="text1"/>
                <w:sz w:val="20"/>
                <w:szCs w:val="20"/>
              </w:rPr>
            </w:pPr>
            <w:r>
              <w:rPr>
                <w:rFonts w:hint="eastAsia"/>
                <w:b/>
                <w:color w:val="000000" w:themeColor="text1"/>
                <w:sz w:val="20"/>
                <w:szCs w:val="20"/>
              </w:rPr>
              <w:t>多种</w:t>
            </w:r>
          </w:p>
        </w:tc>
        <w:tc>
          <w:tcPr>
            <w:tcW w:w="6237" w:type="dxa"/>
          </w:tcPr>
          <w:p w:rsidR="00281AD7" w:rsidRPr="00FB6AF4" w:rsidRDefault="00FB6AF4">
            <w:pPr>
              <w:rPr>
                <w:rFonts w:ascii="楷体" w:eastAsia="楷体" w:hAnsi="楷体"/>
                <w:b/>
                <w:bCs/>
                <w:szCs w:val="21"/>
              </w:rPr>
            </w:pPr>
            <w:r w:rsidRPr="00391B3A">
              <w:rPr>
                <w:rFonts w:ascii="楷体" w:eastAsia="楷体" w:hAnsi="楷体" w:hint="eastAsia"/>
                <w:b/>
                <w:bCs/>
                <w:szCs w:val="21"/>
              </w:rPr>
              <w:t>运输包装用单瓦楞纸箱和双瓦楞纸箱国家标准；GB/T6543-2008</w:t>
            </w:r>
          </w:p>
        </w:tc>
      </w:tr>
      <w:tr w:rsidR="00AD26C0" w:rsidTr="00FB6AF4">
        <w:tc>
          <w:tcPr>
            <w:tcW w:w="1105" w:type="dxa"/>
          </w:tcPr>
          <w:p w:rsidR="00281AD7" w:rsidRDefault="00FB6AF4">
            <w:pPr>
              <w:rPr>
                <w:b/>
                <w:color w:val="000000" w:themeColor="text1"/>
                <w:sz w:val="20"/>
                <w:szCs w:val="20"/>
              </w:rPr>
            </w:pPr>
            <w:r>
              <w:rPr>
                <w:rFonts w:hint="eastAsia"/>
                <w:b/>
                <w:color w:val="000000" w:themeColor="text1"/>
                <w:sz w:val="20"/>
                <w:szCs w:val="20"/>
              </w:rPr>
              <w:t>瓦楞纸板</w:t>
            </w:r>
          </w:p>
        </w:tc>
        <w:tc>
          <w:tcPr>
            <w:tcW w:w="1701" w:type="dxa"/>
          </w:tcPr>
          <w:p w:rsidR="00281AD7" w:rsidRDefault="00FB6AF4">
            <w:pPr>
              <w:rPr>
                <w:b/>
                <w:color w:val="000000" w:themeColor="text1"/>
                <w:sz w:val="20"/>
                <w:szCs w:val="20"/>
              </w:rPr>
            </w:pPr>
            <w:r>
              <w:rPr>
                <w:rFonts w:hint="eastAsia"/>
                <w:b/>
                <w:color w:val="000000" w:themeColor="text1"/>
                <w:sz w:val="20"/>
                <w:szCs w:val="20"/>
              </w:rPr>
              <w:t>多种</w:t>
            </w:r>
          </w:p>
        </w:tc>
        <w:tc>
          <w:tcPr>
            <w:tcW w:w="992" w:type="dxa"/>
          </w:tcPr>
          <w:p w:rsidR="00281AD7" w:rsidRDefault="00FB6AF4">
            <w:pPr>
              <w:rPr>
                <w:b/>
                <w:color w:val="000000" w:themeColor="text1"/>
                <w:sz w:val="20"/>
                <w:szCs w:val="20"/>
              </w:rPr>
            </w:pPr>
            <w:r>
              <w:rPr>
                <w:rFonts w:hint="eastAsia"/>
                <w:b/>
                <w:color w:val="000000" w:themeColor="text1"/>
                <w:sz w:val="20"/>
                <w:szCs w:val="20"/>
              </w:rPr>
              <w:t>多种</w:t>
            </w:r>
          </w:p>
        </w:tc>
        <w:tc>
          <w:tcPr>
            <w:tcW w:w="6237" w:type="dxa"/>
          </w:tcPr>
          <w:p w:rsidR="00281AD7" w:rsidRDefault="00FB6AF4">
            <w:pPr>
              <w:rPr>
                <w:b/>
                <w:color w:val="000000" w:themeColor="text1"/>
                <w:sz w:val="20"/>
                <w:szCs w:val="20"/>
              </w:rPr>
            </w:pPr>
            <w:r w:rsidRPr="00391B3A">
              <w:rPr>
                <w:rFonts w:ascii="楷体" w:eastAsia="楷体" w:hAnsi="楷体" w:hint="eastAsia"/>
                <w:b/>
                <w:bCs/>
                <w:szCs w:val="21"/>
              </w:rPr>
              <w:t>瓦楞纸板国家标准：GB/T6544-2008</w:t>
            </w:r>
          </w:p>
        </w:tc>
      </w:tr>
      <w:tr w:rsidR="00AD26C0" w:rsidTr="00FB6AF4">
        <w:tc>
          <w:tcPr>
            <w:tcW w:w="1105" w:type="dxa"/>
          </w:tcPr>
          <w:p w:rsidR="00281AD7" w:rsidRDefault="00281AD7">
            <w:pPr>
              <w:rPr>
                <w:b/>
                <w:color w:val="000000" w:themeColor="text1"/>
                <w:sz w:val="20"/>
                <w:szCs w:val="20"/>
              </w:rPr>
            </w:pPr>
          </w:p>
        </w:tc>
        <w:tc>
          <w:tcPr>
            <w:tcW w:w="1701" w:type="dxa"/>
          </w:tcPr>
          <w:p w:rsidR="00281AD7" w:rsidRDefault="00281AD7">
            <w:pPr>
              <w:rPr>
                <w:b/>
                <w:color w:val="000000" w:themeColor="text1"/>
                <w:sz w:val="20"/>
                <w:szCs w:val="20"/>
              </w:rPr>
            </w:pPr>
          </w:p>
        </w:tc>
        <w:tc>
          <w:tcPr>
            <w:tcW w:w="992" w:type="dxa"/>
          </w:tcPr>
          <w:p w:rsidR="00281AD7" w:rsidRDefault="00281AD7">
            <w:pPr>
              <w:rPr>
                <w:b/>
                <w:color w:val="000000" w:themeColor="text1"/>
                <w:sz w:val="20"/>
                <w:szCs w:val="20"/>
              </w:rPr>
            </w:pPr>
          </w:p>
        </w:tc>
        <w:tc>
          <w:tcPr>
            <w:tcW w:w="6237" w:type="dxa"/>
          </w:tcPr>
          <w:p w:rsidR="00281AD7" w:rsidRDefault="00281AD7">
            <w:pPr>
              <w:rPr>
                <w:b/>
                <w:color w:val="000000" w:themeColor="text1"/>
                <w:sz w:val="20"/>
                <w:szCs w:val="20"/>
              </w:rPr>
            </w:pPr>
          </w:p>
        </w:tc>
      </w:tr>
      <w:tr w:rsidR="00AD26C0" w:rsidTr="00FB6AF4">
        <w:tc>
          <w:tcPr>
            <w:tcW w:w="1105" w:type="dxa"/>
          </w:tcPr>
          <w:p w:rsidR="00281AD7" w:rsidRDefault="00281AD7">
            <w:pPr>
              <w:rPr>
                <w:b/>
                <w:color w:val="000000" w:themeColor="text1"/>
                <w:sz w:val="20"/>
                <w:szCs w:val="20"/>
              </w:rPr>
            </w:pPr>
          </w:p>
        </w:tc>
        <w:tc>
          <w:tcPr>
            <w:tcW w:w="1701" w:type="dxa"/>
          </w:tcPr>
          <w:p w:rsidR="00281AD7" w:rsidRDefault="00281AD7">
            <w:pPr>
              <w:rPr>
                <w:b/>
                <w:color w:val="000000" w:themeColor="text1"/>
                <w:sz w:val="20"/>
                <w:szCs w:val="20"/>
              </w:rPr>
            </w:pPr>
          </w:p>
        </w:tc>
        <w:tc>
          <w:tcPr>
            <w:tcW w:w="992" w:type="dxa"/>
          </w:tcPr>
          <w:p w:rsidR="00281AD7" w:rsidRDefault="00281AD7">
            <w:pPr>
              <w:rPr>
                <w:b/>
                <w:color w:val="000000" w:themeColor="text1"/>
                <w:sz w:val="20"/>
                <w:szCs w:val="20"/>
              </w:rPr>
            </w:pPr>
          </w:p>
        </w:tc>
        <w:tc>
          <w:tcPr>
            <w:tcW w:w="6237" w:type="dxa"/>
          </w:tcPr>
          <w:p w:rsidR="00281AD7" w:rsidRDefault="00281AD7">
            <w:pPr>
              <w:rPr>
                <w:b/>
                <w:color w:val="000000" w:themeColor="text1"/>
                <w:sz w:val="20"/>
                <w:szCs w:val="20"/>
              </w:rPr>
            </w:pPr>
          </w:p>
        </w:tc>
      </w:tr>
    </w:tbl>
    <w:p w:rsidR="00281AD7" w:rsidRDefault="00281AD7" w:rsidP="00FB6AF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281AD7" w:rsidRDefault="00FB6AF4" w:rsidP="00FB6AF4">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281AD7">
        <w:rPr>
          <w:rFonts w:hint="eastAsia"/>
          <w:b/>
          <w:color w:val="000000" w:themeColor="text1"/>
          <w:spacing w:val="-10"/>
          <w:szCs w:val="21"/>
        </w:rPr>
        <w:t>体系运行开始的</w:t>
      </w:r>
      <w:r>
        <w:rPr>
          <w:rFonts w:hint="eastAsia"/>
          <w:b/>
          <w:color w:val="000000" w:themeColor="text1"/>
          <w:spacing w:val="-10"/>
          <w:szCs w:val="21"/>
        </w:rPr>
        <w:t>2019</w:t>
      </w:r>
      <w:r w:rsidR="00281AD7">
        <w:rPr>
          <w:rFonts w:hint="eastAsia"/>
          <w:b/>
          <w:color w:val="000000" w:themeColor="text1"/>
          <w:spacing w:val="-10"/>
          <w:szCs w:val="21"/>
        </w:rPr>
        <w:t>年</w:t>
      </w:r>
      <w:r w:rsidR="00D9002A">
        <w:rPr>
          <w:rFonts w:hint="eastAsia"/>
          <w:b/>
          <w:color w:val="000000" w:themeColor="text1"/>
          <w:spacing w:val="-10"/>
          <w:szCs w:val="21"/>
        </w:rPr>
        <w:t>3</w:t>
      </w:r>
      <w:r w:rsidR="00281AD7">
        <w:rPr>
          <w:rFonts w:hint="eastAsia"/>
          <w:b/>
          <w:color w:val="000000" w:themeColor="text1"/>
          <w:spacing w:val="-10"/>
          <w:szCs w:val="21"/>
        </w:rPr>
        <w:t>月</w:t>
      </w:r>
      <w:bookmarkStart w:id="21" w:name="OLE_LINK1"/>
      <w:r w:rsidR="00D9002A">
        <w:rPr>
          <w:rFonts w:hint="eastAsia"/>
          <w:b/>
          <w:color w:val="000000" w:themeColor="text1"/>
          <w:spacing w:val="-10"/>
          <w:szCs w:val="21"/>
        </w:rPr>
        <w:t>8</w:t>
      </w:r>
      <w:r w:rsidR="00281AD7">
        <w:rPr>
          <w:rFonts w:hint="eastAsia"/>
          <w:b/>
          <w:color w:val="000000" w:themeColor="text1"/>
          <w:spacing w:val="-10"/>
          <w:szCs w:val="21"/>
        </w:rPr>
        <w:t>日</w:t>
      </w:r>
      <w:bookmarkEnd w:id="21"/>
      <w:r w:rsidR="00281AD7">
        <w:rPr>
          <w:rFonts w:hint="eastAsia"/>
          <w:b/>
          <w:color w:val="000000" w:themeColor="text1"/>
          <w:spacing w:val="-10"/>
          <w:szCs w:val="21"/>
        </w:rPr>
        <w:t>至</w:t>
      </w:r>
      <w:r w:rsidR="00D9002A">
        <w:rPr>
          <w:rFonts w:hint="eastAsia"/>
          <w:b/>
          <w:color w:val="000000" w:themeColor="text1"/>
          <w:spacing w:val="-10"/>
          <w:szCs w:val="21"/>
        </w:rPr>
        <w:t>2020</w:t>
      </w:r>
      <w:r w:rsidR="00281AD7">
        <w:rPr>
          <w:rFonts w:hint="eastAsia"/>
          <w:b/>
          <w:color w:val="000000" w:themeColor="text1"/>
          <w:spacing w:val="-10"/>
          <w:szCs w:val="21"/>
        </w:rPr>
        <w:t>年</w:t>
      </w:r>
      <w:r w:rsidR="00D9002A">
        <w:rPr>
          <w:rFonts w:hint="eastAsia"/>
          <w:b/>
          <w:color w:val="000000" w:themeColor="text1"/>
          <w:spacing w:val="-10"/>
          <w:szCs w:val="21"/>
        </w:rPr>
        <w:t>9</w:t>
      </w:r>
      <w:r w:rsidR="00281AD7">
        <w:rPr>
          <w:rFonts w:hint="eastAsia"/>
          <w:b/>
          <w:color w:val="000000" w:themeColor="text1"/>
          <w:spacing w:val="-10"/>
          <w:szCs w:val="21"/>
        </w:rPr>
        <w:t>月</w:t>
      </w:r>
      <w:r w:rsidR="00D9002A">
        <w:rPr>
          <w:rFonts w:hint="eastAsia"/>
          <w:b/>
          <w:color w:val="000000" w:themeColor="text1"/>
          <w:spacing w:val="-10"/>
          <w:szCs w:val="21"/>
        </w:rPr>
        <w:t>1</w:t>
      </w:r>
      <w:r w:rsidR="00281AD7">
        <w:rPr>
          <w:rFonts w:hint="eastAsia"/>
          <w:b/>
          <w:color w:val="000000" w:themeColor="text1"/>
          <w:spacing w:val="-10"/>
          <w:szCs w:val="21"/>
        </w:rPr>
        <w:t>日。</w:t>
      </w:r>
    </w:p>
    <w:p w:rsidR="00281AD7" w:rsidRDefault="00281AD7" w:rsidP="00FB6AF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281AD7" w:rsidRDefault="00281AD7" w:rsidP="00FB6AF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281AD7" w:rsidRDefault="00D9002A" w:rsidP="00D9002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281AD7">
        <w:rPr>
          <w:rFonts w:ascii="宋体" w:hAnsi="宋体" w:hint="eastAsia"/>
          <w:b/>
          <w:color w:val="000000" w:themeColor="text1"/>
          <w:szCs w:val="21"/>
        </w:rPr>
        <w:t>已完成审核计划的全部工作</w:t>
      </w:r>
    </w:p>
    <w:p w:rsidR="00281AD7" w:rsidRDefault="00281AD7" w:rsidP="00FB6AF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81AD7" w:rsidRDefault="00281AD7" w:rsidP="00FB6AF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81AD7" w:rsidRDefault="00281AD7" w:rsidP="00FB6AF4">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D26C0">
        <w:trPr>
          <w:cantSplit/>
          <w:trHeight w:val="985"/>
          <w:jc w:val="center"/>
        </w:trPr>
        <w:tc>
          <w:tcPr>
            <w:tcW w:w="720" w:type="dxa"/>
            <w:vMerge w:val="restart"/>
            <w:textDirection w:val="tbRlV"/>
            <w:vAlign w:val="center"/>
          </w:tcPr>
          <w:p w:rsidR="00281AD7" w:rsidRDefault="00281AD7" w:rsidP="00FB6AF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281AD7" w:rsidRDefault="00281AD7">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9002A" w:rsidRDefault="00D9002A">
            <w:pPr>
              <w:spacing w:line="240" w:lineRule="exact"/>
              <w:rPr>
                <w:b/>
                <w:color w:val="000000" w:themeColor="text1"/>
                <w:sz w:val="20"/>
                <w:szCs w:val="20"/>
              </w:rPr>
            </w:pPr>
            <w:r w:rsidRPr="00E26C6E">
              <w:rPr>
                <w:rFonts w:ascii="楷体" w:eastAsia="楷体" w:hAnsi="楷体" w:hint="eastAsia"/>
                <w:sz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AD26C0">
        <w:trPr>
          <w:cantSplit/>
          <w:trHeight w:val="1417"/>
          <w:jc w:val="center"/>
        </w:trPr>
        <w:tc>
          <w:tcPr>
            <w:tcW w:w="720" w:type="dxa"/>
            <w:vMerge/>
            <w:textDirection w:val="tbRlV"/>
            <w:vAlign w:val="center"/>
          </w:tcPr>
          <w:p w:rsidR="00281AD7" w:rsidRDefault="00281AD7" w:rsidP="00FB6AF4">
            <w:pPr>
              <w:spacing w:line="240" w:lineRule="exact"/>
              <w:ind w:left="201" w:right="113" w:hangingChars="100" w:hanging="201"/>
              <w:jc w:val="center"/>
              <w:rPr>
                <w:rFonts w:ascii="宋体" w:hAnsi="宋体"/>
                <w:b/>
                <w:color w:val="000000" w:themeColor="text1"/>
                <w:sz w:val="20"/>
                <w:szCs w:val="20"/>
              </w:rPr>
            </w:pPr>
          </w:p>
        </w:tc>
        <w:tc>
          <w:tcPr>
            <w:tcW w:w="9198" w:type="dxa"/>
          </w:tcPr>
          <w:p w:rsidR="00281AD7" w:rsidRDefault="00281AD7">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D9002A" w:rsidRPr="00D9002A" w:rsidRDefault="00D9002A" w:rsidP="00D9002A">
            <w:pPr>
              <w:widowControl/>
              <w:spacing w:line="320" w:lineRule="exact"/>
              <w:rPr>
                <w:rFonts w:ascii="楷体" w:eastAsia="楷体" w:hAnsi="楷体"/>
                <w:color w:val="000000"/>
                <w:sz w:val="20"/>
                <w:szCs w:val="20"/>
              </w:rPr>
            </w:pPr>
            <w:r w:rsidRPr="00D9002A">
              <w:rPr>
                <w:rFonts w:ascii="楷体" w:eastAsia="楷体" w:hAnsi="楷体" w:hint="eastAsia"/>
                <w:color w:val="000000"/>
                <w:sz w:val="20"/>
                <w:szCs w:val="20"/>
              </w:rPr>
              <w:sym w:font="Wingdings 2" w:char="F098"/>
            </w:r>
            <w:r w:rsidRPr="00D9002A">
              <w:rPr>
                <w:rFonts w:ascii="楷体" w:eastAsia="楷体" w:hAnsi="楷体" w:hint="eastAsia"/>
                <w:color w:val="000000"/>
                <w:sz w:val="20"/>
                <w:szCs w:val="20"/>
              </w:rPr>
              <w:t>企业确定了与质量管理体系有关的相关方包括顾客、原材料和合作供方、市场管理部门、计量、科技局、财政局、物流服务企业、周边住户。</w:t>
            </w:r>
          </w:p>
          <w:p w:rsidR="00D9002A" w:rsidRPr="00D9002A" w:rsidRDefault="00D9002A" w:rsidP="00D9002A">
            <w:pPr>
              <w:rPr>
                <w:rFonts w:ascii="楷体" w:eastAsia="楷体" w:hAnsi="楷体"/>
                <w:sz w:val="20"/>
                <w:szCs w:val="20"/>
              </w:rPr>
            </w:pPr>
            <w:r w:rsidRPr="00D9002A">
              <w:rPr>
                <w:rFonts w:ascii="楷体" w:eastAsia="楷体" w:hAnsi="楷体" w:hint="eastAsia"/>
                <w:sz w:val="20"/>
                <w:szCs w:val="20"/>
              </w:rPr>
              <w:sym w:font="Wingdings 2" w:char="F098"/>
            </w:r>
            <w:r w:rsidRPr="00D9002A">
              <w:rPr>
                <w:rFonts w:ascii="楷体" w:eastAsia="楷体" w:hAnsi="楷体" w:hint="eastAsia"/>
                <w:sz w:val="20"/>
                <w:szCs w:val="20"/>
              </w:rPr>
              <w:t>相关方对企业的要求有：遵守国家的现行法律法规、保持有效的资质、生产的产品节能环保，对环境无重大污染、量具定期检定、不断提高技术水平以及不断提高客户满意度等。</w:t>
            </w:r>
          </w:p>
          <w:p w:rsidR="00D9002A" w:rsidRDefault="00D9002A" w:rsidP="00D9002A">
            <w:pPr>
              <w:spacing w:line="240" w:lineRule="exact"/>
              <w:rPr>
                <w:b/>
                <w:color w:val="000000" w:themeColor="text1"/>
                <w:sz w:val="20"/>
                <w:szCs w:val="20"/>
              </w:rPr>
            </w:pPr>
            <w:r w:rsidRPr="00D9002A">
              <w:rPr>
                <w:rFonts w:ascii="楷体" w:eastAsia="楷体" w:hAnsi="楷体" w:cs="宋体" w:hint="eastAsia"/>
                <w:sz w:val="20"/>
                <w:szCs w:val="20"/>
              </w:rPr>
              <w:sym w:font="Wingdings 2" w:char="F098"/>
            </w:r>
            <w:r w:rsidRPr="00D9002A">
              <w:rPr>
                <w:rFonts w:ascii="楷体" w:eastAsia="楷体" w:hAnsi="楷体" w:cs="宋体" w:hint="eastAsia"/>
                <w:sz w:val="20"/>
                <w:szCs w:val="20"/>
              </w:rPr>
              <w:t>对这些相关方监事和评审的方法有：上级文件、标准和规范的获取、设备器具检定、沟通、合同评审、供方评价等。</w:t>
            </w:r>
          </w:p>
        </w:tc>
      </w:tr>
      <w:tr w:rsidR="00AD26C0">
        <w:trPr>
          <w:cantSplit/>
          <w:trHeight w:val="2077"/>
          <w:jc w:val="center"/>
        </w:trPr>
        <w:tc>
          <w:tcPr>
            <w:tcW w:w="720" w:type="dxa"/>
            <w:vMerge/>
            <w:textDirection w:val="tbRlV"/>
            <w:vAlign w:val="center"/>
          </w:tcPr>
          <w:p w:rsidR="00281AD7" w:rsidRDefault="00281AD7" w:rsidP="00FB6AF4">
            <w:pPr>
              <w:spacing w:line="240" w:lineRule="exact"/>
              <w:ind w:left="201" w:right="113" w:hangingChars="100" w:hanging="201"/>
              <w:jc w:val="center"/>
              <w:rPr>
                <w:rFonts w:ascii="宋体" w:hAnsi="宋体"/>
                <w:b/>
                <w:color w:val="000000" w:themeColor="text1"/>
                <w:sz w:val="20"/>
                <w:szCs w:val="20"/>
              </w:rPr>
            </w:pPr>
          </w:p>
        </w:tc>
        <w:tc>
          <w:tcPr>
            <w:tcW w:w="9198" w:type="dxa"/>
          </w:tcPr>
          <w:p w:rsidR="00281AD7" w:rsidRDefault="00281AD7">
            <w:pPr>
              <w:spacing w:line="280" w:lineRule="exact"/>
              <w:rPr>
                <w:rFonts w:ascii="宋体" w:hAnsi="宋体"/>
                <w:b/>
                <w:color w:val="000000" w:themeColor="text1"/>
                <w:sz w:val="20"/>
                <w:szCs w:val="20"/>
              </w:rPr>
            </w:pPr>
            <w:r>
              <w:rPr>
                <w:b/>
                <w:color w:val="000000" w:themeColor="text1"/>
                <w:sz w:val="20"/>
                <w:szCs w:val="20"/>
              </w:rPr>
              <w:t>3.</w:t>
            </w:r>
            <w:r w:rsidR="00D9002A">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D9002A" w:rsidRPr="00454629" w:rsidRDefault="00D9002A" w:rsidP="00D9002A">
            <w:pPr>
              <w:rPr>
                <w:rFonts w:ascii="楷体" w:eastAsia="楷体" w:hAnsi="楷体"/>
                <w:sz w:val="20"/>
                <w:szCs w:val="20"/>
              </w:rPr>
            </w:pPr>
            <w:r w:rsidRPr="00454629">
              <w:rPr>
                <w:rFonts w:ascii="楷体" w:eastAsia="楷体" w:hAnsi="楷体" w:hint="eastAsia"/>
                <w:sz w:val="20"/>
                <w:szCs w:val="20"/>
              </w:rPr>
              <w:sym w:font="Wingdings 2" w:char="F098"/>
            </w:r>
            <w:r w:rsidRPr="00454629">
              <w:rPr>
                <w:rFonts w:ascii="楷体" w:eastAsia="楷体" w:hAnsi="楷体" w:hint="eastAsia"/>
                <w:sz w:val="20"/>
                <w:szCs w:val="20"/>
              </w:rPr>
              <w:t>企业策划并制定了管理方针：</w:t>
            </w:r>
          </w:p>
          <w:p w:rsidR="00D9002A" w:rsidRPr="00454629" w:rsidRDefault="00D9002A" w:rsidP="00D9002A">
            <w:pPr>
              <w:rPr>
                <w:rFonts w:ascii="楷体" w:eastAsia="楷体" w:hAnsi="楷体"/>
                <w:b/>
                <w:sz w:val="20"/>
                <w:szCs w:val="20"/>
              </w:rPr>
            </w:pPr>
            <w:r w:rsidRPr="00454629">
              <w:rPr>
                <w:rFonts w:ascii="楷体" w:eastAsia="楷体" w:hAnsi="楷体" w:hint="eastAsia"/>
                <w:b/>
                <w:sz w:val="20"/>
                <w:szCs w:val="20"/>
              </w:rPr>
              <w:t>精益生产、质量创优、满足顾客要求；清洁生产、节能降耗、保护环境资源；</w:t>
            </w:r>
          </w:p>
          <w:p w:rsidR="00D9002A" w:rsidRPr="00454629" w:rsidRDefault="00D9002A" w:rsidP="00D9002A">
            <w:pPr>
              <w:rPr>
                <w:rFonts w:ascii="楷体" w:eastAsia="楷体" w:hAnsi="楷体"/>
                <w:b/>
                <w:sz w:val="20"/>
                <w:szCs w:val="20"/>
              </w:rPr>
            </w:pPr>
            <w:r w:rsidRPr="00454629">
              <w:rPr>
                <w:rFonts w:ascii="楷体" w:eastAsia="楷体" w:hAnsi="楷体" w:hint="eastAsia"/>
                <w:b/>
                <w:sz w:val="20"/>
                <w:szCs w:val="20"/>
              </w:rPr>
              <w:t>以人为本、健康安全、风险辨识预控；遵守法纪、规范行为、绩效持续改进；</w:t>
            </w:r>
          </w:p>
          <w:p w:rsidR="00D9002A" w:rsidRPr="00454629" w:rsidRDefault="00D9002A" w:rsidP="00D9002A">
            <w:pPr>
              <w:rPr>
                <w:rFonts w:ascii="楷体" w:eastAsia="楷体" w:hAnsi="楷体"/>
                <w:sz w:val="20"/>
                <w:szCs w:val="20"/>
              </w:rPr>
            </w:pPr>
            <w:r w:rsidRPr="00454629">
              <w:rPr>
                <w:rFonts w:ascii="楷体" w:eastAsia="楷体" w:hAnsi="楷体" w:hint="eastAsia"/>
                <w:sz w:val="20"/>
                <w:szCs w:val="20"/>
              </w:rPr>
              <w:t>方针在管理手册中予以规定，经总经理批准实施。</w:t>
            </w:r>
          </w:p>
          <w:p w:rsidR="00D9002A" w:rsidRPr="00454629" w:rsidRDefault="00D9002A" w:rsidP="00D9002A">
            <w:pPr>
              <w:rPr>
                <w:rFonts w:ascii="楷体" w:eastAsia="楷体" w:hAnsi="楷体"/>
                <w:sz w:val="20"/>
                <w:szCs w:val="20"/>
              </w:rPr>
            </w:pPr>
            <w:r w:rsidRPr="00454629">
              <w:rPr>
                <w:rFonts w:ascii="楷体" w:eastAsia="楷体" w:hAnsi="楷体" w:hint="eastAsia"/>
                <w:sz w:val="20"/>
                <w:szCs w:val="20"/>
              </w:rPr>
              <w:sym w:font="Wingdings 2" w:char="F098"/>
            </w:r>
            <w:r w:rsidRPr="00454629">
              <w:rPr>
                <w:rFonts w:ascii="楷体" w:eastAsia="楷体" w:hAnsi="楷体" w:hint="eastAsia"/>
                <w:sz w:val="20"/>
                <w:szCs w:val="20"/>
              </w:rPr>
              <w:t>管理方针体现了标准的要求，包括：公司的宗旨和环境并支持其战略方向，为目标制定了框架，满足适用要求的承诺，持续改进质量管理体系的承诺，通过会议、文件、网络宣传等形式进行贯彻，可为相关方获取。</w:t>
            </w:r>
          </w:p>
          <w:p w:rsidR="00281AD7" w:rsidRPr="00D9002A" w:rsidRDefault="00D9002A" w:rsidP="00454629">
            <w:pPr>
              <w:spacing w:line="240" w:lineRule="exact"/>
              <w:rPr>
                <w:b/>
                <w:color w:val="000000" w:themeColor="text1"/>
              </w:rPr>
            </w:pPr>
            <w:r w:rsidRPr="00454629">
              <w:rPr>
                <w:rFonts w:ascii="楷体" w:eastAsia="楷体" w:hAnsi="楷体" w:hint="eastAsia"/>
                <w:sz w:val="20"/>
                <w:szCs w:val="20"/>
              </w:rPr>
              <w:sym w:font="Wingdings 2" w:char="F098"/>
            </w:r>
            <w:r w:rsidRPr="00454629">
              <w:rPr>
                <w:rFonts w:ascii="楷体" w:eastAsia="楷体" w:hAnsi="楷体" w:hint="eastAsia"/>
                <w:sz w:val="20"/>
                <w:szCs w:val="20"/>
              </w:rPr>
              <w:t>管理方针基本适宜。</w:t>
            </w:r>
          </w:p>
        </w:tc>
      </w:tr>
      <w:tr w:rsidR="00AD26C0">
        <w:trPr>
          <w:cantSplit/>
          <w:trHeight w:val="1446"/>
          <w:jc w:val="center"/>
        </w:trPr>
        <w:tc>
          <w:tcPr>
            <w:tcW w:w="720" w:type="dxa"/>
            <w:vMerge/>
            <w:textDirection w:val="tbRlV"/>
            <w:vAlign w:val="center"/>
          </w:tcPr>
          <w:p w:rsidR="00281AD7" w:rsidRDefault="00281AD7" w:rsidP="00FB6AF4">
            <w:pPr>
              <w:spacing w:line="240" w:lineRule="exact"/>
              <w:ind w:left="201" w:right="113" w:hangingChars="100" w:hanging="201"/>
              <w:jc w:val="center"/>
              <w:rPr>
                <w:rFonts w:ascii="宋体" w:hAnsi="宋体"/>
                <w:b/>
                <w:color w:val="000000" w:themeColor="text1"/>
                <w:sz w:val="20"/>
                <w:szCs w:val="20"/>
              </w:rPr>
            </w:pPr>
          </w:p>
        </w:tc>
        <w:tc>
          <w:tcPr>
            <w:tcW w:w="9198" w:type="dxa"/>
          </w:tcPr>
          <w:p w:rsidR="00281AD7" w:rsidRDefault="00281AD7">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54629" w:rsidRPr="00454629" w:rsidRDefault="00454629" w:rsidP="00454629">
            <w:pPr>
              <w:rPr>
                <w:rFonts w:ascii="楷体" w:eastAsia="楷体" w:hAnsi="楷体"/>
                <w:sz w:val="20"/>
                <w:szCs w:val="20"/>
              </w:rPr>
            </w:pPr>
            <w:r w:rsidRPr="00454629">
              <w:rPr>
                <w:rFonts w:ascii="楷体" w:eastAsia="楷体" w:hAnsi="楷体" w:cs="宋体" w:hint="eastAsia"/>
                <w:sz w:val="20"/>
                <w:szCs w:val="20"/>
              </w:rPr>
              <w:sym w:font="Wingdings 2" w:char="F098"/>
            </w:r>
            <w:r w:rsidRPr="00454629">
              <w:rPr>
                <w:rFonts w:ascii="楷体" w:eastAsia="楷体" w:hAnsi="楷体" w:cs="宋体" w:hint="eastAsia"/>
                <w:sz w:val="20"/>
                <w:szCs w:val="20"/>
              </w:rPr>
              <w:t>企业编制了《风险和机遇控制程序》。查看《风险与机遇控制计划》，</w:t>
            </w:r>
            <w:r w:rsidRPr="00454629">
              <w:rPr>
                <w:rFonts w:ascii="楷体" w:eastAsia="楷体" w:hAnsi="楷体" w:hint="eastAsia"/>
                <w:sz w:val="20"/>
                <w:szCs w:val="20"/>
              </w:rPr>
              <w:t>确定了组织需应对的风险和机遇</w:t>
            </w:r>
            <w:r w:rsidRPr="00454629">
              <w:rPr>
                <w:rFonts w:ascii="楷体" w:eastAsia="楷体" w:hAnsi="楷体" w:cs="宋体" w:hint="eastAsia"/>
                <w:sz w:val="20"/>
                <w:szCs w:val="20"/>
              </w:rPr>
              <w:t>。如：管理不善造成产品不合格或不能及时交付导致客户流失；设备未及时维护导致出现不合格品等风险，</w:t>
            </w:r>
            <w:r w:rsidRPr="00454629">
              <w:rPr>
                <w:rFonts w:ascii="楷体" w:eastAsia="楷体" w:hAnsi="楷体" w:hint="eastAsia"/>
                <w:sz w:val="20"/>
                <w:szCs w:val="20"/>
              </w:rPr>
              <w:t>通过寻求机遇，策划并实施了应对风险和机遇的措施来控制风险。组织考虑了可能存在的扩大市场的机遇，通过参与投标、加强产品设计的方式以获取更大的订单量。组织在确定这些风险和机遇时，考虑了员工岗位技能、生产能力、市场需求等内外部因素及合同方（顾客）的相关要求。</w:t>
            </w:r>
          </w:p>
          <w:p w:rsidR="00454629" w:rsidRPr="00454629" w:rsidRDefault="00454629" w:rsidP="00454629">
            <w:pPr>
              <w:rPr>
                <w:rFonts w:ascii="楷体" w:eastAsia="楷体" w:hAnsi="楷体" w:cs="宋体"/>
                <w:sz w:val="20"/>
                <w:szCs w:val="20"/>
              </w:rPr>
            </w:pPr>
            <w:r w:rsidRPr="00454629">
              <w:rPr>
                <w:rFonts w:ascii="楷体" w:eastAsia="楷体" w:hAnsi="楷体" w:cs="宋体" w:hint="eastAsia"/>
                <w:sz w:val="20"/>
                <w:szCs w:val="20"/>
              </w:rPr>
              <w:t>—抽《组织环境识别表》中因管理不善导致出现不合格品带来的风险</w:t>
            </w:r>
          </w:p>
          <w:p w:rsidR="00454629" w:rsidRPr="00454629" w:rsidRDefault="00454629" w:rsidP="00454629">
            <w:pPr>
              <w:rPr>
                <w:rFonts w:ascii="楷体" w:eastAsia="楷体" w:hAnsi="楷体"/>
                <w:sz w:val="20"/>
                <w:szCs w:val="20"/>
              </w:rPr>
            </w:pPr>
            <w:r w:rsidRPr="00454629">
              <w:rPr>
                <w:rFonts w:ascii="楷体" w:eastAsia="楷体" w:hAnsi="楷体" w:cs="宋体" w:hint="eastAsia"/>
                <w:sz w:val="20"/>
                <w:szCs w:val="20"/>
              </w:rPr>
              <w:t>应对措施：制定合理的薪酬制度加强产品质量与员工收入的对应，聘请有经验管理人员担任车间主任，加强培训、派员到先进管理单位学习提高现场管理和个人技能等。</w:t>
            </w:r>
          </w:p>
          <w:p w:rsidR="00454629" w:rsidRPr="00454629" w:rsidRDefault="00454629" w:rsidP="00454629">
            <w:pPr>
              <w:rPr>
                <w:rFonts w:ascii="楷体" w:eastAsia="楷体" w:hAnsi="楷体"/>
                <w:sz w:val="20"/>
                <w:szCs w:val="20"/>
              </w:rPr>
            </w:pPr>
            <w:r w:rsidRPr="00454629">
              <w:rPr>
                <w:rFonts w:ascii="楷体" w:eastAsia="楷体" w:hAnsi="楷体" w:hint="eastAsia"/>
                <w:sz w:val="20"/>
                <w:szCs w:val="20"/>
              </w:rPr>
              <w:t>结论：应对的措施可行，有效。</w:t>
            </w:r>
          </w:p>
          <w:p w:rsidR="00454629" w:rsidRDefault="00454629" w:rsidP="00454629">
            <w:pPr>
              <w:spacing w:line="240" w:lineRule="exact"/>
              <w:rPr>
                <w:b/>
                <w:color w:val="000000" w:themeColor="text1"/>
              </w:rPr>
            </w:pPr>
            <w:r w:rsidRPr="00454629">
              <w:rPr>
                <w:rFonts w:ascii="楷体" w:eastAsia="楷体" w:hAnsi="楷体" w:hint="eastAsia"/>
                <w:sz w:val="20"/>
                <w:szCs w:val="20"/>
              </w:rPr>
              <w:sym w:font="Wingdings 2" w:char="F098"/>
            </w:r>
            <w:r w:rsidRPr="00454629">
              <w:rPr>
                <w:rFonts w:ascii="楷体" w:eastAsia="楷体" w:hAnsi="楷体" w:hint="eastAsia"/>
                <w:sz w:val="20"/>
                <w:szCs w:val="20"/>
              </w:rPr>
              <w:t xml:space="preserve"> 抽查相关记录，公司制定的应对措施基本有效。</w:t>
            </w:r>
          </w:p>
        </w:tc>
      </w:tr>
      <w:tr w:rsidR="00AD26C0">
        <w:trPr>
          <w:cantSplit/>
          <w:trHeight w:val="1930"/>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Pr>
          <w:p w:rsidR="00281AD7" w:rsidRDefault="00281AD7">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54629" w:rsidRPr="00454629" w:rsidRDefault="00454629" w:rsidP="00454629">
            <w:pPr>
              <w:tabs>
                <w:tab w:val="left" w:pos="540"/>
              </w:tabs>
              <w:spacing w:line="340" w:lineRule="exact"/>
              <w:ind w:left="201" w:hangingChars="100" w:hanging="201"/>
              <w:rPr>
                <w:rFonts w:ascii="宋体" w:hAnsi="宋体"/>
                <w:b/>
                <w:color w:val="000000"/>
                <w:sz w:val="20"/>
                <w:szCs w:val="20"/>
                <w:u w:val="single"/>
              </w:rPr>
            </w:pPr>
            <w:r w:rsidRPr="00454629">
              <w:rPr>
                <w:rFonts w:ascii="宋体" w:hAnsi="宋体" w:hint="eastAsia"/>
                <w:b/>
                <w:color w:val="000000" w:themeColor="text1"/>
                <w:sz w:val="20"/>
                <w:szCs w:val="20"/>
              </w:rPr>
              <w:t>质量管理体系过程有：</w:t>
            </w:r>
            <w:r w:rsidRPr="00454629">
              <w:rPr>
                <w:rFonts w:ascii="宋体" w:hAnsi="宋体" w:hint="eastAsia"/>
                <w:sz w:val="20"/>
                <w:szCs w:val="20"/>
              </w:rPr>
              <w:t>生产和服务提供过程；产品和服务的放行；销售过程；</w:t>
            </w:r>
            <w:r w:rsidRPr="00454629">
              <w:rPr>
                <w:rFonts w:ascii="宋体" w:hAnsi="宋体" w:cs="宋体" w:hint="eastAsia"/>
                <w:kern w:val="0"/>
                <w:sz w:val="20"/>
                <w:szCs w:val="20"/>
              </w:rPr>
              <w:t>外部提供产品、服务和过程</w:t>
            </w:r>
          </w:p>
          <w:p w:rsidR="00454629" w:rsidRPr="00454629" w:rsidRDefault="00454629" w:rsidP="00454629">
            <w:pPr>
              <w:tabs>
                <w:tab w:val="left" w:pos="540"/>
              </w:tabs>
              <w:spacing w:line="300" w:lineRule="exact"/>
              <w:ind w:left="201" w:hangingChars="100" w:hanging="201"/>
              <w:rPr>
                <w:rFonts w:ascii="宋体" w:hAnsi="宋体"/>
                <w:b/>
                <w:color w:val="000000" w:themeColor="text1"/>
                <w:sz w:val="20"/>
                <w:szCs w:val="20"/>
                <w:u w:val="single"/>
              </w:rPr>
            </w:pPr>
            <w:r w:rsidRPr="00454629">
              <w:rPr>
                <w:rFonts w:ascii="宋体" w:hAnsi="宋体" w:hint="eastAsia"/>
                <w:b/>
                <w:color w:val="000000" w:themeColor="text1"/>
                <w:sz w:val="20"/>
                <w:szCs w:val="20"/>
              </w:rPr>
              <w:t>其中关键过程有</w:t>
            </w:r>
            <w:r w:rsidRPr="00454629">
              <w:rPr>
                <w:rFonts w:ascii="宋体" w:hAnsi="宋体" w:hint="eastAsia"/>
                <w:b/>
                <w:color w:val="000000" w:themeColor="text1"/>
                <w:sz w:val="20"/>
                <w:szCs w:val="20"/>
                <w:u w:val="single"/>
              </w:rPr>
              <w:t xml:space="preserve">  纸板成型、模切印刷                                                              </w:t>
            </w:r>
          </w:p>
          <w:p w:rsidR="00454629" w:rsidRPr="00454629" w:rsidRDefault="00454629" w:rsidP="00454629">
            <w:pPr>
              <w:tabs>
                <w:tab w:val="left" w:pos="540"/>
              </w:tabs>
              <w:spacing w:line="300" w:lineRule="exact"/>
              <w:ind w:left="201" w:hangingChars="100" w:hanging="201"/>
              <w:rPr>
                <w:rFonts w:ascii="宋体" w:hAnsi="宋体"/>
                <w:b/>
                <w:color w:val="000000" w:themeColor="text1"/>
                <w:sz w:val="20"/>
                <w:szCs w:val="20"/>
                <w:u w:val="single"/>
              </w:rPr>
            </w:pPr>
            <w:r w:rsidRPr="00454629">
              <w:rPr>
                <w:rFonts w:ascii="宋体" w:hAnsi="宋体" w:hint="eastAsia"/>
                <w:b/>
                <w:color w:val="000000" w:themeColor="text1"/>
                <w:sz w:val="20"/>
                <w:szCs w:val="20"/>
              </w:rPr>
              <w:t xml:space="preserve">需要确认过程 ：无 </w:t>
            </w:r>
          </w:p>
          <w:p w:rsidR="00281AD7" w:rsidRDefault="00454629" w:rsidP="00454629">
            <w:pPr>
              <w:tabs>
                <w:tab w:val="left" w:pos="540"/>
              </w:tabs>
              <w:spacing w:line="300" w:lineRule="exact"/>
              <w:ind w:left="201" w:hangingChars="100" w:hanging="201"/>
              <w:rPr>
                <w:rFonts w:ascii="宋体" w:hAnsi="宋体"/>
                <w:b/>
                <w:color w:val="000000" w:themeColor="text1"/>
                <w:sz w:val="20"/>
                <w:szCs w:val="20"/>
              </w:rPr>
            </w:pPr>
            <w:r w:rsidRPr="00454629">
              <w:rPr>
                <w:rFonts w:ascii="宋体" w:hAnsi="宋体"/>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sidRPr="00454629">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r w:rsidRPr="00454629">
              <w:rPr>
                <w:rFonts w:ascii="宋体" w:hAnsi="宋体" w:hint="eastAsia"/>
                <w:b/>
                <w:color w:val="000000" w:themeColor="text1"/>
                <w:sz w:val="20"/>
                <w:szCs w:val="20"/>
              </w:rPr>
              <w:t>不适用条款是  8.3      ，不适用理由：目前</w:t>
            </w:r>
            <w:r w:rsidRPr="00454629">
              <w:rPr>
                <w:rFonts w:ascii="宋体" w:hAnsi="宋体" w:hint="eastAsia"/>
                <w:sz w:val="20"/>
                <w:szCs w:val="20"/>
                <w:u w:val="single"/>
              </w:rPr>
              <w:t>公司产品和服务特点，产品依据国标、行业标准、客户提供的图纸、样箱进行生产，且无权更改，工艺成熟稳定，暂无设计开发要求</w:t>
            </w:r>
            <w:r w:rsidRPr="002070A3">
              <w:rPr>
                <w:rFonts w:ascii="宋体" w:hAnsi="宋体" w:hint="eastAsia"/>
                <w:b/>
                <w:i/>
                <w:color w:val="000000" w:themeColor="text1"/>
                <w:sz w:val="20"/>
                <w:szCs w:val="20"/>
              </w:rPr>
              <w:t xml:space="preserve"> </w:t>
            </w:r>
            <w:r w:rsidR="00281AD7">
              <w:rPr>
                <w:rFonts w:ascii="宋体" w:hAnsi="宋体" w:hint="eastAsia"/>
                <w:b/>
                <w:color w:val="000000" w:themeColor="text1"/>
                <w:sz w:val="20"/>
                <w:szCs w:val="20"/>
              </w:rPr>
              <w:t xml:space="preserve">  </w:t>
            </w:r>
          </w:p>
          <w:p w:rsidR="00281AD7" w:rsidRDefault="00281AD7" w:rsidP="00FB6AF4">
            <w:pPr>
              <w:tabs>
                <w:tab w:val="left" w:pos="540"/>
              </w:tabs>
              <w:spacing w:line="300" w:lineRule="exact"/>
              <w:ind w:left="201" w:hangingChars="100" w:hanging="201"/>
              <w:rPr>
                <w:rFonts w:ascii="宋体" w:hAnsi="宋体"/>
                <w:b/>
                <w:color w:val="000000" w:themeColor="text1"/>
                <w:sz w:val="20"/>
                <w:szCs w:val="20"/>
              </w:rPr>
            </w:pPr>
          </w:p>
          <w:p w:rsidR="00281AD7" w:rsidRDefault="00281AD7" w:rsidP="00FB6AF4">
            <w:pPr>
              <w:tabs>
                <w:tab w:val="left" w:pos="540"/>
              </w:tabs>
              <w:spacing w:line="300" w:lineRule="exact"/>
              <w:ind w:left="211" w:hangingChars="100" w:hanging="211"/>
              <w:rPr>
                <w:rFonts w:ascii="宋体" w:hAnsi="宋体"/>
                <w:b/>
                <w:color w:val="000000" w:themeColor="text1"/>
                <w:szCs w:val="21"/>
              </w:rPr>
            </w:pPr>
          </w:p>
        </w:tc>
      </w:tr>
      <w:tr w:rsidR="00AD26C0">
        <w:trPr>
          <w:cantSplit/>
          <w:trHeight w:val="2144"/>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Pr>
          <w:p w:rsidR="00281AD7" w:rsidRDefault="00281AD7">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281AD7" w:rsidRDefault="00281AD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281AD7" w:rsidRDefault="00281AD7">
            <w:pPr>
              <w:spacing w:line="300" w:lineRule="exact"/>
              <w:rPr>
                <w:b/>
                <w:color w:val="000000" w:themeColor="text1"/>
                <w:sz w:val="20"/>
                <w:szCs w:val="20"/>
              </w:rPr>
            </w:pPr>
          </w:p>
        </w:tc>
      </w:tr>
      <w:tr w:rsidR="00AD26C0">
        <w:trPr>
          <w:cantSplit/>
          <w:trHeight w:val="2144"/>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Pr>
          <w:p w:rsidR="00281AD7" w:rsidRDefault="00281AD7">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81AD7" w:rsidRDefault="00281AD7">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AD26C0">
        <w:trPr>
          <w:cantSplit/>
          <w:trHeight w:val="1890"/>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Pr>
          <w:p w:rsidR="00281AD7" w:rsidRDefault="00281AD7">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281AD7" w:rsidRDefault="00281AD7" w:rsidP="00FB6AF4">
            <w:pPr>
              <w:tabs>
                <w:tab w:val="left" w:pos="540"/>
              </w:tabs>
              <w:spacing w:line="300" w:lineRule="exact"/>
              <w:ind w:left="211" w:hangingChars="100" w:hanging="211"/>
              <w:rPr>
                <w:rFonts w:ascii="宋体" w:hAnsi="宋体"/>
                <w:b/>
                <w:color w:val="000000" w:themeColor="text1"/>
                <w:szCs w:val="21"/>
              </w:rPr>
            </w:pPr>
          </w:p>
          <w:p w:rsidR="00281AD7" w:rsidRDefault="00281AD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454629">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281AD7" w:rsidRDefault="00281AD7" w:rsidP="00FB6AF4">
            <w:pPr>
              <w:tabs>
                <w:tab w:val="left" w:pos="540"/>
              </w:tabs>
              <w:spacing w:line="300" w:lineRule="exact"/>
              <w:ind w:leftChars="-43" w:left="1" w:hangingChars="43" w:hanging="91"/>
              <w:rPr>
                <w:rFonts w:ascii="宋体" w:hAnsi="宋体"/>
                <w:b/>
                <w:color w:val="000000" w:themeColor="text1"/>
                <w:szCs w:val="21"/>
                <w:u w:val="single"/>
              </w:rPr>
            </w:pPr>
          </w:p>
          <w:p w:rsidR="00281AD7" w:rsidRDefault="00281AD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454629">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454629">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281AD7" w:rsidRDefault="00281AD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454629">
              <w:rPr>
                <w:rFonts w:ascii="宋体" w:hAnsi="宋体" w:hint="eastAsia"/>
                <w:b/>
                <w:color w:val="000000" w:themeColor="text1"/>
                <w:szCs w:val="21"/>
              </w:rPr>
              <w:t>培训</w:t>
            </w:r>
          </w:p>
          <w:p w:rsidR="00281AD7" w:rsidRDefault="00281AD7">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454629">
              <w:rPr>
                <w:rFonts w:ascii="宋体" w:hAnsi="宋体" w:hint="eastAsia"/>
                <w:b/>
                <w:color w:val="000000" w:themeColor="text1"/>
                <w:szCs w:val="21"/>
              </w:rPr>
              <w:t>：是</w:t>
            </w:r>
          </w:p>
          <w:p w:rsidR="00281AD7" w:rsidRDefault="00281AD7">
            <w:pPr>
              <w:tabs>
                <w:tab w:val="left" w:pos="0"/>
              </w:tabs>
              <w:spacing w:line="240" w:lineRule="exact"/>
              <w:rPr>
                <w:b/>
                <w:color w:val="000000" w:themeColor="text1"/>
                <w:sz w:val="14"/>
                <w:szCs w:val="14"/>
              </w:rPr>
            </w:pPr>
          </w:p>
        </w:tc>
      </w:tr>
      <w:tr w:rsidR="00AD26C0">
        <w:trPr>
          <w:cantSplit/>
          <w:trHeight w:val="2219"/>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Pr>
          <w:p w:rsidR="00281AD7" w:rsidRDefault="00281AD7">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281AD7" w:rsidRDefault="00281AD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54629" w:rsidRPr="00454629" w:rsidRDefault="00454629" w:rsidP="00454629">
            <w:pPr>
              <w:rPr>
                <w:rFonts w:ascii="楷体" w:eastAsia="楷体" w:hAnsi="楷体" w:cs="宋体"/>
                <w:sz w:val="20"/>
                <w:szCs w:val="20"/>
              </w:rPr>
            </w:pPr>
            <w:r w:rsidRPr="00454629">
              <w:rPr>
                <w:rFonts w:ascii="楷体" w:eastAsia="楷体" w:hAnsi="楷体" w:cs="宋体" w:hint="eastAsia"/>
                <w:sz w:val="20"/>
                <w:szCs w:val="20"/>
              </w:rPr>
              <w:sym w:font="Wingdings 2" w:char="F098"/>
            </w:r>
            <w:r w:rsidRPr="00454629">
              <w:rPr>
                <w:rFonts w:ascii="楷体" w:eastAsia="楷体" w:hAnsi="楷体" w:cs="宋体" w:hint="eastAsia"/>
                <w:sz w:val="20"/>
                <w:szCs w:val="20"/>
              </w:rPr>
              <w:t>企业编制了《方针、目标和管理方案控制程序》HX-MP-02，</w:t>
            </w:r>
          </w:p>
          <w:p w:rsidR="00454629" w:rsidRPr="00454629" w:rsidRDefault="00454629" w:rsidP="00454629">
            <w:pPr>
              <w:rPr>
                <w:rFonts w:ascii="楷体" w:eastAsia="楷体" w:hAnsi="楷体" w:cs="宋体"/>
                <w:sz w:val="20"/>
                <w:szCs w:val="20"/>
              </w:rPr>
            </w:pPr>
            <w:r w:rsidRPr="00454629">
              <w:rPr>
                <w:rFonts w:ascii="楷体" w:eastAsia="楷体" w:hAnsi="楷体" w:cs="宋体" w:hint="eastAsia"/>
                <w:sz w:val="20"/>
                <w:szCs w:val="20"/>
              </w:rPr>
              <w:sym w:font="Wingdings 2" w:char="F098"/>
            </w:r>
            <w:r w:rsidRPr="00454629">
              <w:rPr>
                <w:rFonts w:ascii="楷体" w:eastAsia="楷体" w:hAnsi="楷体" w:cs="宋体" w:hint="eastAsia"/>
                <w:sz w:val="20"/>
                <w:szCs w:val="20"/>
              </w:rPr>
              <w:t>企业总的管理目标：</w:t>
            </w:r>
          </w:p>
          <w:p w:rsidR="00454629" w:rsidRPr="00454629" w:rsidRDefault="00454629" w:rsidP="00454629">
            <w:pPr>
              <w:rPr>
                <w:rFonts w:ascii="楷体" w:eastAsia="楷体" w:hAnsi="楷体" w:cs="宋体"/>
                <w:sz w:val="20"/>
                <w:szCs w:val="20"/>
              </w:rPr>
            </w:pPr>
            <w:r w:rsidRPr="00454629">
              <w:rPr>
                <w:rFonts w:ascii="楷体" w:eastAsia="楷体" w:hAnsi="楷体" w:hint="eastAsia"/>
                <w:bCs/>
                <w:sz w:val="20"/>
                <w:szCs w:val="20"/>
              </w:rPr>
              <w:t xml:space="preserve">原纸利用率              </w:t>
            </w:r>
            <w:r w:rsidRPr="00454629">
              <w:rPr>
                <w:rFonts w:ascii="楷体" w:eastAsia="楷体" w:hAnsi="楷体" w:cs="Arial" w:hint="eastAsia"/>
                <w:bCs/>
                <w:sz w:val="20"/>
                <w:szCs w:val="20"/>
              </w:rPr>
              <w:t>97.5</w:t>
            </w:r>
            <w:r w:rsidRPr="00454629">
              <w:rPr>
                <w:rFonts w:ascii="楷体" w:eastAsia="楷体" w:hAnsi="楷体" w:hint="eastAsia"/>
                <w:sz w:val="20"/>
                <w:szCs w:val="20"/>
              </w:rPr>
              <w:t>%</w:t>
            </w:r>
          </w:p>
          <w:p w:rsidR="00454629" w:rsidRPr="00454629" w:rsidRDefault="00454629" w:rsidP="00454629">
            <w:pPr>
              <w:rPr>
                <w:rFonts w:ascii="楷体" w:eastAsia="楷体" w:hAnsi="楷体" w:cs="宋体"/>
                <w:sz w:val="20"/>
                <w:szCs w:val="20"/>
              </w:rPr>
            </w:pPr>
            <w:r w:rsidRPr="00454629">
              <w:rPr>
                <w:rFonts w:ascii="楷体" w:eastAsia="楷体" w:hAnsi="楷体" w:hint="eastAsia"/>
                <w:bCs/>
                <w:sz w:val="20"/>
                <w:szCs w:val="20"/>
              </w:rPr>
              <w:t xml:space="preserve">顾客满意率              </w:t>
            </w:r>
            <w:r w:rsidRPr="00454629">
              <w:rPr>
                <w:rFonts w:ascii="楷体" w:eastAsia="楷体" w:hAnsi="楷体" w:cs="Arial" w:hint="eastAsia"/>
                <w:bCs/>
                <w:sz w:val="20"/>
                <w:szCs w:val="20"/>
              </w:rPr>
              <w:t>97%</w:t>
            </w:r>
          </w:p>
          <w:p w:rsidR="00454629" w:rsidRPr="00454629" w:rsidRDefault="00454629" w:rsidP="00454629">
            <w:pPr>
              <w:rPr>
                <w:rFonts w:ascii="楷体" w:eastAsia="楷体" w:hAnsi="楷体" w:cs="宋体"/>
                <w:sz w:val="20"/>
                <w:szCs w:val="20"/>
              </w:rPr>
            </w:pPr>
            <w:r w:rsidRPr="00454629">
              <w:rPr>
                <w:rFonts w:ascii="楷体" w:eastAsia="楷体" w:hAnsi="楷体" w:hint="eastAsia"/>
                <w:bCs/>
                <w:sz w:val="20"/>
                <w:szCs w:val="20"/>
              </w:rPr>
              <w:t xml:space="preserve">成品一次交验合格率      </w:t>
            </w:r>
            <w:r w:rsidRPr="00454629">
              <w:rPr>
                <w:rFonts w:ascii="楷体" w:eastAsia="楷体" w:hAnsi="楷体" w:cs="Arial" w:hint="eastAsia"/>
                <w:bCs/>
                <w:sz w:val="20"/>
                <w:szCs w:val="20"/>
              </w:rPr>
              <w:t>99.7</w:t>
            </w:r>
            <w:r w:rsidRPr="00454629">
              <w:rPr>
                <w:rFonts w:ascii="楷体" w:eastAsia="楷体" w:hAnsi="楷体" w:hint="eastAsia"/>
                <w:bCs/>
                <w:sz w:val="20"/>
                <w:szCs w:val="20"/>
              </w:rPr>
              <w:t>%</w:t>
            </w:r>
          </w:p>
          <w:p w:rsidR="00454629" w:rsidRPr="00454629" w:rsidRDefault="00454629" w:rsidP="00454629">
            <w:pPr>
              <w:rPr>
                <w:rFonts w:ascii="楷体" w:eastAsia="楷体" w:hAnsi="楷体"/>
                <w:bCs/>
                <w:sz w:val="20"/>
                <w:szCs w:val="20"/>
              </w:rPr>
            </w:pPr>
            <w:r w:rsidRPr="00454629">
              <w:rPr>
                <w:rFonts w:ascii="楷体" w:eastAsia="楷体" w:hAnsi="楷体" w:hint="eastAsia"/>
                <w:bCs/>
                <w:sz w:val="20"/>
                <w:szCs w:val="20"/>
              </w:rPr>
              <w:t>产品交付及时率          100%</w:t>
            </w:r>
          </w:p>
          <w:p w:rsidR="00281AD7" w:rsidRDefault="00454629" w:rsidP="00454629">
            <w:pPr>
              <w:spacing w:line="240" w:lineRule="exact"/>
              <w:rPr>
                <w:rFonts w:ascii="宋体" w:hAnsi="宋体"/>
                <w:b/>
                <w:color w:val="000000" w:themeColor="text1"/>
              </w:rPr>
            </w:pPr>
            <w:r w:rsidRPr="00454629">
              <w:rPr>
                <w:rFonts w:ascii="楷体" w:eastAsia="楷体" w:hAnsi="楷体" w:cs="黑体" w:hint="eastAsia"/>
                <w:kern w:val="0"/>
                <w:sz w:val="20"/>
                <w:szCs w:val="20"/>
              </w:rPr>
              <w:sym w:font="Wingdings 2" w:char="F098"/>
            </w:r>
            <w:r w:rsidRPr="00454629">
              <w:rPr>
                <w:rFonts w:ascii="楷体" w:eastAsia="楷体" w:hAnsi="楷体" w:cs="黑体" w:hint="eastAsia"/>
                <w:kern w:val="0"/>
                <w:sz w:val="20"/>
                <w:szCs w:val="20"/>
              </w:rPr>
              <w:t>企业</w:t>
            </w:r>
            <w:r w:rsidRPr="00454629">
              <w:rPr>
                <w:rFonts w:ascii="楷体" w:eastAsia="楷体" w:hAnsi="楷体" w:cs="宋体" w:hint="eastAsia"/>
                <w:sz w:val="20"/>
                <w:szCs w:val="20"/>
              </w:rPr>
              <w:t>对目标进行了分解，建立了各部门的分目标，每季度对质量目标进行考核，查看“2020年1-2季度目标考核记录”，目标已基本实现。</w:t>
            </w:r>
          </w:p>
        </w:tc>
      </w:tr>
      <w:tr w:rsidR="00AD26C0">
        <w:trPr>
          <w:cantSplit/>
          <w:trHeight w:val="1297"/>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Pr>
          <w:p w:rsidR="00281AD7" w:rsidRDefault="00281AD7">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81AD7" w:rsidRDefault="00454629">
            <w:pPr>
              <w:tabs>
                <w:tab w:val="left" w:pos="540"/>
              </w:tabs>
              <w:spacing w:line="240" w:lineRule="exact"/>
              <w:rPr>
                <w:rFonts w:ascii="宋体" w:hAnsi="宋体"/>
                <w:b/>
                <w:color w:val="000000" w:themeColor="text1"/>
                <w:sz w:val="20"/>
                <w:szCs w:val="20"/>
              </w:rPr>
            </w:pPr>
            <w:r w:rsidRPr="00E26C6E">
              <w:rPr>
                <w:rFonts w:ascii="楷体" w:eastAsia="楷体" w:hAnsi="楷体" w:cs="宋体" w:hint="eastAsia"/>
                <w:szCs w:val="21"/>
              </w:rPr>
              <w:t>管理体系文件由</w:t>
            </w:r>
            <w:r>
              <w:rPr>
                <w:rFonts w:ascii="楷体" w:eastAsia="楷体" w:hAnsi="楷体" w:cs="宋体" w:hint="eastAsia"/>
                <w:szCs w:val="21"/>
              </w:rPr>
              <w:t>品管部</w:t>
            </w:r>
            <w:r w:rsidRPr="00E26C6E">
              <w:rPr>
                <w:rFonts w:ascii="楷体" w:eastAsia="楷体" w:hAnsi="楷体" w:cs="宋体" w:hint="eastAsia"/>
                <w:szCs w:val="21"/>
              </w:rPr>
              <w:t>组织编写，总经理批准发布实施，</w:t>
            </w:r>
            <w:r>
              <w:rPr>
                <w:rFonts w:ascii="楷体" w:eastAsia="楷体" w:hAnsi="楷体" w:cs="宋体" w:hint="eastAsia"/>
                <w:szCs w:val="21"/>
              </w:rPr>
              <w:t>品管部</w:t>
            </w:r>
            <w:r w:rsidRPr="00E26C6E">
              <w:rPr>
                <w:rFonts w:ascii="楷体" w:eastAsia="楷体" w:hAnsi="楷体" w:cs="宋体" w:hint="eastAsia"/>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ascii="楷体" w:eastAsia="楷体" w:hAnsi="楷体" w:cs="宋体" w:hint="eastAsia"/>
                <w:szCs w:val="21"/>
              </w:rPr>
              <w:t>品管部</w:t>
            </w:r>
            <w:r w:rsidRPr="00E26C6E">
              <w:rPr>
                <w:rFonts w:ascii="楷体" w:eastAsia="楷体" w:hAnsi="楷体" w:cs="宋体" w:hint="eastAsia"/>
                <w:szCs w:val="21"/>
              </w:rPr>
              <w:t>根据管理体系要求设计了空白表格，按照需求发放，由使用人员填写记录并保存，</w:t>
            </w:r>
            <w:r>
              <w:rPr>
                <w:rFonts w:ascii="楷体" w:eastAsia="楷体" w:hAnsi="楷体" w:cs="宋体" w:hint="eastAsia"/>
                <w:szCs w:val="21"/>
              </w:rPr>
              <w:t>品管部</w:t>
            </w:r>
            <w:r w:rsidRPr="00E26C6E">
              <w:rPr>
                <w:rFonts w:ascii="楷体" w:eastAsia="楷体" w:hAnsi="楷体" w:cs="宋体" w:hint="eastAsia"/>
                <w:szCs w:val="21"/>
              </w:rPr>
              <w:t>不定期检查记录的同步性、真实性和填写完整、保存状况。</w:t>
            </w:r>
          </w:p>
        </w:tc>
      </w:tr>
      <w:tr w:rsidR="00AD26C0">
        <w:trPr>
          <w:cantSplit/>
          <w:trHeight w:val="1126"/>
          <w:jc w:val="center"/>
        </w:trPr>
        <w:tc>
          <w:tcPr>
            <w:tcW w:w="720" w:type="dxa"/>
            <w:vMerge w:val="restart"/>
            <w:textDirection w:val="tbRlV"/>
            <w:vAlign w:val="center"/>
          </w:tcPr>
          <w:p w:rsidR="00281AD7" w:rsidRDefault="00281AD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281AD7" w:rsidRDefault="00281AD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54629" w:rsidRPr="00454629" w:rsidRDefault="00454629" w:rsidP="00454629">
            <w:pPr>
              <w:rPr>
                <w:rFonts w:ascii="楷体" w:eastAsia="楷体" w:hAnsi="楷体"/>
                <w:sz w:val="20"/>
                <w:szCs w:val="20"/>
              </w:rPr>
            </w:pPr>
            <w:r w:rsidRPr="00454629">
              <w:rPr>
                <w:rFonts w:ascii="楷体" w:eastAsia="楷体" w:hAnsi="楷体" w:hint="eastAsia"/>
                <w:sz w:val="20"/>
                <w:szCs w:val="20"/>
              </w:rPr>
              <w:sym w:font="Wingdings 2" w:char="F098"/>
            </w:r>
            <w:r w:rsidRPr="00454629">
              <w:rPr>
                <w:rFonts w:ascii="楷体" w:eastAsia="楷体" w:hAnsi="楷体" w:hint="eastAsia"/>
                <w:sz w:val="20"/>
                <w:szCs w:val="20"/>
              </w:rPr>
              <w:t>管理体系覆盖人数100人（其中60人为两班倒），管理人员40人。</w:t>
            </w:r>
          </w:p>
          <w:p w:rsidR="00454629" w:rsidRPr="00454629" w:rsidRDefault="00454629" w:rsidP="00454629">
            <w:pPr>
              <w:rPr>
                <w:rFonts w:ascii="楷体" w:eastAsia="楷体" w:hAnsi="楷体" w:cs="宋体"/>
                <w:sz w:val="20"/>
                <w:szCs w:val="20"/>
              </w:rPr>
            </w:pPr>
            <w:r w:rsidRPr="00454629">
              <w:rPr>
                <w:rFonts w:ascii="楷体" w:eastAsia="楷体" w:hAnsi="楷体" w:hint="eastAsia"/>
                <w:sz w:val="20"/>
                <w:szCs w:val="20"/>
              </w:rPr>
              <w:sym w:font="Wingdings 2" w:char="F098"/>
            </w:r>
            <w:r w:rsidRPr="00454629">
              <w:rPr>
                <w:rFonts w:ascii="楷体" w:eastAsia="楷体" w:hAnsi="楷体" w:cs="宋体" w:hint="eastAsia"/>
                <w:sz w:val="20"/>
                <w:szCs w:val="20"/>
              </w:rPr>
              <w:t>管理人员文化程度较高，接受先进的技术能力比较强。操作人员都经过培训且具有多年工作经验。</w:t>
            </w:r>
          </w:p>
          <w:p w:rsidR="00454629" w:rsidRPr="00454629" w:rsidRDefault="00454629" w:rsidP="00454629">
            <w:pPr>
              <w:rPr>
                <w:rFonts w:ascii="楷体" w:eastAsia="楷体" w:hAnsi="楷体" w:cs="宋体"/>
                <w:sz w:val="20"/>
                <w:szCs w:val="20"/>
              </w:rPr>
            </w:pPr>
            <w:r w:rsidRPr="00454629">
              <w:rPr>
                <w:rFonts w:ascii="楷体" w:eastAsia="楷体" w:hAnsi="楷体" w:cs="宋体" w:hint="eastAsia"/>
                <w:sz w:val="20"/>
                <w:szCs w:val="20"/>
              </w:rPr>
              <w:sym w:font="Wingdings 2" w:char="F098"/>
            </w:r>
            <w:r w:rsidRPr="00454629">
              <w:rPr>
                <w:rFonts w:ascii="楷体" w:eastAsia="楷体" w:hAnsi="楷体" w:cs="宋体" w:hint="eastAsia"/>
                <w:sz w:val="20"/>
                <w:szCs w:val="20"/>
              </w:rPr>
              <w:t>监视和控制措施: 对相关岗位</w:t>
            </w:r>
            <w:r w:rsidRPr="00454629">
              <w:rPr>
                <w:rFonts w:ascii="楷体" w:eastAsia="楷体" w:hAnsi="楷体" w:cs="宋体"/>
                <w:sz w:val="20"/>
                <w:szCs w:val="20"/>
              </w:rPr>
              <w:t>规定任职标准，并对人员进行考核。</w:t>
            </w:r>
            <w:r w:rsidRPr="00454629">
              <w:rPr>
                <w:rFonts w:ascii="楷体" w:eastAsia="楷体" w:hAnsi="楷体" w:cs="宋体" w:hint="eastAsia"/>
                <w:sz w:val="20"/>
                <w:szCs w:val="20"/>
              </w:rPr>
              <w:t>根据需求及时招聘相关人员；每年一次</w:t>
            </w:r>
          </w:p>
          <w:p w:rsidR="00281AD7" w:rsidRDefault="00454629" w:rsidP="00454629">
            <w:pPr>
              <w:spacing w:line="300" w:lineRule="exact"/>
              <w:rPr>
                <w:rFonts w:ascii="宋体" w:hAnsi="宋体"/>
                <w:b/>
                <w:color w:val="000000" w:themeColor="text1"/>
                <w:sz w:val="20"/>
                <w:szCs w:val="20"/>
              </w:rPr>
            </w:pPr>
            <w:r w:rsidRPr="00454629">
              <w:rPr>
                <w:rFonts w:ascii="楷体" w:eastAsia="楷体" w:hAnsi="楷体" w:cs="宋体" w:hint="eastAsia"/>
                <w:sz w:val="20"/>
                <w:szCs w:val="20"/>
              </w:rPr>
              <w:sym w:font="Wingdings 2" w:char="F098"/>
            </w:r>
            <w:r w:rsidRPr="00454629">
              <w:rPr>
                <w:rFonts w:ascii="楷体" w:eastAsia="楷体" w:hAnsi="楷体" w:cs="宋体" w:hint="eastAsia"/>
                <w:sz w:val="20"/>
                <w:szCs w:val="20"/>
              </w:rPr>
              <w:t>特殊工种（内审员、叉车驾驶员）均有资格证书。</w:t>
            </w:r>
          </w:p>
        </w:tc>
      </w:tr>
      <w:tr w:rsidR="00AD26C0">
        <w:trPr>
          <w:cantSplit/>
          <w:trHeight w:val="645"/>
          <w:jc w:val="center"/>
        </w:trPr>
        <w:tc>
          <w:tcPr>
            <w:tcW w:w="720" w:type="dxa"/>
            <w:vMerge/>
            <w:textDirection w:val="tbRlV"/>
            <w:vAlign w:val="center"/>
          </w:tcPr>
          <w:p w:rsidR="00281AD7" w:rsidRDefault="00281AD7">
            <w:pPr>
              <w:spacing w:line="240" w:lineRule="exact"/>
              <w:ind w:left="113" w:right="113"/>
              <w:jc w:val="center"/>
              <w:rPr>
                <w:b/>
                <w:color w:val="000000" w:themeColor="text1"/>
                <w:szCs w:val="21"/>
              </w:rPr>
            </w:pPr>
          </w:p>
        </w:tc>
        <w:tc>
          <w:tcPr>
            <w:tcW w:w="9198" w:type="dxa"/>
          </w:tcPr>
          <w:p w:rsidR="00281AD7" w:rsidRDefault="00281AD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454629" w:rsidRPr="00454629" w:rsidRDefault="00454629" w:rsidP="00454629">
            <w:pPr>
              <w:rPr>
                <w:rFonts w:ascii="楷体" w:eastAsia="楷体" w:hAnsi="楷体"/>
                <w:sz w:val="20"/>
                <w:szCs w:val="20"/>
              </w:rPr>
            </w:pPr>
            <w:r w:rsidRPr="00454629">
              <w:rPr>
                <w:rFonts w:ascii="楷体" w:eastAsia="楷体" w:hAnsi="楷体" w:hint="eastAsia"/>
                <w:sz w:val="20"/>
                <w:szCs w:val="20"/>
              </w:rPr>
              <w:t>公司主要其中主要生产设备有：</w:t>
            </w:r>
          </w:p>
          <w:p w:rsidR="00454629" w:rsidRPr="00454629" w:rsidRDefault="00454629" w:rsidP="00454629">
            <w:pPr>
              <w:rPr>
                <w:rFonts w:ascii="楷体" w:eastAsia="楷体" w:hAnsi="楷体"/>
                <w:sz w:val="20"/>
                <w:szCs w:val="20"/>
              </w:rPr>
            </w:pPr>
            <w:r w:rsidRPr="00454629">
              <w:rPr>
                <w:rFonts w:ascii="楷体" w:eastAsia="楷体" w:hAnsi="楷体" w:hint="eastAsia"/>
                <w:color w:val="000000"/>
                <w:sz w:val="20"/>
                <w:szCs w:val="20"/>
              </w:rPr>
              <w:t>湖北京山纸板线、全自动制浆机</w:t>
            </w:r>
            <w:r w:rsidRPr="00454629">
              <w:rPr>
                <w:rFonts w:ascii="楷体" w:eastAsia="楷体" w:hAnsi="楷体" w:cs="宋体" w:hint="eastAsia"/>
                <w:color w:val="000000"/>
                <w:sz w:val="20"/>
                <w:szCs w:val="20"/>
              </w:rPr>
              <w:t>、</w:t>
            </w:r>
            <w:r w:rsidRPr="00454629">
              <w:rPr>
                <w:rFonts w:ascii="楷体" w:eastAsia="楷体" w:hAnsi="楷体" w:hint="eastAsia"/>
                <w:color w:val="000000"/>
                <w:sz w:val="20"/>
                <w:szCs w:val="20"/>
              </w:rPr>
              <w:t>自动高速多色印刷开槽模切机（A)、四色开槽模切机（B)</w:t>
            </w:r>
            <w:r w:rsidRPr="00454629">
              <w:rPr>
                <w:rFonts w:ascii="楷体" w:eastAsia="楷体" w:hAnsi="楷体" w:cs="宋体" w:hint="eastAsia"/>
                <w:color w:val="000000"/>
                <w:sz w:val="20"/>
                <w:szCs w:val="20"/>
              </w:rPr>
              <w:t>、</w:t>
            </w:r>
            <w:r w:rsidRPr="00454629">
              <w:rPr>
                <w:rFonts w:ascii="楷体" w:eastAsia="楷体" w:hAnsi="楷体" w:hint="eastAsia"/>
                <w:color w:val="000000"/>
                <w:sz w:val="20"/>
                <w:szCs w:val="20"/>
              </w:rPr>
              <w:t>MD920四色印刷开槽模切机（D)、全自动平压平模切压痕机、双伺服半自动高速钉箱机、全自动糊箱机、半自动糊箱机、全自动钉糊箱机、双片式半自动钉箱机、全自动打包机、手动打钉机等；</w:t>
            </w:r>
            <w:r w:rsidRPr="00454629">
              <w:rPr>
                <w:rFonts w:ascii="楷体" w:eastAsia="楷体" w:hAnsi="楷体"/>
                <w:sz w:val="20"/>
                <w:szCs w:val="20"/>
              </w:rPr>
              <w:t>基本满足要求。</w:t>
            </w:r>
          </w:p>
          <w:p w:rsidR="00281AD7" w:rsidRPr="00454629" w:rsidRDefault="00454629">
            <w:pPr>
              <w:spacing w:line="240" w:lineRule="exact"/>
              <w:rPr>
                <w:rFonts w:ascii="楷体" w:eastAsia="楷体" w:hAnsi="楷体"/>
                <w:b/>
                <w:color w:val="000000" w:themeColor="text1"/>
                <w:sz w:val="20"/>
                <w:szCs w:val="20"/>
              </w:rPr>
            </w:pPr>
            <w:r w:rsidRPr="00454629">
              <w:rPr>
                <w:rFonts w:ascii="楷体" w:eastAsia="楷体" w:hAnsi="楷体"/>
                <w:sz w:val="20"/>
                <w:szCs w:val="20"/>
              </w:rPr>
              <w:t>特种设备有：叉车。</w:t>
            </w:r>
          </w:p>
        </w:tc>
      </w:tr>
      <w:tr w:rsidR="00AD26C0">
        <w:trPr>
          <w:cantSplit/>
          <w:trHeight w:val="645"/>
          <w:jc w:val="center"/>
        </w:trPr>
        <w:tc>
          <w:tcPr>
            <w:tcW w:w="720" w:type="dxa"/>
            <w:vMerge/>
            <w:textDirection w:val="tbRlV"/>
            <w:vAlign w:val="center"/>
          </w:tcPr>
          <w:p w:rsidR="00281AD7" w:rsidRDefault="00281AD7">
            <w:pPr>
              <w:spacing w:line="240" w:lineRule="exact"/>
              <w:ind w:left="113" w:right="113"/>
              <w:jc w:val="center"/>
              <w:rPr>
                <w:b/>
                <w:color w:val="000000" w:themeColor="text1"/>
                <w:szCs w:val="21"/>
              </w:rPr>
            </w:pPr>
          </w:p>
        </w:tc>
        <w:tc>
          <w:tcPr>
            <w:tcW w:w="9198" w:type="dxa"/>
          </w:tcPr>
          <w:p w:rsidR="00281AD7" w:rsidRDefault="00281AD7">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过程运行环境</w:t>
            </w:r>
          </w:p>
          <w:p w:rsidR="00454629" w:rsidRPr="00454629" w:rsidRDefault="00454629" w:rsidP="00454629">
            <w:pPr>
              <w:rPr>
                <w:rFonts w:ascii="楷体" w:eastAsia="楷体" w:hAnsi="楷体"/>
                <w:sz w:val="20"/>
                <w:szCs w:val="20"/>
              </w:rPr>
            </w:pPr>
            <w:r w:rsidRPr="00454629">
              <w:rPr>
                <w:rFonts w:ascii="楷体" w:eastAsia="楷体" w:hAnsi="楷体" w:hint="eastAsia"/>
                <w:sz w:val="20"/>
                <w:szCs w:val="20"/>
              </w:rPr>
              <w:sym w:font="Wingdings 2" w:char="F098"/>
            </w:r>
            <w:r w:rsidRPr="00454629">
              <w:rPr>
                <w:rFonts w:ascii="楷体" w:eastAsia="楷体" w:hAnsi="楷体" w:hint="eastAsia"/>
                <w:sz w:val="20"/>
                <w:szCs w:val="20"/>
              </w:rPr>
              <w:t>车间1个，占地面积13000平方，仓库3个，五金仓100平方，原纸仓6000平方，成品仓10000平方。</w:t>
            </w:r>
          </w:p>
          <w:p w:rsidR="00454629" w:rsidRPr="00454629" w:rsidRDefault="00454629" w:rsidP="00454629">
            <w:pPr>
              <w:spacing w:line="276" w:lineRule="auto"/>
              <w:rPr>
                <w:rFonts w:ascii="楷体" w:eastAsia="楷体" w:hAnsi="楷体" w:cs="宋体"/>
                <w:kern w:val="0"/>
                <w:sz w:val="20"/>
                <w:szCs w:val="20"/>
              </w:rPr>
            </w:pPr>
            <w:r w:rsidRPr="00454629">
              <w:rPr>
                <w:rFonts w:ascii="楷体" w:eastAsia="楷体" w:hAnsi="楷体" w:hint="eastAsia"/>
                <w:color w:val="000000"/>
                <w:sz w:val="20"/>
                <w:szCs w:val="20"/>
              </w:rPr>
              <w:sym w:font="Wingdings 2" w:char="F098"/>
            </w:r>
            <w:r w:rsidRPr="00454629">
              <w:rPr>
                <w:rFonts w:ascii="楷体" w:eastAsia="楷体" w:hAnsi="楷体" w:hint="eastAsia"/>
                <w:color w:val="000000"/>
                <w:sz w:val="20"/>
                <w:szCs w:val="20"/>
              </w:rPr>
              <w:t>公司《管理手册》的基础设施和工作环境控制程序和卫生管理制度中，规定了公司生产现场管理的相关要求。</w:t>
            </w:r>
          </w:p>
          <w:p w:rsidR="00454629" w:rsidRPr="00454629" w:rsidRDefault="00454629" w:rsidP="00454629">
            <w:pPr>
              <w:spacing w:line="276" w:lineRule="auto"/>
              <w:rPr>
                <w:rFonts w:ascii="楷体" w:eastAsia="楷体" w:hAnsi="楷体" w:cs="宋体"/>
                <w:kern w:val="0"/>
                <w:sz w:val="20"/>
                <w:szCs w:val="20"/>
              </w:rPr>
            </w:pPr>
            <w:r w:rsidRPr="00454629">
              <w:rPr>
                <w:rFonts w:ascii="楷体" w:eastAsia="楷体" w:hAnsi="楷体" w:cs="宋体" w:hint="eastAsia"/>
                <w:kern w:val="0"/>
                <w:sz w:val="20"/>
                <w:szCs w:val="20"/>
              </w:rPr>
              <w:sym w:font="Wingdings 2" w:char="F098"/>
            </w:r>
            <w:r w:rsidRPr="00454629">
              <w:rPr>
                <w:rFonts w:ascii="楷体" w:eastAsia="楷体" w:hAnsi="楷体" w:cs="宋体" w:hint="eastAsia"/>
                <w:kern w:val="0"/>
                <w:sz w:val="20"/>
                <w:szCs w:val="20"/>
              </w:rPr>
              <w:t xml:space="preserve"> 查看生产车间环境，车间现场宽敞明亮，有通道线。设备定制摆放，布局基本合理，生产秩序较好，整个生产车间卫生尚可。工人穿戴劳保制服。戴口罩。</w:t>
            </w:r>
          </w:p>
          <w:p w:rsidR="00281AD7" w:rsidRPr="00454629" w:rsidRDefault="00454629">
            <w:pPr>
              <w:spacing w:line="240" w:lineRule="exact"/>
              <w:rPr>
                <w:rFonts w:ascii="楷体" w:eastAsia="楷体" w:hAnsi="楷体"/>
                <w:b/>
                <w:color w:val="000000" w:themeColor="text1"/>
                <w:sz w:val="20"/>
                <w:szCs w:val="20"/>
              </w:rPr>
            </w:pPr>
            <w:r w:rsidRPr="00454629">
              <w:rPr>
                <w:rFonts w:ascii="楷体" w:eastAsia="楷体" w:hAnsi="楷体" w:cs="宋体" w:hint="eastAsia"/>
                <w:kern w:val="0"/>
                <w:sz w:val="20"/>
                <w:szCs w:val="20"/>
              </w:rPr>
              <w:sym w:font="Wingdings 2" w:char="F098"/>
            </w:r>
            <w:r w:rsidRPr="00454629">
              <w:rPr>
                <w:rFonts w:ascii="楷体" w:eastAsia="楷体" w:hAnsi="楷体" w:cs="宋体" w:hint="eastAsia"/>
                <w:kern w:val="0"/>
                <w:sz w:val="20"/>
                <w:szCs w:val="20"/>
              </w:rPr>
              <w:t>由于产品特点，产品对工作环境无特殊要求，环境可满足生产的基本要求。</w:t>
            </w:r>
          </w:p>
        </w:tc>
      </w:tr>
      <w:tr w:rsidR="00AD26C0">
        <w:trPr>
          <w:cantSplit/>
          <w:trHeight w:val="645"/>
          <w:jc w:val="center"/>
        </w:trPr>
        <w:tc>
          <w:tcPr>
            <w:tcW w:w="720" w:type="dxa"/>
            <w:vMerge/>
            <w:textDirection w:val="tbRlV"/>
            <w:vAlign w:val="center"/>
          </w:tcPr>
          <w:p w:rsidR="00281AD7" w:rsidRDefault="00281AD7">
            <w:pPr>
              <w:spacing w:line="240" w:lineRule="exact"/>
              <w:ind w:left="113" w:right="113"/>
              <w:jc w:val="center"/>
              <w:rPr>
                <w:b/>
                <w:color w:val="000000" w:themeColor="text1"/>
                <w:szCs w:val="21"/>
              </w:rPr>
            </w:pPr>
          </w:p>
        </w:tc>
        <w:tc>
          <w:tcPr>
            <w:tcW w:w="9198" w:type="dxa"/>
          </w:tcPr>
          <w:p w:rsidR="00281AD7" w:rsidRDefault="00281AD7">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454629" w:rsidRPr="00454629" w:rsidRDefault="00454629" w:rsidP="00454629">
            <w:pPr>
              <w:rPr>
                <w:rFonts w:ascii="楷体" w:eastAsia="楷体" w:hAnsi="楷体"/>
                <w:sz w:val="20"/>
                <w:szCs w:val="20"/>
              </w:rPr>
            </w:pPr>
            <w:r w:rsidRPr="00454629">
              <w:rPr>
                <w:rFonts w:ascii="楷体" w:eastAsia="楷体" w:hAnsi="楷体"/>
                <w:sz w:val="20"/>
                <w:szCs w:val="20"/>
              </w:rPr>
              <w:t>《监视设备台账》内容包括监视设备名称、规格、编号等。</w:t>
            </w:r>
          </w:p>
          <w:p w:rsidR="00454629" w:rsidRPr="00454629" w:rsidRDefault="00454629" w:rsidP="00454629">
            <w:pPr>
              <w:rPr>
                <w:rFonts w:ascii="楷体" w:eastAsia="楷体" w:hAnsi="楷体"/>
                <w:sz w:val="20"/>
                <w:szCs w:val="20"/>
              </w:rPr>
            </w:pPr>
            <w:r w:rsidRPr="00454629">
              <w:rPr>
                <w:rFonts w:ascii="楷体" w:eastAsia="楷体" w:hAnsi="楷体"/>
                <w:sz w:val="20"/>
                <w:szCs w:val="20"/>
              </w:rPr>
              <w:t>检测设备主要有：</w:t>
            </w:r>
            <w:r w:rsidRPr="00454629">
              <w:rPr>
                <w:rFonts w:ascii="楷体" w:eastAsia="楷体" w:hAnsi="楷体" w:hint="eastAsia"/>
                <w:sz w:val="20"/>
                <w:szCs w:val="20"/>
              </w:rPr>
              <w:t>测厚仪、微电脑程控抗压强度试验仪、戳穿强度测定仪、水分测定仪、温湿度表、瓦楞纸板边压（粘合）式样取样器、恒温恒湿试验箱、环压取样刀、耐折度试验仪等。</w:t>
            </w:r>
          </w:p>
          <w:p w:rsidR="00454629" w:rsidRDefault="00454629" w:rsidP="00454629">
            <w:pPr>
              <w:spacing w:line="240" w:lineRule="exact"/>
              <w:rPr>
                <w:rFonts w:ascii="宋体" w:hAnsi="宋体"/>
                <w:b/>
                <w:color w:val="000000" w:themeColor="text1"/>
                <w:sz w:val="20"/>
                <w:szCs w:val="20"/>
              </w:rPr>
            </w:pPr>
            <w:r w:rsidRPr="00454629">
              <w:rPr>
                <w:rFonts w:ascii="楷体" w:eastAsia="楷体" w:hAnsi="楷体" w:hint="eastAsia"/>
                <w:sz w:val="20"/>
                <w:szCs w:val="20"/>
              </w:rPr>
              <w:t>能够满足检验要求。</w:t>
            </w:r>
          </w:p>
        </w:tc>
      </w:tr>
      <w:tr w:rsidR="00AD26C0">
        <w:trPr>
          <w:cantSplit/>
          <w:trHeight w:val="645"/>
          <w:jc w:val="center"/>
        </w:trPr>
        <w:tc>
          <w:tcPr>
            <w:tcW w:w="720" w:type="dxa"/>
            <w:vMerge/>
            <w:textDirection w:val="tbRlV"/>
            <w:vAlign w:val="center"/>
          </w:tcPr>
          <w:p w:rsidR="00281AD7" w:rsidRDefault="00281AD7">
            <w:pPr>
              <w:spacing w:line="240" w:lineRule="exact"/>
              <w:ind w:left="113" w:right="113"/>
              <w:jc w:val="center"/>
              <w:rPr>
                <w:b/>
                <w:color w:val="000000" w:themeColor="text1"/>
                <w:szCs w:val="21"/>
              </w:rPr>
            </w:pPr>
          </w:p>
        </w:tc>
        <w:tc>
          <w:tcPr>
            <w:tcW w:w="9198" w:type="dxa"/>
          </w:tcPr>
          <w:p w:rsidR="00281AD7" w:rsidRDefault="00281AD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81AD7" w:rsidRPr="00454629" w:rsidRDefault="00454629">
            <w:pPr>
              <w:spacing w:line="240" w:lineRule="exact"/>
              <w:rPr>
                <w:rFonts w:ascii="楷体" w:eastAsia="楷体" w:hAnsi="楷体"/>
                <w:b/>
                <w:color w:val="000000" w:themeColor="text1"/>
                <w:sz w:val="20"/>
                <w:szCs w:val="20"/>
              </w:rPr>
            </w:pPr>
            <w:r w:rsidRPr="00454629">
              <w:rPr>
                <w:rFonts w:ascii="楷体" w:eastAsia="楷体" w:hAnsi="楷体" w:hint="eastAsia"/>
                <w:bCs/>
                <w:sz w:val="20"/>
                <w:szCs w:val="20"/>
              </w:rPr>
              <w:t>组织运行所需的知识从内部来源获取的有：操作人员以往多年的工作经验（员工过去所有的），特别是印刷、生产线、成型工序的操作技能；根据顾客要求设计出满足顾客需求的生产工艺等；外部来源获取有：体系咨询老师传授的体系知识及所实施的内审员的培训；顾客方提供的产品图纸等。获取及保持方法：老员工传帮带新员工；存档产品定型的加工工艺；为应对不断变化的需求和发展趋势，组织策划进行体系标准及相关知识的再培训、招聘有技能的设备维修及技术服务人员等方式对确定的知识及时更新。</w:t>
            </w:r>
          </w:p>
        </w:tc>
      </w:tr>
      <w:tr w:rsidR="00AD26C0">
        <w:trPr>
          <w:cantSplit/>
          <w:trHeight w:val="645"/>
          <w:jc w:val="center"/>
        </w:trPr>
        <w:tc>
          <w:tcPr>
            <w:tcW w:w="720" w:type="dxa"/>
            <w:vMerge/>
            <w:textDirection w:val="tbRlV"/>
            <w:vAlign w:val="center"/>
          </w:tcPr>
          <w:p w:rsidR="00281AD7" w:rsidRDefault="00281AD7">
            <w:pPr>
              <w:spacing w:line="240" w:lineRule="exact"/>
              <w:ind w:left="113" w:right="113"/>
              <w:jc w:val="center"/>
              <w:rPr>
                <w:b/>
                <w:color w:val="000000" w:themeColor="text1"/>
                <w:szCs w:val="21"/>
              </w:rPr>
            </w:pPr>
          </w:p>
        </w:tc>
        <w:tc>
          <w:tcPr>
            <w:tcW w:w="9198" w:type="dxa"/>
          </w:tcPr>
          <w:p w:rsidR="00281AD7" w:rsidRDefault="00281AD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AD26C0">
        <w:trPr>
          <w:cantSplit/>
          <w:trHeight w:val="975"/>
          <w:jc w:val="center"/>
        </w:trPr>
        <w:tc>
          <w:tcPr>
            <w:tcW w:w="720" w:type="dxa"/>
            <w:vMerge/>
            <w:textDirection w:val="tbRlV"/>
            <w:vAlign w:val="center"/>
          </w:tcPr>
          <w:p w:rsidR="00281AD7" w:rsidRDefault="00281AD7">
            <w:pPr>
              <w:spacing w:line="240" w:lineRule="exact"/>
              <w:ind w:left="113" w:right="113"/>
              <w:jc w:val="center"/>
              <w:rPr>
                <w:b/>
                <w:color w:val="000000" w:themeColor="text1"/>
                <w:szCs w:val="21"/>
              </w:rPr>
            </w:pPr>
          </w:p>
        </w:tc>
        <w:tc>
          <w:tcPr>
            <w:tcW w:w="9198" w:type="dxa"/>
          </w:tcPr>
          <w:p w:rsidR="00281AD7" w:rsidRDefault="00281AD7">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AD26C0">
        <w:trPr>
          <w:cantSplit/>
          <w:trHeight w:val="2531"/>
          <w:jc w:val="center"/>
        </w:trPr>
        <w:tc>
          <w:tcPr>
            <w:tcW w:w="720" w:type="dxa"/>
            <w:vMerge w:val="restart"/>
            <w:textDirection w:val="tbRlV"/>
            <w:vAlign w:val="center"/>
          </w:tcPr>
          <w:p w:rsidR="00281AD7" w:rsidRDefault="00281AD7">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81AD7" w:rsidRDefault="00281AD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281AD7" w:rsidRDefault="00281AD7">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454629" w:rsidRPr="00281AD7" w:rsidRDefault="00454629" w:rsidP="00454629">
            <w:pPr>
              <w:rPr>
                <w:rFonts w:ascii="楷体" w:eastAsia="楷体" w:hAnsi="楷体"/>
                <w:sz w:val="20"/>
                <w:szCs w:val="20"/>
              </w:rPr>
            </w:pPr>
            <w:r w:rsidRPr="00281AD7">
              <w:rPr>
                <w:rFonts w:ascii="楷体" w:eastAsia="楷体" w:hAnsi="楷体" w:hint="eastAsia"/>
                <w:sz w:val="20"/>
                <w:szCs w:val="20"/>
              </w:rPr>
              <w:sym w:font="Wingdings 2" w:char="F098"/>
            </w:r>
            <w:r w:rsidRPr="00281AD7">
              <w:rPr>
                <w:rFonts w:ascii="楷体" w:eastAsia="楷体" w:hAnsi="楷体" w:hint="eastAsia"/>
                <w:sz w:val="20"/>
                <w:szCs w:val="20"/>
              </w:rPr>
              <w:t>企业策划并制定了管理方针：</w:t>
            </w:r>
          </w:p>
          <w:p w:rsidR="00454629" w:rsidRPr="00281AD7" w:rsidRDefault="00454629" w:rsidP="00454629">
            <w:pPr>
              <w:rPr>
                <w:rFonts w:ascii="楷体" w:eastAsia="楷体" w:hAnsi="楷体"/>
                <w:b/>
                <w:sz w:val="20"/>
                <w:szCs w:val="20"/>
              </w:rPr>
            </w:pPr>
            <w:r w:rsidRPr="00281AD7">
              <w:rPr>
                <w:rFonts w:ascii="楷体" w:eastAsia="楷体" w:hAnsi="楷体" w:hint="eastAsia"/>
                <w:b/>
                <w:sz w:val="20"/>
                <w:szCs w:val="20"/>
              </w:rPr>
              <w:t>精益生产、质量创优、满足顾客要求；清洁生产、节能降耗、保护环境资源；</w:t>
            </w:r>
          </w:p>
          <w:p w:rsidR="00454629" w:rsidRPr="00281AD7" w:rsidRDefault="00454629" w:rsidP="00454629">
            <w:pPr>
              <w:rPr>
                <w:rFonts w:ascii="楷体" w:eastAsia="楷体" w:hAnsi="楷体"/>
                <w:b/>
                <w:sz w:val="20"/>
                <w:szCs w:val="20"/>
              </w:rPr>
            </w:pPr>
            <w:r w:rsidRPr="00281AD7">
              <w:rPr>
                <w:rFonts w:ascii="楷体" w:eastAsia="楷体" w:hAnsi="楷体" w:hint="eastAsia"/>
                <w:b/>
                <w:sz w:val="20"/>
                <w:szCs w:val="20"/>
              </w:rPr>
              <w:t>以人为本、健康安全、风险辨识预控；遵守法纪、规范行为、绩效持续改进；</w:t>
            </w:r>
          </w:p>
          <w:p w:rsidR="00454629" w:rsidRPr="00281AD7" w:rsidRDefault="00454629" w:rsidP="00454629">
            <w:pPr>
              <w:rPr>
                <w:rFonts w:ascii="楷体" w:eastAsia="楷体" w:hAnsi="楷体"/>
                <w:sz w:val="20"/>
                <w:szCs w:val="20"/>
              </w:rPr>
            </w:pPr>
            <w:r w:rsidRPr="00281AD7">
              <w:rPr>
                <w:rFonts w:ascii="楷体" w:eastAsia="楷体" w:hAnsi="楷体" w:hint="eastAsia"/>
                <w:sz w:val="20"/>
                <w:szCs w:val="20"/>
              </w:rPr>
              <w:t>方针在管理手册中予以规定，经总经理批准实施。</w:t>
            </w:r>
          </w:p>
          <w:p w:rsidR="00454629" w:rsidRPr="00281AD7" w:rsidRDefault="00454629" w:rsidP="00454629">
            <w:pPr>
              <w:rPr>
                <w:rFonts w:ascii="楷体" w:eastAsia="楷体" w:hAnsi="楷体"/>
                <w:sz w:val="20"/>
                <w:szCs w:val="20"/>
              </w:rPr>
            </w:pPr>
            <w:r w:rsidRPr="00281AD7">
              <w:rPr>
                <w:rFonts w:ascii="楷体" w:eastAsia="楷体" w:hAnsi="楷体" w:hint="eastAsia"/>
                <w:sz w:val="20"/>
                <w:szCs w:val="20"/>
              </w:rPr>
              <w:sym w:font="Wingdings 2" w:char="F098"/>
            </w:r>
            <w:r w:rsidRPr="00281AD7">
              <w:rPr>
                <w:rFonts w:ascii="楷体" w:eastAsia="楷体" w:hAnsi="楷体" w:hint="eastAsia"/>
                <w:sz w:val="20"/>
                <w:szCs w:val="20"/>
              </w:rPr>
              <w:t>管理方针体现了标准的要求，包括：公司的宗旨和环境并支持其战略方向，为目标制定了框架，满足适用要求的承诺，持续改进质量管理体系的承诺，通过会议、文件、网络宣传等形式进行贯彻，可为相关方获取。</w:t>
            </w:r>
          </w:p>
          <w:p w:rsidR="00454629" w:rsidRDefault="00454629" w:rsidP="00454629">
            <w:pPr>
              <w:spacing w:line="300" w:lineRule="exact"/>
              <w:ind w:left="1"/>
              <w:rPr>
                <w:b/>
                <w:color w:val="000000" w:themeColor="text1"/>
                <w:sz w:val="20"/>
                <w:szCs w:val="20"/>
              </w:rPr>
            </w:pPr>
            <w:r w:rsidRPr="00281AD7">
              <w:rPr>
                <w:rFonts w:ascii="楷体" w:eastAsia="楷体" w:hAnsi="楷体" w:hint="eastAsia"/>
                <w:sz w:val="20"/>
                <w:szCs w:val="20"/>
              </w:rPr>
              <w:sym w:font="Wingdings 2" w:char="F098"/>
            </w:r>
            <w:r w:rsidRPr="00281AD7">
              <w:rPr>
                <w:rFonts w:ascii="楷体" w:eastAsia="楷体" w:hAnsi="楷体" w:hint="eastAsia"/>
                <w:sz w:val="20"/>
                <w:szCs w:val="20"/>
              </w:rPr>
              <w:t>管理方针基本适宜。</w:t>
            </w:r>
          </w:p>
        </w:tc>
      </w:tr>
      <w:tr w:rsidR="00AD26C0">
        <w:trPr>
          <w:cantSplit/>
          <w:trHeight w:val="2553"/>
          <w:jc w:val="center"/>
        </w:trPr>
        <w:tc>
          <w:tcPr>
            <w:tcW w:w="720" w:type="dxa"/>
            <w:vMerge/>
            <w:vAlign w:val="center"/>
          </w:tcPr>
          <w:p w:rsidR="00281AD7" w:rsidRDefault="00281AD7">
            <w:pPr>
              <w:spacing w:line="240" w:lineRule="exact"/>
              <w:jc w:val="center"/>
              <w:rPr>
                <w:b/>
                <w:color w:val="000000" w:themeColor="text1"/>
                <w:szCs w:val="21"/>
              </w:rPr>
            </w:pPr>
          </w:p>
        </w:tc>
        <w:tc>
          <w:tcPr>
            <w:tcW w:w="9198" w:type="dxa"/>
          </w:tcPr>
          <w:p w:rsidR="00281AD7" w:rsidRDefault="00281AD7" w:rsidP="00FB6AF4">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81AD7" w:rsidRDefault="00281AD7">
            <w:pPr>
              <w:spacing w:line="240" w:lineRule="exact"/>
              <w:rPr>
                <w:rFonts w:ascii="楷体_GB2312" w:eastAsia="楷体_GB2312"/>
                <w:b/>
                <w:color w:val="000000" w:themeColor="text1"/>
                <w:sz w:val="20"/>
                <w:szCs w:val="20"/>
              </w:rPr>
            </w:pPr>
          </w:p>
          <w:p w:rsidR="00281AD7" w:rsidRDefault="00281AD7" w:rsidP="00281AD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hint="eastAsia"/>
                <w:szCs w:val="21"/>
              </w:rPr>
              <w:t>文件、会议、电话、面谈等方式进行内部沟通</w:t>
            </w:r>
          </w:p>
          <w:p w:rsidR="00281AD7" w:rsidRDefault="00281AD7" w:rsidP="00281AD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内部沟通的效果：畅通</w:t>
            </w:r>
          </w:p>
          <w:p w:rsidR="00281AD7" w:rsidRDefault="00281AD7" w:rsidP="00281AD7">
            <w:pPr>
              <w:spacing w:line="240" w:lineRule="exact"/>
              <w:rPr>
                <w:rFonts w:ascii="楷体_GB2312" w:eastAsia="楷体_GB2312"/>
                <w:b/>
                <w:color w:val="000000" w:themeColor="text1"/>
                <w:sz w:val="20"/>
                <w:szCs w:val="20"/>
              </w:rPr>
            </w:pPr>
          </w:p>
          <w:p w:rsidR="00281AD7" w:rsidRDefault="00281AD7" w:rsidP="00281AD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ascii="宋体" w:hAnsi="宋体" w:hint="eastAsia"/>
                <w:szCs w:val="21"/>
              </w:rPr>
              <w:t>对顾客回访，进行满意度调查。</w:t>
            </w:r>
          </w:p>
          <w:p w:rsidR="00281AD7" w:rsidRPr="00281AD7" w:rsidRDefault="00281AD7">
            <w:pPr>
              <w:spacing w:line="240" w:lineRule="exact"/>
              <w:rPr>
                <w:rFonts w:ascii="楷体_GB2312" w:eastAsia="楷体_GB2312"/>
                <w:b/>
                <w:color w:val="000000" w:themeColor="text1"/>
                <w:sz w:val="20"/>
                <w:szCs w:val="20"/>
              </w:rPr>
            </w:pPr>
          </w:p>
          <w:p w:rsidR="00281AD7" w:rsidRDefault="00281AD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281AD7" w:rsidRDefault="00281AD7">
            <w:pPr>
              <w:spacing w:line="240" w:lineRule="exact"/>
              <w:rPr>
                <w:rFonts w:ascii="楷体_GB2312" w:eastAsia="楷体_GB2312"/>
                <w:b/>
                <w:color w:val="000000" w:themeColor="text1"/>
                <w:sz w:val="20"/>
                <w:szCs w:val="20"/>
              </w:rPr>
            </w:pPr>
          </w:p>
          <w:p w:rsidR="00281AD7" w:rsidRDefault="00281AD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281AD7" w:rsidRDefault="00281AD7">
            <w:pPr>
              <w:spacing w:line="240" w:lineRule="exact"/>
              <w:rPr>
                <w:rFonts w:ascii="楷体_GB2312" w:eastAsia="楷体_GB2312"/>
                <w:b/>
                <w:color w:val="000000" w:themeColor="text1"/>
                <w:sz w:val="20"/>
                <w:szCs w:val="20"/>
              </w:rPr>
            </w:pPr>
          </w:p>
          <w:p w:rsidR="00281AD7" w:rsidRDefault="00281AD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281AD7" w:rsidRDefault="00281AD7">
            <w:pPr>
              <w:spacing w:line="240" w:lineRule="exact"/>
              <w:rPr>
                <w:rFonts w:ascii="楷体_GB2312" w:eastAsia="楷体_GB2312"/>
                <w:b/>
                <w:color w:val="000000" w:themeColor="text1"/>
                <w:sz w:val="20"/>
                <w:szCs w:val="20"/>
              </w:rPr>
            </w:pPr>
          </w:p>
          <w:p w:rsidR="00281AD7" w:rsidRDefault="00281AD7">
            <w:pPr>
              <w:spacing w:line="240" w:lineRule="exact"/>
              <w:rPr>
                <w:rFonts w:ascii="楷体_GB2312" w:eastAsia="楷体_GB2312"/>
                <w:b/>
                <w:color w:val="000000" w:themeColor="text1"/>
                <w:szCs w:val="21"/>
              </w:rPr>
            </w:pPr>
          </w:p>
          <w:p w:rsidR="00281AD7" w:rsidRDefault="00281AD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AD26C0">
        <w:trPr>
          <w:cantSplit/>
          <w:trHeight w:val="2250"/>
          <w:jc w:val="center"/>
        </w:trPr>
        <w:tc>
          <w:tcPr>
            <w:tcW w:w="720" w:type="dxa"/>
            <w:vMerge/>
            <w:vAlign w:val="center"/>
          </w:tcPr>
          <w:p w:rsidR="00281AD7" w:rsidRDefault="00281AD7">
            <w:pPr>
              <w:spacing w:line="240" w:lineRule="exact"/>
              <w:jc w:val="center"/>
              <w:rPr>
                <w:b/>
                <w:color w:val="000000" w:themeColor="text1"/>
                <w:szCs w:val="21"/>
              </w:rPr>
            </w:pPr>
          </w:p>
        </w:tc>
        <w:tc>
          <w:tcPr>
            <w:tcW w:w="9198" w:type="dxa"/>
          </w:tcPr>
          <w:p w:rsidR="00281AD7" w:rsidRDefault="00281AD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281AD7" w:rsidRDefault="00281AD7" w:rsidP="00FB6AF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81AD7" w:rsidRPr="00281AD7" w:rsidRDefault="00281AD7" w:rsidP="00281AD7">
            <w:pPr>
              <w:pStyle w:val="Default"/>
              <w:autoSpaceDE/>
              <w:autoSpaceDN/>
              <w:adjustRightInd/>
              <w:spacing w:line="340" w:lineRule="exact"/>
              <w:ind w:firstLineChars="200" w:firstLine="400"/>
              <w:rPr>
                <w:rFonts w:ascii="楷体" w:eastAsia="楷体" w:hAnsi="楷体"/>
                <w:color w:val="auto"/>
                <w:kern w:val="2"/>
                <w:sz w:val="20"/>
                <w:szCs w:val="20"/>
              </w:rPr>
            </w:pPr>
            <w:r w:rsidRPr="00281AD7">
              <w:rPr>
                <w:rFonts w:ascii="楷体" w:eastAsia="楷体" w:hAnsi="楷体" w:hint="eastAsia"/>
                <w:color w:val="auto"/>
                <w:kern w:val="2"/>
                <w:sz w:val="20"/>
                <w:szCs w:val="20"/>
              </w:rPr>
              <w:t>采购过程控制（包括外包过程）：首先采购中心编制进货检验规程等作业文件规定采购产品质量要求；其次对采购供方进行了评价，保证采购产品/服务的质量符合公司要求，通过制定采购计划实施采购。目前外包过程 ：</w:t>
            </w:r>
            <w:r w:rsidRPr="00281AD7">
              <w:rPr>
                <w:rFonts w:ascii="楷体" w:eastAsia="楷体" w:hAnsi="楷体" w:hint="eastAsia"/>
                <w:sz w:val="20"/>
                <w:szCs w:val="20"/>
              </w:rPr>
              <w:t>支撑纸条、洞板、胶印彩箱</w:t>
            </w:r>
          </w:p>
          <w:p w:rsidR="00281AD7" w:rsidRPr="00281AD7" w:rsidRDefault="00281AD7" w:rsidP="00281AD7">
            <w:pPr>
              <w:pStyle w:val="Default"/>
              <w:autoSpaceDE/>
              <w:autoSpaceDN/>
              <w:adjustRightInd/>
              <w:spacing w:line="340" w:lineRule="exact"/>
              <w:ind w:firstLineChars="200" w:firstLine="400"/>
              <w:rPr>
                <w:rFonts w:ascii="楷体" w:eastAsia="楷体" w:hAnsi="楷体"/>
                <w:color w:val="auto"/>
                <w:kern w:val="2"/>
                <w:sz w:val="20"/>
                <w:szCs w:val="20"/>
              </w:rPr>
            </w:pPr>
            <w:r w:rsidRPr="00281AD7">
              <w:rPr>
                <w:rFonts w:ascii="楷体" w:eastAsia="楷体" w:hAnsi="楷体" w:hint="eastAsia"/>
                <w:color w:val="auto"/>
                <w:kern w:val="2"/>
                <w:sz w:val="20"/>
                <w:szCs w:val="20"/>
                <w:lang w:val="en-GB"/>
              </w:rPr>
              <w:t>生产过程控制：主要控制的过程有</w:t>
            </w:r>
            <w:r w:rsidRPr="00281AD7">
              <w:rPr>
                <w:rFonts w:ascii="楷体" w:eastAsia="楷体" w:hAnsi="楷体" w:hint="eastAsia"/>
                <w:sz w:val="20"/>
                <w:szCs w:val="20"/>
              </w:rPr>
              <w:t>纸板成型、印刷/模切</w:t>
            </w:r>
            <w:r w:rsidRPr="00281AD7">
              <w:rPr>
                <w:rFonts w:ascii="楷体" w:eastAsia="楷体" w:hAnsi="楷体" w:hint="eastAsia"/>
                <w:color w:val="auto"/>
                <w:kern w:val="2"/>
                <w:sz w:val="20"/>
                <w:szCs w:val="20"/>
                <w:lang w:val="en-GB"/>
              </w:rPr>
              <w:t>；制定了生产</w:t>
            </w:r>
            <w:r w:rsidRPr="00281AD7">
              <w:rPr>
                <w:rFonts w:ascii="楷体" w:eastAsia="楷体" w:hAnsi="楷体" w:hint="eastAsia"/>
                <w:color w:val="auto"/>
                <w:kern w:val="2"/>
                <w:sz w:val="20"/>
                <w:szCs w:val="20"/>
              </w:rPr>
              <w:t>设备管理制度、设备操作规程、作业指导书、成品检验规范等管理技术文件；</w:t>
            </w:r>
          </w:p>
          <w:p w:rsidR="00281AD7" w:rsidRPr="00281AD7" w:rsidRDefault="00281AD7" w:rsidP="00281AD7">
            <w:pPr>
              <w:pStyle w:val="Default"/>
              <w:autoSpaceDE/>
              <w:autoSpaceDN/>
              <w:adjustRightInd/>
              <w:spacing w:line="340" w:lineRule="exact"/>
              <w:ind w:firstLineChars="200" w:firstLine="400"/>
              <w:rPr>
                <w:rFonts w:ascii="楷体" w:eastAsia="楷体" w:hAnsi="楷体"/>
                <w:color w:val="auto"/>
                <w:kern w:val="2"/>
                <w:sz w:val="20"/>
                <w:szCs w:val="20"/>
              </w:rPr>
            </w:pPr>
            <w:r w:rsidRPr="00281AD7">
              <w:rPr>
                <w:rFonts w:ascii="楷体" w:eastAsia="楷体" w:hAnsi="楷体" w:hint="eastAsia"/>
                <w:color w:val="auto"/>
                <w:kern w:val="2"/>
                <w:sz w:val="20"/>
                <w:szCs w:val="20"/>
              </w:rPr>
              <w:t>主要生产设备湖北京山纸板线、全自动制浆机、自动高速多色印刷开槽模切机（A)、四色开槽模切机（B)、MD920四色印刷开槽模切机（D)、全自动平压平模切压痕机、双伺服半自动高速钉箱机、全自动糊箱机、半自动糊箱机、全自动钉糊箱机、双片式半自动钉箱机、全自动打包机、手动打钉机等</w:t>
            </w:r>
            <w:r w:rsidRPr="00281AD7">
              <w:rPr>
                <w:rFonts w:ascii="楷体" w:eastAsia="楷体" w:hAnsi="楷体"/>
                <w:color w:val="auto"/>
                <w:kern w:val="2"/>
                <w:sz w:val="20"/>
                <w:szCs w:val="20"/>
              </w:rPr>
              <w:t>检测设备主要有：</w:t>
            </w:r>
            <w:r w:rsidRPr="00281AD7">
              <w:rPr>
                <w:rFonts w:ascii="楷体" w:eastAsia="楷体" w:hAnsi="楷体" w:hint="eastAsia"/>
                <w:color w:val="auto"/>
                <w:kern w:val="2"/>
                <w:sz w:val="20"/>
                <w:szCs w:val="20"/>
              </w:rPr>
              <w:t>测厚仪、微电脑程控抗压强度试验仪、戳穿强度测定仪、水分测定仪、温湿度表、瓦楞纸板边压（粘合）式样取样器、恒温恒湿试验箱、环压取样刀、耐折度试验仪等；纸板成型：主要控制粘合度、横切、纵切尺寸，</w:t>
            </w:r>
            <w:r w:rsidRPr="00281AD7">
              <w:rPr>
                <w:rFonts w:ascii="楷体" w:eastAsia="楷体" w:hAnsi="楷体" w:hint="eastAsia"/>
                <w:sz w:val="20"/>
                <w:szCs w:val="20"/>
              </w:rPr>
              <w:t>模切/印刷</w:t>
            </w:r>
            <w:r w:rsidRPr="00281AD7">
              <w:rPr>
                <w:rFonts w:ascii="楷体" w:eastAsia="楷体" w:hAnsi="楷体" w:hint="eastAsia"/>
                <w:color w:val="auto"/>
                <w:kern w:val="2"/>
                <w:sz w:val="20"/>
                <w:szCs w:val="20"/>
              </w:rPr>
              <w:t>工序</w:t>
            </w:r>
            <w:r w:rsidRPr="00281AD7">
              <w:rPr>
                <w:rFonts w:ascii="楷体" w:eastAsia="楷体" w:hAnsi="楷体" w:hint="eastAsia"/>
                <w:color w:val="auto"/>
                <w:kern w:val="2"/>
                <w:sz w:val="20"/>
                <w:szCs w:val="20"/>
                <w:lang w:val="zh-CN"/>
              </w:rPr>
              <w:t>主要控制</w:t>
            </w:r>
            <w:r w:rsidRPr="00281AD7">
              <w:rPr>
                <w:rFonts w:ascii="楷体" w:eastAsia="楷体" w:hAnsi="楷体" w:hint="eastAsia"/>
                <w:color w:val="auto"/>
                <w:kern w:val="2"/>
                <w:sz w:val="20"/>
                <w:szCs w:val="20"/>
              </w:rPr>
              <w:t>颜色、图案（文字）位置、模切尺寸、位置，烘干主要控制温度，</w:t>
            </w:r>
            <w:r w:rsidRPr="00281AD7">
              <w:rPr>
                <w:rFonts w:ascii="楷体" w:eastAsia="楷体" w:hAnsi="楷体" w:hint="eastAsia"/>
                <w:color w:val="auto"/>
                <w:kern w:val="2"/>
                <w:sz w:val="20"/>
                <w:szCs w:val="20"/>
                <w:lang w:val="en-GB"/>
              </w:rPr>
              <w:t>远程查看各工序均按照要求进行操作，审核结论：</w:t>
            </w:r>
            <w:r w:rsidRPr="00281AD7">
              <w:rPr>
                <w:rFonts w:ascii="楷体" w:eastAsia="楷体" w:hAnsi="楷体" w:hint="eastAsia"/>
                <w:color w:val="auto"/>
                <w:kern w:val="2"/>
                <w:sz w:val="20"/>
                <w:szCs w:val="20"/>
              </w:rPr>
              <w:t>生产过程控制符合要求</w:t>
            </w:r>
            <w:r w:rsidRPr="00281AD7">
              <w:rPr>
                <w:rFonts w:ascii="楷体" w:eastAsia="楷体" w:hAnsi="楷体" w:hint="eastAsia"/>
                <w:color w:val="auto"/>
                <w:kern w:val="2"/>
                <w:sz w:val="20"/>
                <w:szCs w:val="20"/>
                <w:lang w:val="en-GB"/>
              </w:rPr>
              <w:t>。</w:t>
            </w:r>
          </w:p>
          <w:p w:rsidR="00281AD7" w:rsidRPr="00281AD7" w:rsidRDefault="00281AD7" w:rsidP="00281AD7">
            <w:pPr>
              <w:pStyle w:val="Default"/>
              <w:autoSpaceDE/>
              <w:autoSpaceDN/>
              <w:adjustRightInd/>
              <w:spacing w:line="340" w:lineRule="exact"/>
              <w:ind w:firstLineChars="200" w:firstLine="400"/>
              <w:rPr>
                <w:rFonts w:ascii="楷体" w:eastAsia="楷体" w:hAnsi="楷体"/>
                <w:color w:val="auto"/>
                <w:kern w:val="2"/>
                <w:sz w:val="20"/>
                <w:szCs w:val="20"/>
              </w:rPr>
            </w:pPr>
            <w:r w:rsidRPr="00281AD7">
              <w:rPr>
                <w:rFonts w:ascii="楷体" w:eastAsia="楷体" w:hAnsi="楷体" w:hint="eastAsia"/>
                <w:color w:val="auto"/>
                <w:kern w:val="2"/>
                <w:sz w:val="20"/>
                <w:szCs w:val="20"/>
                <w:lang w:val="en-GB"/>
              </w:rPr>
              <w:t>产品检验：分为原材料、首件检验、半成品及成品检验，原材料采取进货验证，半成品采取随工序检验，产品采取抽检；原材料主要为</w:t>
            </w:r>
            <w:r w:rsidRPr="00281AD7">
              <w:rPr>
                <w:rFonts w:ascii="楷体" w:eastAsia="楷体" w:hAnsi="楷体" w:hint="eastAsia"/>
                <w:sz w:val="20"/>
                <w:szCs w:val="20"/>
              </w:rPr>
              <w:t>面纸、瓦楞纸、里纸</w:t>
            </w:r>
            <w:r w:rsidRPr="00281AD7">
              <w:rPr>
                <w:rFonts w:ascii="楷体" w:eastAsia="楷体" w:hAnsi="楷体" w:hint="eastAsia"/>
                <w:color w:val="auto"/>
                <w:kern w:val="2"/>
                <w:sz w:val="20"/>
                <w:szCs w:val="20"/>
              </w:rPr>
              <w:t>，原纸</w:t>
            </w:r>
            <w:r w:rsidRPr="00281AD7">
              <w:rPr>
                <w:rFonts w:ascii="楷体" w:eastAsia="楷体" w:hAnsi="楷体" w:hint="eastAsia"/>
                <w:color w:val="auto"/>
                <w:kern w:val="2"/>
                <w:sz w:val="20"/>
                <w:szCs w:val="20"/>
                <w:lang w:val="en-GB"/>
              </w:rPr>
              <w:t>验证项目有</w:t>
            </w:r>
            <w:r w:rsidRPr="00281AD7">
              <w:rPr>
                <w:rFonts w:ascii="楷体" w:eastAsia="楷体" w:hAnsi="楷体" w:hint="eastAsia"/>
                <w:sz w:val="20"/>
                <w:szCs w:val="20"/>
              </w:rPr>
              <w:t>耐破指数、环压指数、定量g/平米、含水率、吸水性、耐折（次）、幅宽</w:t>
            </w:r>
            <w:r w:rsidRPr="00281AD7">
              <w:rPr>
                <w:rFonts w:ascii="楷体" w:eastAsia="楷体" w:hAnsi="楷体" w:hint="eastAsia"/>
                <w:color w:val="auto"/>
                <w:kern w:val="2"/>
                <w:sz w:val="20"/>
                <w:szCs w:val="20"/>
                <w:lang w:val="en-GB"/>
              </w:rPr>
              <w:t>；半成品主要为关键工序检验</w:t>
            </w:r>
            <w:r w:rsidRPr="00281AD7">
              <w:rPr>
                <w:rFonts w:ascii="楷体" w:eastAsia="楷体" w:hAnsi="楷体" w:hint="eastAsia"/>
                <w:color w:val="auto"/>
                <w:kern w:val="2"/>
                <w:sz w:val="20"/>
                <w:szCs w:val="20"/>
              </w:rPr>
              <w:t>，检验项目：</w:t>
            </w:r>
            <w:r w:rsidRPr="00281AD7">
              <w:rPr>
                <w:rFonts w:ascii="楷体" w:eastAsia="楷体" w:hAnsi="楷体" w:hint="eastAsia"/>
                <w:sz w:val="20"/>
                <w:szCs w:val="20"/>
              </w:rPr>
              <w:t>尺寸规矩、抗压、刀口光、倒位成型、面里爆裂、图案居中、油墨耐磨、清废；</w:t>
            </w:r>
            <w:r w:rsidRPr="00281AD7">
              <w:rPr>
                <w:rFonts w:ascii="楷体" w:eastAsia="楷体" w:hAnsi="楷体" w:hint="eastAsia"/>
                <w:color w:val="auto"/>
                <w:kern w:val="2"/>
                <w:sz w:val="20"/>
                <w:szCs w:val="20"/>
                <w:lang w:val="en-GB"/>
              </w:rPr>
              <w:t>成品检验：检验</w:t>
            </w:r>
            <w:r w:rsidRPr="00281AD7">
              <w:rPr>
                <w:rFonts w:ascii="楷体" w:eastAsia="楷体" w:hAnsi="楷体" w:hint="eastAsia"/>
                <w:color w:val="auto"/>
                <w:kern w:val="2"/>
                <w:sz w:val="20"/>
                <w:szCs w:val="20"/>
              </w:rPr>
              <w:t>项目</w:t>
            </w:r>
            <w:r w:rsidRPr="00281AD7">
              <w:rPr>
                <w:rFonts w:ascii="楷体" w:eastAsia="楷体" w:hAnsi="楷体" w:hint="eastAsia"/>
                <w:sz w:val="20"/>
                <w:szCs w:val="20"/>
              </w:rPr>
              <w:t>抗压强度、耐破强度、厚度、摇盖耐折、粘合强度、外观</w:t>
            </w:r>
            <w:r w:rsidRPr="00281AD7">
              <w:rPr>
                <w:rFonts w:ascii="楷体" w:eastAsia="楷体" w:hAnsi="楷体" w:hint="eastAsia"/>
                <w:color w:val="auto"/>
                <w:kern w:val="2"/>
                <w:sz w:val="20"/>
                <w:szCs w:val="20"/>
                <w:lang w:val="zh-CN"/>
              </w:rPr>
              <w:t>等</w:t>
            </w:r>
            <w:r w:rsidRPr="00281AD7">
              <w:rPr>
                <w:rFonts w:ascii="楷体" w:eastAsia="楷体" w:hAnsi="楷体" w:hint="eastAsia"/>
                <w:color w:val="auto"/>
                <w:kern w:val="2"/>
                <w:sz w:val="20"/>
                <w:szCs w:val="20"/>
              </w:rPr>
              <w:t>。提供原材料、半成品(工序)、产品检验记录。审核结论：产品的监视和测量符合要求。</w:t>
            </w:r>
          </w:p>
          <w:p w:rsidR="00281AD7" w:rsidRPr="00281AD7" w:rsidRDefault="00281AD7" w:rsidP="00281AD7">
            <w:pPr>
              <w:pStyle w:val="Default"/>
              <w:autoSpaceDE/>
              <w:autoSpaceDN/>
              <w:adjustRightInd/>
              <w:spacing w:line="340" w:lineRule="exact"/>
              <w:ind w:firstLineChars="200" w:firstLine="400"/>
              <w:rPr>
                <w:rFonts w:ascii="楷体" w:eastAsia="楷体" w:hAnsi="楷体"/>
                <w:color w:val="auto"/>
                <w:kern w:val="2"/>
                <w:sz w:val="20"/>
                <w:szCs w:val="20"/>
              </w:rPr>
            </w:pPr>
            <w:r w:rsidRPr="00281AD7">
              <w:rPr>
                <w:rFonts w:ascii="楷体" w:eastAsia="楷体" w:hAnsi="楷体" w:hint="eastAsia"/>
                <w:color w:val="auto"/>
                <w:kern w:val="2"/>
                <w:sz w:val="20"/>
                <w:szCs w:val="20"/>
              </w:rPr>
              <w:t>监测设备控制：建立了监测设备台帐</w:t>
            </w:r>
            <w:r w:rsidRPr="00281AD7">
              <w:rPr>
                <w:rFonts w:ascii="楷体" w:eastAsia="楷体" w:hAnsi="楷体" w:hint="eastAsia"/>
                <w:sz w:val="20"/>
                <w:szCs w:val="20"/>
              </w:rPr>
              <w:t>，</w:t>
            </w:r>
            <w:r w:rsidRPr="00281AD7">
              <w:rPr>
                <w:rFonts w:ascii="楷体" w:eastAsia="楷体" w:hAnsi="楷体" w:hint="eastAsia"/>
                <w:color w:val="auto"/>
                <w:kern w:val="2"/>
                <w:sz w:val="20"/>
                <w:szCs w:val="20"/>
              </w:rPr>
              <w:t>基本满足目前产品检测要求，对其</w:t>
            </w:r>
            <w:r w:rsidRPr="00281AD7">
              <w:rPr>
                <w:rFonts w:ascii="楷体" w:eastAsia="楷体" w:hAnsi="楷体" w:hint="eastAsia"/>
                <w:sz w:val="20"/>
                <w:szCs w:val="20"/>
              </w:rPr>
              <w:t>进行了校准，经查符合要求</w:t>
            </w:r>
            <w:r w:rsidRPr="00281AD7">
              <w:rPr>
                <w:rFonts w:ascii="楷体" w:eastAsia="楷体" w:hAnsi="楷体" w:hint="eastAsia"/>
                <w:color w:val="auto"/>
                <w:kern w:val="2"/>
                <w:sz w:val="20"/>
                <w:szCs w:val="20"/>
              </w:rPr>
              <w:t>。</w:t>
            </w:r>
          </w:p>
          <w:p w:rsidR="00281AD7" w:rsidRDefault="00281AD7" w:rsidP="00281AD7">
            <w:pPr>
              <w:spacing w:line="240" w:lineRule="exact"/>
              <w:rPr>
                <w:b/>
                <w:color w:val="000000" w:themeColor="text1"/>
                <w:sz w:val="20"/>
                <w:szCs w:val="20"/>
              </w:rPr>
            </w:pPr>
            <w:r w:rsidRPr="00281AD7">
              <w:rPr>
                <w:rFonts w:ascii="楷体" w:eastAsia="楷体" w:hAnsi="楷体" w:hint="eastAsia"/>
                <w:sz w:val="20"/>
                <w:szCs w:val="20"/>
                <w:lang w:val="en-GB"/>
              </w:rPr>
              <w:t>产品生产过程：</w:t>
            </w:r>
            <w:r w:rsidRPr="00281AD7">
              <w:rPr>
                <w:rFonts w:ascii="楷体" w:eastAsia="楷体" w:hAnsi="楷体" w:hint="eastAsia"/>
                <w:sz w:val="20"/>
                <w:szCs w:val="20"/>
              </w:rPr>
              <w:t>公司主要产品为瓦楞纸板、瓦楞纸箱，且按照国家、行业相关标准、顾客提供的技术资料、图纸及样箱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tc>
      </w:tr>
      <w:tr w:rsidR="00AD26C0">
        <w:trPr>
          <w:cantSplit/>
          <w:trHeight w:val="2250"/>
          <w:jc w:val="center"/>
        </w:trPr>
        <w:tc>
          <w:tcPr>
            <w:tcW w:w="720" w:type="dxa"/>
            <w:vMerge/>
            <w:vAlign w:val="center"/>
          </w:tcPr>
          <w:p w:rsidR="00281AD7" w:rsidRDefault="00281AD7">
            <w:pPr>
              <w:spacing w:line="240" w:lineRule="exact"/>
              <w:jc w:val="center"/>
              <w:rPr>
                <w:b/>
                <w:color w:val="000000" w:themeColor="text1"/>
                <w:szCs w:val="21"/>
              </w:rPr>
            </w:pPr>
          </w:p>
        </w:tc>
        <w:tc>
          <w:tcPr>
            <w:tcW w:w="9198" w:type="dxa"/>
          </w:tcPr>
          <w:p w:rsidR="00281AD7" w:rsidRDefault="00281AD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81AD7" w:rsidRPr="00281AD7" w:rsidRDefault="00281AD7" w:rsidP="00281AD7">
            <w:pPr>
              <w:rPr>
                <w:rFonts w:ascii="楷体" w:eastAsia="楷体" w:hAnsi="楷体"/>
                <w:b/>
                <w:bCs/>
                <w:sz w:val="20"/>
                <w:szCs w:val="20"/>
              </w:rPr>
            </w:pPr>
            <w:r w:rsidRPr="00281AD7">
              <w:rPr>
                <w:rFonts w:ascii="楷体" w:eastAsia="楷体" w:hAnsi="楷体" w:hint="eastAsia"/>
                <w:b/>
                <w:bCs/>
                <w:sz w:val="20"/>
                <w:szCs w:val="20"/>
              </w:rPr>
              <w:t>瓦楞纸板国家标准：GB/T6544-2008     运输包装用单瓦楞纸箱和双瓦楞纸箱国家标准；GB/T6543-2008</w:t>
            </w:r>
          </w:p>
          <w:p w:rsidR="00281AD7" w:rsidRPr="00281AD7" w:rsidRDefault="00281AD7" w:rsidP="00281AD7">
            <w:pPr>
              <w:spacing w:line="340" w:lineRule="exact"/>
              <w:rPr>
                <w:rFonts w:ascii="楷体" w:eastAsia="楷体" w:hAnsi="楷体"/>
                <w:b/>
                <w:sz w:val="20"/>
                <w:szCs w:val="20"/>
              </w:rPr>
            </w:pPr>
            <w:r w:rsidRPr="00281AD7">
              <w:rPr>
                <w:rFonts w:ascii="楷体" w:eastAsia="楷体" w:hAnsi="楷体" w:hint="eastAsia"/>
                <w:b/>
                <w:sz w:val="20"/>
                <w:szCs w:val="20"/>
              </w:rPr>
              <w:t>目前向顾客提供的产品均合格，提供有产品检验记录、客户验收记录。</w:t>
            </w:r>
          </w:p>
          <w:p w:rsidR="00281AD7" w:rsidRPr="00281AD7" w:rsidRDefault="00281AD7" w:rsidP="00281AD7">
            <w:pPr>
              <w:spacing w:line="340" w:lineRule="exact"/>
              <w:rPr>
                <w:rFonts w:ascii="楷体" w:eastAsia="楷体" w:hAnsi="楷体"/>
                <w:b/>
                <w:color w:val="000000"/>
                <w:sz w:val="20"/>
                <w:szCs w:val="20"/>
              </w:rPr>
            </w:pPr>
            <w:r w:rsidRPr="00281AD7">
              <w:rPr>
                <w:rFonts w:ascii="楷体" w:eastAsia="楷体" w:hAnsi="楷体" w:hint="eastAsia"/>
                <w:b/>
                <w:sz w:val="20"/>
                <w:szCs w:val="20"/>
              </w:rPr>
              <w:t>提供有合肥产品质量监督检验院、南京市产品质量监督检验院的第三方检验报告，检验结论均合格</w:t>
            </w:r>
          </w:p>
          <w:p w:rsidR="00281AD7" w:rsidRDefault="00281AD7">
            <w:pPr>
              <w:spacing w:line="240" w:lineRule="exact"/>
              <w:rPr>
                <w:b/>
                <w:color w:val="000000" w:themeColor="text1"/>
                <w:sz w:val="20"/>
                <w:szCs w:val="20"/>
              </w:rPr>
            </w:pPr>
          </w:p>
          <w:p w:rsidR="00281AD7" w:rsidRDefault="00281AD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281AD7" w:rsidRDefault="00281AD7">
            <w:pPr>
              <w:spacing w:line="240" w:lineRule="exact"/>
              <w:rPr>
                <w:b/>
                <w:color w:val="000000" w:themeColor="text1"/>
                <w:sz w:val="20"/>
                <w:szCs w:val="20"/>
              </w:rPr>
            </w:pPr>
          </w:p>
        </w:tc>
      </w:tr>
      <w:tr w:rsidR="00AD26C0">
        <w:trPr>
          <w:cantSplit/>
          <w:trHeight w:val="2250"/>
          <w:jc w:val="center"/>
        </w:trPr>
        <w:tc>
          <w:tcPr>
            <w:tcW w:w="720" w:type="dxa"/>
            <w:vMerge/>
            <w:vAlign w:val="center"/>
          </w:tcPr>
          <w:p w:rsidR="00281AD7" w:rsidRDefault="00281AD7">
            <w:pPr>
              <w:spacing w:line="240" w:lineRule="exact"/>
              <w:jc w:val="center"/>
              <w:rPr>
                <w:b/>
                <w:color w:val="000000" w:themeColor="text1"/>
                <w:szCs w:val="21"/>
              </w:rPr>
            </w:pPr>
          </w:p>
        </w:tc>
        <w:tc>
          <w:tcPr>
            <w:tcW w:w="9198" w:type="dxa"/>
          </w:tcPr>
          <w:p w:rsidR="00281AD7" w:rsidRDefault="00281AD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81AD7" w:rsidRPr="00281AD7" w:rsidRDefault="00281AD7" w:rsidP="00281AD7">
            <w:pPr>
              <w:spacing w:line="340" w:lineRule="exact"/>
              <w:rPr>
                <w:rFonts w:ascii="楷体" w:eastAsia="楷体" w:hAnsi="楷体"/>
                <w:b/>
                <w:color w:val="000000"/>
                <w:sz w:val="20"/>
                <w:szCs w:val="20"/>
              </w:rPr>
            </w:pPr>
            <w:r w:rsidRPr="00281AD7">
              <w:rPr>
                <w:rFonts w:ascii="楷体" w:eastAsia="楷体" w:hAnsi="楷体" w:hint="eastAsia"/>
                <w:b/>
                <w:sz w:val="20"/>
                <w:szCs w:val="20"/>
              </w:rPr>
              <w:t>提供有合肥产品质量监督检验院、南京市产品质量监督检验院的第三方检验报告，检验结论均合格</w:t>
            </w:r>
          </w:p>
          <w:p w:rsidR="00281AD7" w:rsidRPr="00281AD7" w:rsidRDefault="00281AD7" w:rsidP="00FB6AF4">
            <w:pPr>
              <w:spacing w:line="240" w:lineRule="exact"/>
              <w:ind w:firstLineChars="100" w:firstLine="201"/>
              <w:rPr>
                <w:b/>
                <w:color w:val="000000" w:themeColor="text1"/>
                <w:sz w:val="20"/>
                <w:szCs w:val="20"/>
              </w:rPr>
            </w:pPr>
            <w:r>
              <w:rPr>
                <w:rFonts w:hint="eastAsia"/>
                <w:b/>
                <w:color w:val="000000" w:themeColor="text1"/>
                <w:sz w:val="20"/>
                <w:szCs w:val="20"/>
              </w:rPr>
              <w:t>其余内容详见检测报告</w:t>
            </w:r>
          </w:p>
          <w:p w:rsidR="00281AD7" w:rsidRDefault="00281AD7" w:rsidP="00FB6AF4">
            <w:pPr>
              <w:spacing w:line="240" w:lineRule="exact"/>
              <w:ind w:firstLineChars="100" w:firstLine="201"/>
              <w:rPr>
                <w:b/>
                <w:color w:val="000000" w:themeColor="text1"/>
                <w:sz w:val="20"/>
                <w:szCs w:val="20"/>
              </w:rPr>
            </w:pPr>
          </w:p>
          <w:p w:rsidR="00281AD7" w:rsidRDefault="00281AD7">
            <w:pPr>
              <w:spacing w:line="240" w:lineRule="exact"/>
              <w:rPr>
                <w:b/>
                <w:color w:val="000000" w:themeColor="text1"/>
                <w:sz w:val="20"/>
                <w:szCs w:val="20"/>
              </w:rPr>
            </w:pPr>
          </w:p>
          <w:p w:rsidR="00281AD7" w:rsidRDefault="00281AD7" w:rsidP="00FB6AF4">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281AD7" w:rsidRDefault="00281AD7">
            <w:pPr>
              <w:spacing w:line="300" w:lineRule="exact"/>
              <w:jc w:val="left"/>
              <w:rPr>
                <w:b/>
                <w:color w:val="000000" w:themeColor="text1"/>
                <w:sz w:val="20"/>
                <w:szCs w:val="20"/>
              </w:rPr>
            </w:pPr>
          </w:p>
        </w:tc>
      </w:tr>
      <w:tr w:rsidR="00AD26C0">
        <w:trPr>
          <w:cantSplit/>
          <w:trHeight w:val="1679"/>
          <w:jc w:val="center"/>
        </w:trPr>
        <w:tc>
          <w:tcPr>
            <w:tcW w:w="720" w:type="dxa"/>
            <w:vMerge/>
            <w:vAlign w:val="center"/>
          </w:tcPr>
          <w:p w:rsidR="00281AD7" w:rsidRDefault="00281AD7">
            <w:pPr>
              <w:spacing w:line="240" w:lineRule="exact"/>
              <w:jc w:val="center"/>
              <w:rPr>
                <w:b/>
                <w:color w:val="000000" w:themeColor="text1"/>
                <w:szCs w:val="21"/>
              </w:rPr>
            </w:pPr>
          </w:p>
        </w:tc>
        <w:tc>
          <w:tcPr>
            <w:tcW w:w="9198" w:type="dxa"/>
          </w:tcPr>
          <w:p w:rsidR="00281AD7" w:rsidRDefault="00281AD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281AD7" w:rsidRPr="00281AD7" w:rsidRDefault="00281AD7">
            <w:pPr>
              <w:spacing w:line="240" w:lineRule="exact"/>
              <w:rPr>
                <w:rFonts w:ascii="楷体" w:eastAsia="楷体" w:hAnsi="楷体"/>
                <w:b/>
                <w:color w:val="000000" w:themeColor="text1"/>
                <w:sz w:val="20"/>
                <w:szCs w:val="20"/>
              </w:rPr>
            </w:pPr>
            <w:r w:rsidRPr="00281AD7">
              <w:rPr>
                <w:rFonts w:ascii="楷体" w:eastAsia="楷体" w:hAnsi="楷体" w:hint="eastAsia"/>
                <w:sz w:val="20"/>
                <w:szCs w:val="20"/>
              </w:rPr>
              <w:t>编制《不合格品控制程序》，其规定了不合格品的识别、隔离、标识、评审及处置方面的要求。公司对采购的不合格产品直接退货，生产过程的不合格品作报废变卖处理或回用处理或返修处理，再检合格转序，产品一次交验出现的不合格返修或报废处理，提供了《不合格品处置记录》，能对不合格品进行全面、有效的处置和控制，至今出厂的产品未有不合格品发现；客户反馈无质量问题。</w:t>
            </w:r>
          </w:p>
        </w:tc>
      </w:tr>
      <w:tr w:rsidR="00AD26C0">
        <w:trPr>
          <w:cantSplit/>
          <w:trHeight w:val="1833"/>
          <w:jc w:val="center"/>
        </w:trPr>
        <w:tc>
          <w:tcPr>
            <w:tcW w:w="720" w:type="dxa"/>
            <w:vMerge/>
            <w:vAlign w:val="center"/>
          </w:tcPr>
          <w:p w:rsidR="00281AD7" w:rsidRDefault="00281AD7">
            <w:pPr>
              <w:spacing w:line="240" w:lineRule="exact"/>
              <w:jc w:val="center"/>
              <w:rPr>
                <w:b/>
                <w:color w:val="000000" w:themeColor="text1"/>
                <w:szCs w:val="21"/>
              </w:rPr>
            </w:pPr>
          </w:p>
        </w:tc>
        <w:tc>
          <w:tcPr>
            <w:tcW w:w="9198" w:type="dxa"/>
          </w:tcPr>
          <w:p w:rsidR="00281AD7" w:rsidRDefault="00281AD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81AD7" w:rsidRDefault="00281AD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81AD7" w:rsidRDefault="00281AD7">
            <w:pPr>
              <w:spacing w:line="240" w:lineRule="exact"/>
              <w:rPr>
                <w:b/>
                <w:color w:val="000000" w:themeColor="text1"/>
                <w:sz w:val="20"/>
                <w:szCs w:val="20"/>
              </w:rPr>
            </w:pPr>
          </w:p>
        </w:tc>
      </w:tr>
      <w:tr w:rsidR="00AD26C0">
        <w:trPr>
          <w:cantSplit/>
          <w:trHeight w:val="1263"/>
          <w:jc w:val="center"/>
        </w:trPr>
        <w:tc>
          <w:tcPr>
            <w:tcW w:w="720" w:type="dxa"/>
            <w:vMerge/>
            <w:vAlign w:val="center"/>
          </w:tcPr>
          <w:p w:rsidR="00281AD7" w:rsidRDefault="00281AD7">
            <w:pPr>
              <w:spacing w:line="240" w:lineRule="exact"/>
              <w:jc w:val="center"/>
              <w:rPr>
                <w:b/>
                <w:color w:val="000000" w:themeColor="text1"/>
                <w:szCs w:val="21"/>
              </w:rPr>
            </w:pPr>
          </w:p>
        </w:tc>
        <w:tc>
          <w:tcPr>
            <w:tcW w:w="9198" w:type="dxa"/>
          </w:tcPr>
          <w:p w:rsidR="00281AD7" w:rsidRDefault="00281AD7">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AD26C0" w:rsidTr="00281AD7">
        <w:trPr>
          <w:cantSplit/>
          <w:trHeight w:val="613"/>
          <w:jc w:val="center"/>
        </w:trPr>
        <w:tc>
          <w:tcPr>
            <w:tcW w:w="720" w:type="dxa"/>
            <w:vMerge/>
            <w:vAlign w:val="center"/>
          </w:tcPr>
          <w:p w:rsidR="00281AD7" w:rsidRDefault="00281AD7">
            <w:pPr>
              <w:spacing w:line="240" w:lineRule="exact"/>
              <w:jc w:val="center"/>
              <w:rPr>
                <w:b/>
                <w:color w:val="000000" w:themeColor="text1"/>
                <w:szCs w:val="21"/>
              </w:rPr>
            </w:pPr>
          </w:p>
        </w:tc>
        <w:tc>
          <w:tcPr>
            <w:tcW w:w="9198" w:type="dxa"/>
          </w:tcPr>
          <w:p w:rsidR="00281AD7" w:rsidRDefault="00281AD7" w:rsidP="00FB6AF4">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81AD7" w:rsidRDefault="00281AD7">
            <w:pPr>
              <w:spacing w:line="240" w:lineRule="exact"/>
              <w:rPr>
                <w:b/>
                <w:color w:val="000000" w:themeColor="text1"/>
                <w:spacing w:val="-4"/>
                <w:sz w:val="20"/>
                <w:szCs w:val="20"/>
              </w:rPr>
            </w:pPr>
          </w:p>
        </w:tc>
      </w:tr>
      <w:tr w:rsidR="00AD26C0">
        <w:trPr>
          <w:cantSplit/>
          <w:trHeight w:val="961"/>
          <w:jc w:val="center"/>
        </w:trPr>
        <w:tc>
          <w:tcPr>
            <w:tcW w:w="720" w:type="dxa"/>
            <w:vMerge/>
            <w:vAlign w:val="center"/>
          </w:tcPr>
          <w:p w:rsidR="00281AD7" w:rsidRDefault="00281AD7">
            <w:pPr>
              <w:spacing w:line="240" w:lineRule="exact"/>
              <w:jc w:val="center"/>
              <w:rPr>
                <w:b/>
                <w:color w:val="000000" w:themeColor="text1"/>
                <w:szCs w:val="21"/>
              </w:rPr>
            </w:pPr>
          </w:p>
        </w:tc>
        <w:tc>
          <w:tcPr>
            <w:tcW w:w="9198" w:type="dxa"/>
          </w:tcPr>
          <w:p w:rsidR="00281AD7" w:rsidRDefault="00281AD7">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281AD7" w:rsidRDefault="00281AD7">
            <w:pPr>
              <w:spacing w:line="240" w:lineRule="exact"/>
              <w:rPr>
                <w:b/>
                <w:color w:val="000000" w:themeColor="text1"/>
                <w:sz w:val="20"/>
                <w:szCs w:val="20"/>
              </w:rPr>
            </w:pPr>
          </w:p>
          <w:p w:rsidR="00281AD7" w:rsidRDefault="00281AD7">
            <w:pPr>
              <w:spacing w:line="240" w:lineRule="exact"/>
              <w:rPr>
                <w:b/>
                <w:color w:val="000000" w:themeColor="text1"/>
                <w:sz w:val="20"/>
                <w:szCs w:val="20"/>
              </w:rPr>
            </w:pPr>
          </w:p>
        </w:tc>
      </w:tr>
      <w:tr w:rsidR="00AD26C0" w:rsidTr="00281AD7">
        <w:trPr>
          <w:cantSplit/>
          <w:trHeight w:val="491"/>
          <w:jc w:val="center"/>
        </w:trPr>
        <w:tc>
          <w:tcPr>
            <w:tcW w:w="720" w:type="dxa"/>
            <w:vMerge/>
            <w:vAlign w:val="center"/>
          </w:tcPr>
          <w:p w:rsidR="00281AD7" w:rsidRDefault="00281AD7">
            <w:pPr>
              <w:spacing w:line="240" w:lineRule="exact"/>
              <w:jc w:val="center"/>
              <w:rPr>
                <w:b/>
                <w:color w:val="000000" w:themeColor="text1"/>
                <w:szCs w:val="21"/>
              </w:rPr>
            </w:pPr>
          </w:p>
        </w:tc>
        <w:tc>
          <w:tcPr>
            <w:tcW w:w="9198" w:type="dxa"/>
          </w:tcPr>
          <w:p w:rsidR="00281AD7" w:rsidRDefault="00281AD7">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AD26C0">
        <w:trPr>
          <w:cantSplit/>
          <w:trHeight w:val="1415"/>
          <w:jc w:val="center"/>
        </w:trPr>
        <w:tc>
          <w:tcPr>
            <w:tcW w:w="720" w:type="dxa"/>
            <w:vMerge w:val="restart"/>
            <w:textDirection w:val="tbRlV"/>
            <w:vAlign w:val="center"/>
          </w:tcPr>
          <w:p w:rsidR="00281AD7" w:rsidRDefault="00281AD7">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81AD7" w:rsidRDefault="00281AD7" w:rsidP="00FB6AF4">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81AD7" w:rsidRPr="00281AD7" w:rsidRDefault="00281AD7" w:rsidP="00281AD7">
            <w:pPr>
              <w:spacing w:line="240" w:lineRule="exact"/>
              <w:ind w:firstLineChars="50" w:firstLine="100"/>
              <w:rPr>
                <w:rFonts w:ascii="楷体" w:eastAsia="楷体" w:hAnsi="楷体"/>
                <w:b/>
                <w:color w:val="000000" w:themeColor="text1"/>
                <w:sz w:val="20"/>
                <w:szCs w:val="20"/>
              </w:rPr>
            </w:pPr>
            <w:r w:rsidRPr="00281AD7">
              <w:rPr>
                <w:rFonts w:ascii="楷体" w:eastAsia="楷体" w:hAnsi="楷体" w:hint="eastAsia"/>
                <w:sz w:val="20"/>
                <w:szCs w:val="20"/>
              </w:rPr>
              <w:t>提供了文件化可分解的目标、指标，经查问分解到各部门，经查阅建立的管理目标符合标准要求，在方针的框架下展开，每季度考核一次，查看2020年1-2季度各部门考核结果，经查目标完成。并制定了管理方案，经查已完成，符合要求</w:t>
            </w:r>
          </w:p>
        </w:tc>
      </w:tr>
      <w:tr w:rsidR="00AD26C0">
        <w:trPr>
          <w:cantSplit/>
          <w:trHeight w:val="1415"/>
          <w:jc w:val="center"/>
        </w:trPr>
        <w:tc>
          <w:tcPr>
            <w:tcW w:w="720" w:type="dxa"/>
            <w:vMerge/>
            <w:textDirection w:val="tbRlV"/>
            <w:vAlign w:val="center"/>
          </w:tcPr>
          <w:p w:rsidR="00281AD7" w:rsidRDefault="00281AD7">
            <w:pPr>
              <w:spacing w:line="240" w:lineRule="exact"/>
              <w:ind w:left="113" w:right="113"/>
              <w:jc w:val="center"/>
              <w:rPr>
                <w:b/>
                <w:color w:val="000000" w:themeColor="text1"/>
                <w:szCs w:val="21"/>
              </w:rPr>
            </w:pPr>
          </w:p>
        </w:tc>
        <w:tc>
          <w:tcPr>
            <w:tcW w:w="9198" w:type="dxa"/>
          </w:tcPr>
          <w:p w:rsidR="00281AD7" w:rsidRDefault="00281AD7" w:rsidP="00FB6AF4">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281AD7" w:rsidRPr="00281AD7" w:rsidRDefault="00281AD7" w:rsidP="00281AD7">
            <w:pPr>
              <w:spacing w:line="240" w:lineRule="exact"/>
              <w:ind w:left="100" w:hangingChars="50" w:hanging="100"/>
              <w:rPr>
                <w:rFonts w:ascii="楷体" w:eastAsia="楷体" w:hAnsi="楷体"/>
                <w:b/>
                <w:color w:val="000000" w:themeColor="text1"/>
                <w:sz w:val="20"/>
                <w:szCs w:val="20"/>
              </w:rPr>
            </w:pPr>
            <w:r w:rsidRPr="00281AD7">
              <w:rPr>
                <w:rFonts w:ascii="楷体" w:eastAsia="楷体" w:hAnsi="楷体" w:hint="eastAsia"/>
                <w:sz w:val="20"/>
                <w:szCs w:val="20"/>
                <w:lang w:val="zh-CN"/>
              </w:rPr>
              <w:t>客服部公司通过电话，走访等形式，接受顾客反馈，了解顾客顾客满意度信息，发放调查表对顾客满意度进行定量测量。提供“顾客满意程度调查表”，调查主要内容：</w:t>
            </w:r>
            <w:r w:rsidRPr="00281AD7">
              <w:rPr>
                <w:rFonts w:ascii="楷体" w:eastAsia="楷体" w:hAnsi="楷体" w:hint="eastAsia"/>
                <w:sz w:val="20"/>
                <w:szCs w:val="20"/>
              </w:rPr>
              <w:t>质量、价格、外观、服务等方面的满意程度</w:t>
            </w:r>
            <w:r w:rsidRPr="00281AD7">
              <w:rPr>
                <w:rFonts w:ascii="楷体" w:eastAsia="楷体" w:hAnsi="楷体" w:hint="eastAsia"/>
                <w:sz w:val="20"/>
                <w:szCs w:val="20"/>
                <w:lang w:val="zh-CN"/>
              </w:rPr>
              <w:t>等，</w:t>
            </w:r>
            <w:r w:rsidRPr="00281AD7">
              <w:rPr>
                <w:rFonts w:ascii="楷体" w:eastAsia="楷体" w:hAnsi="楷体" w:hint="eastAsia"/>
                <w:sz w:val="20"/>
                <w:szCs w:val="20"/>
              </w:rPr>
              <w:t>各项得分求平均值得最终结果</w:t>
            </w:r>
            <w:r w:rsidRPr="00281AD7">
              <w:rPr>
                <w:rFonts w:ascii="楷体" w:eastAsia="楷体" w:hAnsi="楷体" w:hint="eastAsia"/>
                <w:sz w:val="20"/>
                <w:szCs w:val="20"/>
                <w:lang w:val="zh-CN"/>
              </w:rPr>
              <w:t>。</w:t>
            </w:r>
            <w:r w:rsidRPr="00281AD7">
              <w:rPr>
                <w:rFonts w:ascii="楷体" w:eastAsia="楷体" w:hAnsi="楷体" w:hint="eastAsia"/>
                <w:sz w:val="20"/>
                <w:szCs w:val="20"/>
              </w:rPr>
              <w:t xml:space="preserve">提供2020年1-2季度顾客满意调查分析。顾客满意率98.5%。 </w:t>
            </w:r>
          </w:p>
        </w:tc>
      </w:tr>
      <w:tr w:rsidR="00AD26C0" w:rsidTr="00281AD7">
        <w:trPr>
          <w:cantSplit/>
          <w:trHeight w:val="1477"/>
          <w:jc w:val="center"/>
        </w:trPr>
        <w:tc>
          <w:tcPr>
            <w:tcW w:w="720" w:type="dxa"/>
            <w:vMerge/>
            <w:textDirection w:val="tbRlV"/>
            <w:vAlign w:val="center"/>
          </w:tcPr>
          <w:p w:rsidR="00281AD7" w:rsidRDefault="00281AD7" w:rsidP="00FB6AF4">
            <w:pPr>
              <w:spacing w:line="240" w:lineRule="exact"/>
              <w:ind w:left="201" w:right="113" w:hangingChars="100" w:hanging="201"/>
              <w:jc w:val="center"/>
              <w:rPr>
                <w:b/>
                <w:color w:val="000000" w:themeColor="text1"/>
                <w:sz w:val="20"/>
              </w:rPr>
            </w:pPr>
          </w:p>
        </w:tc>
        <w:tc>
          <w:tcPr>
            <w:tcW w:w="9198" w:type="dxa"/>
          </w:tcPr>
          <w:p w:rsidR="00281AD7" w:rsidRDefault="00281AD7">
            <w:pPr>
              <w:spacing w:line="240" w:lineRule="exact"/>
              <w:rPr>
                <w:rFonts w:hint="eastAsia"/>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81AD7" w:rsidRPr="00281AD7" w:rsidRDefault="00281AD7">
            <w:pPr>
              <w:spacing w:line="240" w:lineRule="exact"/>
              <w:rPr>
                <w:rFonts w:ascii="楷体" w:eastAsia="楷体" w:hAnsi="楷体"/>
                <w:b/>
                <w:color w:val="000000" w:themeColor="text1"/>
                <w:sz w:val="20"/>
                <w:szCs w:val="20"/>
              </w:rPr>
            </w:pPr>
            <w:r w:rsidRPr="00281AD7">
              <w:rPr>
                <w:rFonts w:ascii="楷体" w:eastAsia="楷体" w:hAnsi="楷体" w:hint="eastAsia"/>
                <w:sz w:val="20"/>
                <w:szCs w:val="20"/>
              </w:rPr>
              <w:t>按照策划的安排于</w:t>
            </w:r>
            <w:r w:rsidRPr="00281AD7">
              <w:rPr>
                <w:rFonts w:ascii="楷体" w:eastAsia="楷体" w:hAnsi="楷体"/>
                <w:sz w:val="20"/>
                <w:szCs w:val="20"/>
              </w:rPr>
              <w:t>2020</w:t>
            </w:r>
            <w:r w:rsidRPr="00281AD7">
              <w:rPr>
                <w:rFonts w:ascii="楷体" w:eastAsia="楷体" w:hAnsi="楷体" w:hint="eastAsia"/>
                <w:sz w:val="20"/>
                <w:szCs w:val="20"/>
              </w:rPr>
              <w:t>年6月11-12日进行了一次集中式的</w:t>
            </w:r>
            <w:r>
              <w:rPr>
                <w:rFonts w:ascii="楷体" w:eastAsia="楷体" w:hAnsi="楷体" w:hint="eastAsia"/>
                <w:sz w:val="20"/>
                <w:szCs w:val="20"/>
              </w:rPr>
              <w:t>年度</w:t>
            </w:r>
            <w:r w:rsidRPr="00281AD7">
              <w:rPr>
                <w:rFonts w:ascii="楷体" w:eastAsia="楷体" w:hAnsi="楷体" w:hint="eastAsia"/>
                <w:sz w:val="20"/>
                <w:szCs w:val="20"/>
              </w:rPr>
              <w:t>内部审核，经查阅资料及与管代沟通，内审员没有审核自己的工作，查阅内审记录，符合策划安排，提出4项不符合，责任部门进行了分析原因、采取纠正/纠正措施并验证了有效性，内审报告中对管理体系的符合性、充分性和运行有效性进行了评价。内审符合要求。</w:t>
            </w:r>
          </w:p>
        </w:tc>
      </w:tr>
      <w:tr w:rsidR="00AD26C0">
        <w:trPr>
          <w:cantSplit/>
          <w:trHeight w:val="1826"/>
          <w:jc w:val="center"/>
        </w:trPr>
        <w:tc>
          <w:tcPr>
            <w:tcW w:w="720" w:type="dxa"/>
            <w:vMerge/>
            <w:textDirection w:val="tbRlV"/>
            <w:vAlign w:val="center"/>
          </w:tcPr>
          <w:p w:rsidR="00281AD7" w:rsidRDefault="00281AD7" w:rsidP="00FB6AF4">
            <w:pPr>
              <w:spacing w:line="240" w:lineRule="exact"/>
              <w:ind w:left="201" w:right="113" w:hangingChars="100" w:hanging="201"/>
              <w:jc w:val="center"/>
              <w:rPr>
                <w:b/>
                <w:color w:val="000000" w:themeColor="text1"/>
                <w:sz w:val="20"/>
              </w:rPr>
            </w:pPr>
          </w:p>
        </w:tc>
        <w:tc>
          <w:tcPr>
            <w:tcW w:w="9198" w:type="dxa"/>
          </w:tcPr>
          <w:p w:rsidR="00281AD7" w:rsidRDefault="00281AD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81AD7" w:rsidRPr="00281AD7" w:rsidRDefault="00281AD7">
            <w:pPr>
              <w:spacing w:line="240" w:lineRule="exact"/>
              <w:rPr>
                <w:rFonts w:ascii="楷体" w:eastAsia="楷体" w:hAnsi="楷体"/>
                <w:b/>
                <w:color w:val="000000" w:themeColor="text1"/>
                <w:sz w:val="20"/>
                <w:szCs w:val="20"/>
              </w:rPr>
            </w:pPr>
            <w:r w:rsidRPr="00281AD7">
              <w:rPr>
                <w:rFonts w:ascii="楷体" w:eastAsia="楷体" w:hAnsi="楷体" w:hint="eastAsia"/>
                <w:sz w:val="20"/>
                <w:szCs w:val="20"/>
              </w:rPr>
              <w:t>照策划的安排于</w:t>
            </w:r>
            <w:r w:rsidRPr="00281AD7">
              <w:rPr>
                <w:rFonts w:ascii="楷体" w:eastAsia="楷体" w:hAnsi="楷体"/>
                <w:sz w:val="20"/>
                <w:szCs w:val="20"/>
              </w:rPr>
              <w:t>20</w:t>
            </w:r>
            <w:r w:rsidRPr="00281AD7">
              <w:rPr>
                <w:rFonts w:ascii="楷体" w:eastAsia="楷体" w:hAnsi="楷体" w:hint="eastAsia"/>
                <w:sz w:val="20"/>
                <w:szCs w:val="20"/>
              </w:rPr>
              <w:t>20</w:t>
            </w:r>
            <w:r w:rsidRPr="00281AD7">
              <w:rPr>
                <w:rFonts w:ascii="楷体" w:eastAsia="楷体" w:hAnsi="楷体" w:cs="宋体" w:hint="eastAsia"/>
                <w:sz w:val="20"/>
                <w:szCs w:val="20"/>
              </w:rPr>
              <w:t>年6月20日</w:t>
            </w:r>
            <w:r w:rsidRPr="00281AD7">
              <w:rPr>
                <w:rFonts w:ascii="楷体" w:eastAsia="楷体" w:hAnsi="楷体" w:hint="eastAsia"/>
                <w:sz w:val="20"/>
                <w:szCs w:val="20"/>
              </w:rPr>
              <w:t>进行了第二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AD26C0">
        <w:trPr>
          <w:cantSplit/>
          <w:trHeight w:val="1834"/>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Pr>
          <w:p w:rsidR="00281AD7" w:rsidRDefault="00281AD7">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AD26C0">
        <w:trPr>
          <w:cantSplit/>
          <w:trHeight w:val="1546"/>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Pr>
          <w:p w:rsidR="00281AD7" w:rsidRDefault="00281AD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281AD7" w:rsidRDefault="00281AD7">
            <w:pPr>
              <w:spacing w:line="240" w:lineRule="exact"/>
              <w:rPr>
                <w:b/>
                <w:color w:val="000000" w:themeColor="text1"/>
                <w:sz w:val="20"/>
                <w:szCs w:val="20"/>
              </w:rPr>
            </w:pPr>
          </w:p>
        </w:tc>
      </w:tr>
      <w:tr w:rsidR="00AD26C0">
        <w:trPr>
          <w:cantSplit/>
          <w:trHeight w:val="1399"/>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Pr>
          <w:p w:rsidR="00281AD7" w:rsidRDefault="00281AD7">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81AD7" w:rsidRDefault="00281AD7">
            <w:pPr>
              <w:spacing w:line="300" w:lineRule="exact"/>
              <w:rPr>
                <w:b/>
                <w:color w:val="000000" w:themeColor="text1"/>
                <w:sz w:val="20"/>
                <w:szCs w:val="20"/>
              </w:rPr>
            </w:pPr>
          </w:p>
          <w:p w:rsidR="00281AD7" w:rsidRDefault="00281AD7">
            <w:pPr>
              <w:spacing w:line="240" w:lineRule="exact"/>
              <w:rPr>
                <w:b/>
                <w:color w:val="000000" w:themeColor="text1"/>
                <w:sz w:val="20"/>
                <w:szCs w:val="20"/>
              </w:rPr>
            </w:pPr>
          </w:p>
        </w:tc>
      </w:tr>
      <w:tr w:rsidR="00AD26C0">
        <w:trPr>
          <w:cantSplit/>
          <w:trHeight w:val="1404"/>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Pr>
          <w:p w:rsidR="00281AD7" w:rsidRDefault="00281AD7">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81AD7" w:rsidRDefault="00281AD7">
            <w:pPr>
              <w:spacing w:line="240" w:lineRule="exact"/>
              <w:rPr>
                <w:b/>
                <w:color w:val="000000" w:themeColor="text1"/>
                <w:sz w:val="20"/>
                <w:szCs w:val="20"/>
              </w:rPr>
            </w:pPr>
          </w:p>
        </w:tc>
      </w:tr>
      <w:tr w:rsidR="00AD26C0">
        <w:trPr>
          <w:cantSplit/>
          <w:trHeight w:val="850"/>
          <w:jc w:val="center"/>
        </w:trPr>
        <w:tc>
          <w:tcPr>
            <w:tcW w:w="720" w:type="dxa"/>
            <w:vMerge/>
            <w:tcBorders>
              <w:bottom w:val="single" w:sz="4" w:space="0" w:color="auto"/>
            </w:tcBorders>
            <w:vAlign w:val="center"/>
          </w:tcPr>
          <w:p w:rsidR="00281AD7" w:rsidRDefault="00281AD7">
            <w:pPr>
              <w:spacing w:line="240" w:lineRule="exact"/>
              <w:jc w:val="center"/>
              <w:rPr>
                <w:b/>
                <w:color w:val="000000" w:themeColor="text1"/>
                <w:sz w:val="20"/>
              </w:rPr>
            </w:pPr>
          </w:p>
        </w:tc>
        <w:tc>
          <w:tcPr>
            <w:tcW w:w="9198" w:type="dxa"/>
            <w:tcBorders>
              <w:bottom w:val="single" w:sz="4" w:space="0" w:color="auto"/>
            </w:tcBorders>
          </w:tcPr>
          <w:p w:rsidR="00281AD7" w:rsidRDefault="00281AD7">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AD26C0">
        <w:trPr>
          <w:cantSplit/>
          <w:trHeight w:val="1550"/>
          <w:jc w:val="center"/>
        </w:trPr>
        <w:tc>
          <w:tcPr>
            <w:tcW w:w="720" w:type="dxa"/>
            <w:vMerge w:val="restart"/>
            <w:vAlign w:val="center"/>
          </w:tcPr>
          <w:p w:rsidR="00281AD7" w:rsidRDefault="00281AD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81AD7" w:rsidRDefault="00281AD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81AD7" w:rsidRPr="00281AD7" w:rsidRDefault="00281AD7">
            <w:pPr>
              <w:spacing w:line="240" w:lineRule="exact"/>
              <w:rPr>
                <w:rFonts w:ascii="楷体" w:eastAsia="楷体" w:hAnsi="楷体"/>
                <w:b/>
                <w:color w:val="000000" w:themeColor="text1"/>
                <w:sz w:val="20"/>
                <w:szCs w:val="20"/>
              </w:rPr>
            </w:pPr>
            <w:r w:rsidRPr="00281AD7">
              <w:rPr>
                <w:rFonts w:ascii="楷体" w:eastAsia="楷体" w:hAnsi="楷体" w:hint="eastAsia"/>
                <w:sz w:val="20"/>
                <w:szCs w:val="20"/>
              </w:rPr>
              <w:t>对内审提出的不符合进行原因分析，并完成了整改。对管理评审提出的不符合及改进要求，进行原因分析，制定了具体措施，目前已实施。纠正措施尚可，预防措施欠缺。</w:t>
            </w:r>
          </w:p>
        </w:tc>
      </w:tr>
      <w:tr w:rsidR="00AD26C0">
        <w:trPr>
          <w:cantSplit/>
          <w:trHeight w:val="1259"/>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81AD7" w:rsidRDefault="00281AD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81AD7" w:rsidRDefault="00281AD7">
            <w:pPr>
              <w:spacing w:line="240" w:lineRule="exact"/>
              <w:rPr>
                <w:b/>
                <w:color w:val="000000" w:themeColor="text1"/>
                <w:spacing w:val="-20"/>
                <w:sz w:val="20"/>
                <w:szCs w:val="20"/>
              </w:rPr>
            </w:pPr>
            <w:r>
              <w:rPr>
                <w:rFonts w:hint="eastAsia"/>
                <w:b/>
                <w:color w:val="000000" w:themeColor="text1"/>
                <w:spacing w:val="-20"/>
                <w:sz w:val="20"/>
                <w:szCs w:val="20"/>
              </w:rPr>
              <w:t>无</w:t>
            </w:r>
          </w:p>
          <w:p w:rsidR="00281AD7" w:rsidRDefault="00281AD7">
            <w:pPr>
              <w:spacing w:line="240" w:lineRule="exact"/>
              <w:rPr>
                <w:b/>
                <w:color w:val="000000" w:themeColor="text1"/>
                <w:sz w:val="20"/>
                <w:szCs w:val="20"/>
              </w:rPr>
            </w:pPr>
          </w:p>
        </w:tc>
      </w:tr>
      <w:tr w:rsidR="00AD26C0" w:rsidTr="00CE5FBB">
        <w:trPr>
          <w:cantSplit/>
          <w:trHeight w:val="757"/>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81AD7" w:rsidRDefault="00281AD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81AD7" w:rsidRDefault="00CE5FBB">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D26C0" w:rsidTr="00CE5FBB">
        <w:trPr>
          <w:cantSplit/>
          <w:trHeight w:val="477"/>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81AD7" w:rsidRDefault="00281AD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AD26C0">
        <w:trPr>
          <w:cantSplit/>
          <w:trHeight w:val="980"/>
          <w:jc w:val="center"/>
        </w:trPr>
        <w:tc>
          <w:tcPr>
            <w:tcW w:w="720" w:type="dxa"/>
            <w:vMerge/>
            <w:vAlign w:val="center"/>
          </w:tcPr>
          <w:p w:rsidR="00281AD7" w:rsidRDefault="00281AD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81AD7" w:rsidRDefault="00281AD7">
            <w:pPr>
              <w:spacing w:line="240" w:lineRule="exact"/>
              <w:rPr>
                <w:rFonts w:hint="eastAsia"/>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CE5FBB" w:rsidRPr="00857375" w:rsidRDefault="00CE5FBB" w:rsidP="00CE5FBB">
            <w:pPr>
              <w:spacing w:before="120" w:line="360" w:lineRule="auto"/>
              <w:rPr>
                <w:rFonts w:ascii="楷体" w:eastAsia="楷体" w:hAnsi="楷体"/>
                <w:b/>
                <w:szCs w:val="21"/>
              </w:rPr>
            </w:pPr>
            <w:r w:rsidRPr="00857375">
              <w:rPr>
                <w:rFonts w:ascii="楷体" w:eastAsia="楷体" w:hAnsi="楷体"/>
                <w:szCs w:val="21"/>
              </w:rPr>
              <w:t>2020.3.11</w:t>
            </w:r>
            <w:r w:rsidRPr="00857375">
              <w:rPr>
                <w:rFonts w:ascii="楷体" w:eastAsia="楷体" w:hAnsi="楷体" w:hint="eastAsia"/>
                <w:szCs w:val="21"/>
              </w:rPr>
              <w:t>的远程审核开具的不符合：储运部应对风险和机遇的措施的控制情况，</w:t>
            </w:r>
            <w:r w:rsidRPr="00857375">
              <w:rPr>
                <w:rFonts w:ascii="楷体" w:eastAsia="楷体" w:hAnsi="楷体" w:cs="宋体" w:hint="eastAsia"/>
                <w:color w:val="000000"/>
                <w:kern w:val="0"/>
                <w:szCs w:val="21"/>
              </w:rPr>
              <w:t>没有提供按照要求对仓库管理的有关风险和机遇的识别并策划了应对措施的证据，企业已于2020年3月16日进行了整改，经验证纠正措施有效。</w:t>
            </w:r>
          </w:p>
          <w:p w:rsidR="00CE5FBB" w:rsidRPr="00CE5FBB" w:rsidRDefault="00CE5FBB">
            <w:pPr>
              <w:spacing w:line="240" w:lineRule="exact"/>
              <w:rPr>
                <w:b/>
                <w:color w:val="000000" w:themeColor="text1"/>
                <w:szCs w:val="21"/>
              </w:rPr>
            </w:pPr>
          </w:p>
        </w:tc>
      </w:tr>
    </w:tbl>
    <w:p w:rsidR="00281AD7" w:rsidRDefault="00281AD7">
      <w:pPr>
        <w:spacing w:line="300" w:lineRule="exact"/>
        <w:rPr>
          <w:b/>
          <w:color w:val="000000" w:themeColor="text1"/>
          <w:sz w:val="26"/>
          <w:szCs w:val="26"/>
        </w:rPr>
      </w:pPr>
    </w:p>
    <w:p w:rsidR="00281AD7" w:rsidRDefault="00281AD7" w:rsidP="00FB6AF4">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rsidR="00281AD7" w:rsidRDefault="00281AD7">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AD26C0">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281AD7" w:rsidRDefault="00281AD7" w:rsidP="00FB6AF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281AD7" w:rsidRDefault="00281AD7" w:rsidP="00FB6AF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281AD7" w:rsidRDefault="00281AD7" w:rsidP="00FB6AF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AD26C0">
        <w:tc>
          <w:tcPr>
            <w:tcW w:w="5246" w:type="dxa"/>
          </w:tcPr>
          <w:p w:rsidR="00281AD7" w:rsidRDefault="00281AD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81AD7" w:rsidRDefault="00281AD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D26C0">
        <w:tc>
          <w:tcPr>
            <w:tcW w:w="5246" w:type="dxa"/>
          </w:tcPr>
          <w:p w:rsidR="00281AD7" w:rsidRDefault="00281AD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281AD7" w:rsidRDefault="00281AD7">
            <w:pPr>
              <w:snapToGrid w:val="0"/>
              <w:spacing w:line="360" w:lineRule="auto"/>
              <w:rPr>
                <w:rFonts w:ascii="宋体" w:hAnsi="宋体"/>
                <w:b/>
                <w:color w:val="000000" w:themeColor="text1"/>
                <w:szCs w:val="21"/>
              </w:rPr>
            </w:pPr>
          </w:p>
        </w:tc>
      </w:tr>
      <w:tr w:rsidR="00AD26C0">
        <w:tc>
          <w:tcPr>
            <w:tcW w:w="5246" w:type="dxa"/>
          </w:tcPr>
          <w:p w:rsidR="00281AD7" w:rsidRDefault="00281AD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81AD7" w:rsidRDefault="00281AD7">
            <w:pPr>
              <w:snapToGrid w:val="0"/>
              <w:spacing w:line="360" w:lineRule="auto"/>
              <w:rPr>
                <w:rFonts w:ascii="宋体" w:hAnsi="宋体"/>
                <w:b/>
                <w:color w:val="000000" w:themeColor="text1"/>
                <w:szCs w:val="21"/>
              </w:rPr>
            </w:pPr>
          </w:p>
        </w:tc>
      </w:tr>
      <w:tr w:rsidR="00AD26C0">
        <w:tc>
          <w:tcPr>
            <w:tcW w:w="5246" w:type="dxa"/>
          </w:tcPr>
          <w:p w:rsidR="00281AD7" w:rsidRDefault="00281AD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81AD7" w:rsidRDefault="00281AD7">
            <w:pPr>
              <w:snapToGrid w:val="0"/>
              <w:spacing w:line="360" w:lineRule="auto"/>
              <w:rPr>
                <w:rFonts w:ascii="宋体" w:hAnsi="宋体"/>
                <w:b/>
                <w:color w:val="000000" w:themeColor="text1"/>
                <w:szCs w:val="21"/>
              </w:rPr>
            </w:pPr>
          </w:p>
        </w:tc>
      </w:tr>
    </w:tbl>
    <w:p w:rsidR="00281AD7" w:rsidRDefault="00281AD7" w:rsidP="00FB6AF4">
      <w:pPr>
        <w:snapToGrid w:val="0"/>
        <w:spacing w:line="360" w:lineRule="auto"/>
        <w:ind w:leftChars="-337" w:left="-191" w:hangingChars="271" w:hanging="517"/>
        <w:rPr>
          <w:b/>
          <w:color w:val="000000" w:themeColor="text1"/>
          <w:spacing w:val="-10"/>
          <w:szCs w:val="21"/>
        </w:rPr>
      </w:pPr>
    </w:p>
    <w:p w:rsidR="00281AD7" w:rsidRDefault="00281AD7">
      <w:pPr>
        <w:snapToGrid w:val="0"/>
        <w:spacing w:line="360" w:lineRule="auto"/>
        <w:rPr>
          <w:b/>
          <w:color w:val="000000" w:themeColor="text1"/>
          <w:spacing w:val="-10"/>
          <w:szCs w:val="21"/>
        </w:rPr>
      </w:pPr>
    </w:p>
    <w:p w:rsidR="00281AD7" w:rsidRDefault="00281AD7" w:rsidP="00FB6AF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81AD7" w:rsidRDefault="00CE5FBB" w:rsidP="00CE5FBB">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281AD7">
        <w:rPr>
          <w:rFonts w:ascii="宋体" w:hAnsi="宋体" w:hint="eastAsia"/>
          <w:b/>
          <w:color w:val="000000" w:themeColor="text1"/>
          <w:szCs w:val="21"/>
        </w:rPr>
        <w:t xml:space="preserve">达到审核目的 </w:t>
      </w:r>
    </w:p>
    <w:p w:rsidR="00281AD7" w:rsidRDefault="00281AD7" w:rsidP="00FB6AF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81AD7" w:rsidRDefault="00281AD7" w:rsidP="00FB6AF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D26C0">
        <w:trPr>
          <w:trHeight w:val="4952"/>
        </w:trPr>
        <w:tc>
          <w:tcPr>
            <w:tcW w:w="10080" w:type="dxa"/>
          </w:tcPr>
          <w:p w:rsidR="00281AD7" w:rsidRDefault="00281AD7">
            <w:pPr>
              <w:spacing w:line="280" w:lineRule="exact"/>
              <w:rPr>
                <w:b/>
                <w:color w:val="000000" w:themeColor="text1"/>
                <w:sz w:val="22"/>
                <w:szCs w:val="22"/>
              </w:rPr>
            </w:pPr>
            <w:r>
              <w:rPr>
                <w:rFonts w:hint="eastAsia"/>
                <w:b/>
                <w:color w:val="000000" w:themeColor="text1"/>
                <w:spacing w:val="-10"/>
                <w:sz w:val="22"/>
                <w:szCs w:val="22"/>
              </w:rPr>
              <w:t xml:space="preserve">1. </w:t>
            </w:r>
            <w:r w:rsidR="00CE5FBB">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81AD7" w:rsidRDefault="00281AD7" w:rsidP="00FB6AF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81AD7" w:rsidRDefault="00CE5FBB">
            <w:pPr>
              <w:spacing w:line="240" w:lineRule="exact"/>
              <w:rPr>
                <w:b/>
                <w:color w:val="000000" w:themeColor="text1"/>
                <w:sz w:val="22"/>
                <w:szCs w:val="22"/>
              </w:rPr>
            </w:pPr>
            <w:r>
              <w:rPr>
                <w:rFonts w:hint="eastAsia"/>
                <w:b/>
                <w:color w:val="000000" w:themeColor="text1"/>
                <w:spacing w:val="-10"/>
                <w:szCs w:val="21"/>
              </w:rPr>
              <w:sym w:font="Wingdings 2" w:char="F0A2"/>
            </w:r>
            <w:r w:rsidR="00281AD7">
              <w:rPr>
                <w:rFonts w:hint="eastAsia"/>
                <w:b/>
                <w:color w:val="000000" w:themeColor="text1"/>
                <w:sz w:val="22"/>
                <w:szCs w:val="22"/>
              </w:rPr>
              <w:t xml:space="preserve">QMS  </w:t>
            </w:r>
            <w:r w:rsidR="00281AD7">
              <w:rPr>
                <w:rFonts w:hint="eastAsia"/>
                <w:b/>
                <w:color w:val="000000" w:themeColor="text1"/>
                <w:spacing w:val="-10"/>
                <w:szCs w:val="21"/>
              </w:rPr>
              <w:t>□</w:t>
            </w:r>
            <w:r w:rsidR="00281AD7">
              <w:rPr>
                <w:rFonts w:hint="eastAsia"/>
                <w:b/>
                <w:color w:val="000000" w:themeColor="text1"/>
                <w:sz w:val="22"/>
                <w:szCs w:val="22"/>
              </w:rPr>
              <w:t xml:space="preserve">EMS  </w:t>
            </w:r>
            <w:r w:rsidR="00281AD7">
              <w:rPr>
                <w:rFonts w:hint="eastAsia"/>
                <w:b/>
                <w:color w:val="000000" w:themeColor="text1"/>
                <w:spacing w:val="-10"/>
                <w:szCs w:val="21"/>
              </w:rPr>
              <w:t>□</w:t>
            </w:r>
            <w:r w:rsidR="00281AD7">
              <w:rPr>
                <w:rFonts w:hint="eastAsia"/>
                <w:b/>
                <w:color w:val="000000" w:themeColor="text1"/>
                <w:sz w:val="22"/>
                <w:szCs w:val="22"/>
              </w:rPr>
              <w:t>OHSMS</w:t>
            </w:r>
            <w:r w:rsidR="00281AD7">
              <w:rPr>
                <w:rFonts w:hint="eastAsia"/>
                <w:b/>
                <w:color w:val="000000" w:themeColor="text1"/>
                <w:sz w:val="22"/>
                <w:szCs w:val="22"/>
              </w:rPr>
              <w:t>持续的符合性及运行的有效性，以及与认证范围的持续相关性和适宜性及自我完善机制等。</w:t>
            </w:r>
          </w:p>
          <w:p w:rsidR="00CE5FBB" w:rsidRPr="00CE5FBB" w:rsidRDefault="00CE5FBB" w:rsidP="00CE5FBB">
            <w:pPr>
              <w:pStyle w:val="Default"/>
              <w:spacing w:line="340" w:lineRule="exact"/>
              <w:ind w:left="1453" w:hanging="1033"/>
              <w:rPr>
                <w:rFonts w:ascii="楷体" w:eastAsia="楷体" w:hAnsi="楷体"/>
                <w:color w:val="auto"/>
                <w:kern w:val="2"/>
                <w:sz w:val="20"/>
                <w:szCs w:val="20"/>
                <w:lang w:val="en-GB"/>
              </w:rPr>
            </w:pPr>
            <w:r w:rsidRPr="00CE5FBB">
              <w:rPr>
                <w:rFonts w:ascii="楷体" w:eastAsia="楷体" w:hAnsi="楷体" w:hint="eastAsia"/>
                <w:color w:val="auto"/>
                <w:kern w:val="2"/>
                <w:sz w:val="20"/>
                <w:szCs w:val="20"/>
                <w:lang w:val="en-GB"/>
              </w:rPr>
              <w:t>根据审核发现，审核组一致认为，</w:t>
            </w:r>
            <w:r w:rsidRPr="00CE5FBB">
              <w:rPr>
                <w:rFonts w:ascii="楷体" w:eastAsia="楷体" w:hAnsi="楷体" w:hint="eastAsia"/>
                <w:color w:val="auto"/>
                <w:kern w:val="2"/>
                <w:sz w:val="20"/>
                <w:szCs w:val="20"/>
                <w:u w:val="single"/>
                <w:lang w:val="en-GB"/>
              </w:rPr>
              <w:t xml:space="preserve"> </w:t>
            </w:r>
            <w:r w:rsidRPr="00CE5FBB">
              <w:rPr>
                <w:rFonts w:ascii="楷体" w:eastAsia="楷体" w:hAnsi="楷体" w:cs="宋体" w:hint="eastAsia"/>
                <w:color w:val="auto"/>
                <w:sz w:val="20"/>
                <w:szCs w:val="20"/>
                <w:u w:val="single"/>
                <w:lang w:val="en-GB"/>
              </w:rPr>
              <w:t xml:space="preserve"> </w:t>
            </w:r>
            <w:r w:rsidRPr="00CE5FBB">
              <w:rPr>
                <w:rFonts w:ascii="楷体" w:eastAsia="楷体" w:hAnsi="楷体"/>
                <w:b/>
                <w:color w:val="000000" w:themeColor="text1"/>
                <w:sz w:val="20"/>
                <w:szCs w:val="20"/>
                <w:u w:val="single"/>
              </w:rPr>
              <w:t>滁州世凯威环保包装科技有限公司</w:t>
            </w:r>
            <w:r w:rsidRPr="00CE5FBB">
              <w:rPr>
                <w:rFonts w:ascii="楷体" w:eastAsia="楷体" w:hAnsi="楷体" w:cs="宋体" w:hint="eastAsia"/>
                <w:color w:val="auto"/>
                <w:sz w:val="20"/>
                <w:szCs w:val="20"/>
                <w:u w:val="single"/>
              </w:rPr>
              <w:t xml:space="preserve"> </w:t>
            </w:r>
            <w:r w:rsidRPr="00CE5FBB">
              <w:rPr>
                <w:rFonts w:ascii="楷体" w:eastAsia="楷体" w:hAnsi="楷体" w:hint="eastAsia"/>
                <w:sz w:val="20"/>
                <w:szCs w:val="20"/>
                <w:u w:val="single"/>
              </w:rPr>
              <w:t xml:space="preserve">    </w:t>
            </w:r>
            <w:r w:rsidRPr="00CE5FBB">
              <w:rPr>
                <w:rFonts w:ascii="楷体" w:eastAsia="楷体" w:hAnsi="楷体" w:hint="eastAsia"/>
                <w:color w:val="auto"/>
                <w:kern w:val="2"/>
                <w:sz w:val="20"/>
                <w:szCs w:val="20"/>
                <w:lang w:val="en-GB"/>
              </w:rPr>
              <w:t>的</w:t>
            </w:r>
          </w:p>
          <w:p w:rsidR="00CE5FBB" w:rsidRPr="00CE5FBB" w:rsidRDefault="00CE5FBB" w:rsidP="00CE5FBB">
            <w:pPr>
              <w:pStyle w:val="Default"/>
              <w:spacing w:line="340" w:lineRule="exact"/>
              <w:ind w:left="1441"/>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质量</w:t>
            </w: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环境</w:t>
            </w: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职业健康安全</w:t>
            </w: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食品安全 管理体系：</w:t>
            </w:r>
          </w:p>
          <w:tbl>
            <w:tblPr>
              <w:tblW w:w="0" w:type="auto"/>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000"/>
            </w:tblPr>
            <w:tblGrid>
              <w:gridCol w:w="2803"/>
              <w:gridCol w:w="967"/>
              <w:gridCol w:w="1134"/>
            </w:tblGrid>
            <w:tr w:rsidR="00CE5FBB" w:rsidRPr="00CE5FBB" w:rsidTr="001D53BE">
              <w:tc>
                <w:tcPr>
                  <w:tcW w:w="2803"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hint="eastAsia"/>
                      <w:color w:val="auto"/>
                      <w:kern w:val="2"/>
                      <w:sz w:val="20"/>
                      <w:szCs w:val="20"/>
                      <w:lang w:val="en-GB"/>
                    </w:rPr>
                    <w:t>审核准则的要求</w:t>
                  </w:r>
                </w:p>
              </w:tc>
              <w:tc>
                <w:tcPr>
                  <w:tcW w:w="967"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符合</w:t>
                  </w:r>
                </w:p>
              </w:tc>
              <w:tc>
                <w:tcPr>
                  <w:tcW w:w="1134"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hint="eastAsia"/>
                      <w:color w:val="auto"/>
                      <w:kern w:val="2"/>
                      <w:sz w:val="20"/>
                      <w:szCs w:val="20"/>
                      <w:lang w:val="en-GB"/>
                    </w:rPr>
                    <w:t>不符合</w:t>
                  </w:r>
                </w:p>
              </w:tc>
            </w:tr>
            <w:tr w:rsidR="00CE5FBB" w:rsidRPr="00CE5FBB" w:rsidTr="001D53BE">
              <w:tc>
                <w:tcPr>
                  <w:tcW w:w="2803"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color w:val="auto"/>
                      <w:sz w:val="20"/>
                      <w:szCs w:val="20"/>
                    </w:rPr>
                    <w:t>适用要求</w:t>
                  </w:r>
                </w:p>
              </w:tc>
              <w:tc>
                <w:tcPr>
                  <w:tcW w:w="967"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满足</w:t>
                  </w:r>
                </w:p>
              </w:tc>
              <w:tc>
                <w:tcPr>
                  <w:tcW w:w="1134"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不满足</w:t>
                  </w:r>
                </w:p>
              </w:tc>
            </w:tr>
            <w:tr w:rsidR="00CE5FBB" w:rsidRPr="00CE5FBB" w:rsidTr="001D53BE">
              <w:tc>
                <w:tcPr>
                  <w:tcW w:w="2803"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color w:val="auto"/>
                      <w:sz w:val="20"/>
                      <w:szCs w:val="20"/>
                    </w:rPr>
                    <w:t>实现预期结果的能力</w:t>
                  </w:r>
                </w:p>
              </w:tc>
              <w:tc>
                <w:tcPr>
                  <w:tcW w:w="967"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满足</w:t>
                  </w:r>
                </w:p>
              </w:tc>
              <w:tc>
                <w:tcPr>
                  <w:tcW w:w="1134"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不满足</w:t>
                  </w:r>
                </w:p>
              </w:tc>
            </w:tr>
            <w:tr w:rsidR="00CE5FBB" w:rsidRPr="00CE5FBB" w:rsidTr="001D53BE">
              <w:tc>
                <w:tcPr>
                  <w:tcW w:w="2803"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color w:val="auto"/>
                      <w:sz w:val="20"/>
                      <w:szCs w:val="20"/>
                    </w:rPr>
                    <w:t>内部审核和管理评审过程</w:t>
                  </w:r>
                </w:p>
              </w:tc>
              <w:tc>
                <w:tcPr>
                  <w:tcW w:w="967"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有效</w:t>
                  </w:r>
                </w:p>
              </w:tc>
              <w:tc>
                <w:tcPr>
                  <w:tcW w:w="1134"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无效</w:t>
                  </w:r>
                </w:p>
              </w:tc>
            </w:tr>
            <w:tr w:rsidR="00CE5FBB" w:rsidRPr="00CE5FBB" w:rsidTr="001D53BE">
              <w:tc>
                <w:tcPr>
                  <w:tcW w:w="2803"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color w:val="auto"/>
                      <w:sz w:val="20"/>
                      <w:szCs w:val="20"/>
                    </w:rPr>
                    <w:t>审核目的</w:t>
                  </w:r>
                </w:p>
              </w:tc>
              <w:tc>
                <w:tcPr>
                  <w:tcW w:w="967"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达到</w:t>
                  </w:r>
                </w:p>
              </w:tc>
              <w:tc>
                <w:tcPr>
                  <w:tcW w:w="1134"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未达到</w:t>
                  </w:r>
                </w:p>
              </w:tc>
            </w:tr>
            <w:tr w:rsidR="00CE5FBB" w:rsidRPr="00CE5FBB" w:rsidTr="001D53BE">
              <w:tc>
                <w:tcPr>
                  <w:tcW w:w="2803"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hint="eastAsia"/>
                      <w:color w:val="auto"/>
                      <w:kern w:val="2"/>
                      <w:sz w:val="20"/>
                      <w:szCs w:val="20"/>
                      <w:lang w:val="en-GB"/>
                    </w:rPr>
                    <w:t>体系运行</w:t>
                  </w:r>
                </w:p>
              </w:tc>
              <w:tc>
                <w:tcPr>
                  <w:tcW w:w="967"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有效</w:t>
                  </w:r>
                </w:p>
              </w:tc>
              <w:tc>
                <w:tcPr>
                  <w:tcW w:w="1134" w:type="dxa"/>
                </w:tcPr>
                <w:p w:rsidR="00CE5FBB" w:rsidRPr="00CE5FBB" w:rsidRDefault="00CE5FBB" w:rsidP="001D53BE">
                  <w:pPr>
                    <w:pStyle w:val="Default"/>
                    <w:spacing w:line="340" w:lineRule="exact"/>
                    <w:jc w:val="both"/>
                    <w:rPr>
                      <w:rFonts w:ascii="楷体" w:eastAsia="楷体" w:hAnsi="楷体"/>
                      <w:color w:val="auto"/>
                      <w:kern w:val="2"/>
                      <w:sz w:val="20"/>
                      <w:szCs w:val="20"/>
                      <w:lang w:val="en-GB"/>
                    </w:rPr>
                  </w:pPr>
                  <w:r w:rsidRPr="00CE5FBB">
                    <w:rPr>
                      <w:rFonts w:ascii="楷体" w:eastAsia="楷体" w:hAnsi="楷体" w:cs="宋体" w:hint="eastAsia"/>
                      <w:b/>
                      <w:color w:val="auto"/>
                      <w:sz w:val="20"/>
                      <w:szCs w:val="20"/>
                    </w:rPr>
                    <w:t>□</w:t>
                  </w:r>
                  <w:r w:rsidRPr="00CE5FBB">
                    <w:rPr>
                      <w:rFonts w:ascii="楷体" w:eastAsia="楷体" w:hAnsi="楷体" w:cs="宋体" w:hint="eastAsia"/>
                      <w:color w:val="auto"/>
                      <w:sz w:val="20"/>
                      <w:szCs w:val="20"/>
                    </w:rPr>
                    <w:t>无效</w:t>
                  </w:r>
                </w:p>
              </w:tc>
            </w:tr>
          </w:tbl>
          <w:p w:rsidR="00281AD7" w:rsidRDefault="00281AD7">
            <w:pPr>
              <w:spacing w:line="240" w:lineRule="exact"/>
              <w:rPr>
                <w:b/>
                <w:color w:val="000000" w:themeColor="text1"/>
                <w:sz w:val="22"/>
                <w:szCs w:val="22"/>
              </w:rPr>
            </w:pPr>
          </w:p>
          <w:p w:rsidR="00281AD7" w:rsidRDefault="00281AD7">
            <w:pPr>
              <w:spacing w:line="240" w:lineRule="exact"/>
              <w:rPr>
                <w:b/>
                <w:color w:val="000000" w:themeColor="text1"/>
                <w:sz w:val="28"/>
                <w:szCs w:val="28"/>
              </w:rPr>
            </w:pPr>
          </w:p>
        </w:tc>
      </w:tr>
      <w:tr w:rsidR="00AD26C0">
        <w:trPr>
          <w:trHeight w:val="2820"/>
        </w:trPr>
        <w:tc>
          <w:tcPr>
            <w:tcW w:w="10080" w:type="dxa"/>
          </w:tcPr>
          <w:p w:rsidR="00281AD7" w:rsidRDefault="00281AD7">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281AD7" w:rsidRDefault="00CE5FBB">
            <w:pPr>
              <w:rPr>
                <w:b/>
                <w:color w:val="000000" w:themeColor="text1"/>
              </w:rPr>
            </w:pPr>
            <w:r>
              <w:rPr>
                <w:rFonts w:hint="eastAsia"/>
                <w:b/>
                <w:color w:val="000000" w:themeColor="text1"/>
                <w:spacing w:val="-10"/>
                <w:szCs w:val="21"/>
              </w:rPr>
              <w:sym w:font="Wingdings 2" w:char="F0A2"/>
            </w:r>
            <w:r w:rsidR="00281AD7">
              <w:rPr>
                <w:rFonts w:hint="eastAsia"/>
                <w:b/>
                <w:color w:val="000000" w:themeColor="text1"/>
              </w:rPr>
              <w:t>审核范围适宜，与申请范围一致</w:t>
            </w:r>
          </w:p>
          <w:p w:rsidR="00281AD7" w:rsidRDefault="00281AD7">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81AD7" w:rsidRDefault="00281AD7">
            <w:pPr>
              <w:spacing w:line="320" w:lineRule="exact"/>
              <w:rPr>
                <w:rFonts w:ascii="宋体" w:hAnsi="宋体"/>
                <w:b/>
                <w:color w:val="000000" w:themeColor="text1"/>
                <w:u w:val="single"/>
              </w:rPr>
            </w:pPr>
            <w:r>
              <w:rPr>
                <w:rFonts w:ascii="宋体" w:hAnsi="宋体"/>
                <w:b/>
                <w:color w:val="000000" w:themeColor="text1"/>
              </w:rPr>
              <w:t>QMS:</w:t>
            </w:r>
          </w:p>
          <w:p w:rsidR="00281AD7" w:rsidRDefault="00281AD7">
            <w:pPr>
              <w:spacing w:line="320" w:lineRule="exact"/>
              <w:rPr>
                <w:rFonts w:ascii="宋体" w:hAnsi="宋体"/>
                <w:b/>
                <w:color w:val="000000" w:themeColor="text1"/>
                <w:u w:val="single"/>
              </w:rPr>
            </w:pPr>
          </w:p>
          <w:p w:rsidR="00281AD7" w:rsidRDefault="00281AD7">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281AD7" w:rsidRDefault="00281AD7">
            <w:pPr>
              <w:spacing w:line="320" w:lineRule="exact"/>
              <w:rPr>
                <w:rFonts w:ascii="宋体" w:hAnsi="宋体"/>
                <w:b/>
                <w:color w:val="000000" w:themeColor="text1"/>
                <w:u w:val="single"/>
                <w:lang w:val="en-GB"/>
              </w:rPr>
            </w:pPr>
          </w:p>
          <w:p w:rsidR="00281AD7" w:rsidRDefault="00281AD7">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281AD7" w:rsidRDefault="00281AD7">
            <w:pPr>
              <w:snapToGrid w:val="0"/>
              <w:spacing w:line="280" w:lineRule="exact"/>
              <w:rPr>
                <w:b/>
                <w:color w:val="000000" w:themeColor="text1"/>
                <w:spacing w:val="-10"/>
                <w:sz w:val="22"/>
                <w:szCs w:val="22"/>
              </w:rPr>
            </w:pPr>
          </w:p>
        </w:tc>
      </w:tr>
      <w:tr w:rsidR="00AD26C0">
        <w:trPr>
          <w:trHeight w:val="3615"/>
        </w:trPr>
        <w:tc>
          <w:tcPr>
            <w:tcW w:w="10080" w:type="dxa"/>
          </w:tcPr>
          <w:p w:rsidR="00281AD7" w:rsidRDefault="00281AD7">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281AD7" w:rsidRDefault="00281AD7">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1AD7" w:rsidRDefault="00281AD7">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1AD7" w:rsidRDefault="00CE5FBB">
            <w:pPr>
              <w:rPr>
                <w:b/>
                <w:color w:val="000000" w:themeColor="text1"/>
                <w:spacing w:val="-4"/>
                <w:szCs w:val="21"/>
              </w:rPr>
            </w:pPr>
            <w:r>
              <w:rPr>
                <w:rFonts w:hint="eastAsia"/>
                <w:b/>
                <w:color w:val="000000" w:themeColor="text1"/>
                <w:spacing w:val="-10"/>
                <w:szCs w:val="21"/>
              </w:rPr>
              <w:sym w:font="Wingdings 2" w:char="F0A2"/>
            </w:r>
            <w:r w:rsidR="00281AD7">
              <w:rPr>
                <w:rFonts w:hint="eastAsia"/>
                <w:b/>
                <w:color w:val="000000" w:themeColor="text1"/>
              </w:rPr>
              <w:t>推荐保持认证注册</w:t>
            </w:r>
            <w:r w:rsidR="00281AD7">
              <w:rPr>
                <w:rFonts w:hint="eastAsia"/>
                <w:b/>
                <w:color w:val="000000" w:themeColor="text1"/>
                <w:szCs w:val="21"/>
              </w:rPr>
              <w:t>(</w:t>
            </w:r>
            <w:r>
              <w:rPr>
                <w:rFonts w:hint="eastAsia"/>
                <w:b/>
                <w:color w:val="000000" w:themeColor="text1"/>
                <w:spacing w:val="-10"/>
                <w:szCs w:val="21"/>
              </w:rPr>
              <w:sym w:font="Wingdings 2" w:char="F0A2"/>
            </w:r>
            <w:r w:rsidR="00281AD7">
              <w:rPr>
                <w:rFonts w:hint="eastAsia"/>
                <w:b/>
                <w:color w:val="000000" w:themeColor="text1"/>
                <w:szCs w:val="21"/>
              </w:rPr>
              <w:t xml:space="preserve">QMS  </w:t>
            </w:r>
            <w:r w:rsidR="00281AD7">
              <w:rPr>
                <w:rFonts w:hint="eastAsia"/>
                <w:b/>
                <w:color w:val="000000" w:themeColor="text1"/>
                <w:spacing w:val="-10"/>
                <w:szCs w:val="21"/>
              </w:rPr>
              <w:t>□</w:t>
            </w:r>
            <w:r w:rsidR="00281AD7">
              <w:rPr>
                <w:rFonts w:hint="eastAsia"/>
                <w:b/>
                <w:color w:val="000000" w:themeColor="text1"/>
                <w:szCs w:val="21"/>
              </w:rPr>
              <w:t xml:space="preserve">EMS   </w:t>
            </w:r>
            <w:r w:rsidR="00281AD7">
              <w:rPr>
                <w:rFonts w:hint="eastAsia"/>
                <w:b/>
                <w:color w:val="000000" w:themeColor="text1"/>
                <w:spacing w:val="-10"/>
                <w:szCs w:val="21"/>
              </w:rPr>
              <w:t>□</w:t>
            </w:r>
            <w:r w:rsidR="00281AD7">
              <w:rPr>
                <w:rFonts w:hint="eastAsia"/>
                <w:b/>
                <w:color w:val="000000" w:themeColor="text1"/>
                <w:szCs w:val="21"/>
              </w:rPr>
              <w:t>OHSMS)</w:t>
            </w:r>
          </w:p>
          <w:p w:rsidR="00281AD7" w:rsidRDefault="00281AD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1AD7" w:rsidRDefault="00281AD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1AD7" w:rsidRDefault="00281AD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1AD7" w:rsidRDefault="00281AD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1AD7" w:rsidRDefault="00281AD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81AD7" w:rsidRDefault="00281AD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D26C0">
        <w:tblPrEx>
          <w:tblBorders>
            <w:left w:val="nil"/>
            <w:bottom w:val="nil"/>
            <w:right w:val="nil"/>
            <w:insideH w:val="nil"/>
            <w:insideV w:val="nil"/>
          </w:tblBorders>
        </w:tblPrEx>
        <w:trPr>
          <w:trHeight w:val="100"/>
        </w:trPr>
        <w:tc>
          <w:tcPr>
            <w:tcW w:w="10080" w:type="dxa"/>
            <w:tcBorders>
              <w:top w:val="single" w:sz="4" w:space="0" w:color="auto"/>
            </w:tcBorders>
          </w:tcPr>
          <w:p w:rsidR="00281AD7" w:rsidRDefault="00281AD7">
            <w:pPr>
              <w:spacing w:line="360" w:lineRule="auto"/>
              <w:rPr>
                <w:b/>
                <w:color w:val="000000" w:themeColor="text1"/>
              </w:rPr>
            </w:pPr>
          </w:p>
        </w:tc>
      </w:tr>
    </w:tbl>
    <w:p w:rsidR="00281AD7" w:rsidRDefault="00281AD7" w:rsidP="00FB6AF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81AD7" w:rsidRDefault="00281AD7" w:rsidP="00FB6AF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281AD7" w:rsidRDefault="00281AD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281AD7" w:rsidRDefault="00281AD7" w:rsidP="00FB6AF4">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281AD7" w:rsidRPr="00CE5FBB" w:rsidRDefault="00281AD7" w:rsidP="00CE5FB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281AD7" w:rsidRDefault="00281AD7" w:rsidP="00FB6AF4">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281AD7" w:rsidRPr="00CE5FBB" w:rsidRDefault="00281AD7" w:rsidP="00CE5FB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CE5FBB">
        <w:rPr>
          <w:rFonts w:hint="eastAsia"/>
          <w:b/>
          <w:noProof/>
          <w:color w:val="000000" w:themeColor="text1"/>
          <w:sz w:val="26"/>
          <w:szCs w:val="26"/>
        </w:rPr>
        <w:drawing>
          <wp:inline distT="0" distB="0" distL="0" distR="0">
            <wp:extent cx="503555" cy="15621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281AD7" w:rsidRPr="00CE5FBB" w:rsidRDefault="00281AD7" w:rsidP="00FB6AF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CE5FBB">
        <w:rPr>
          <w:rFonts w:hint="eastAsia"/>
          <w:b/>
          <w:noProof/>
          <w:color w:val="000000" w:themeColor="text1"/>
          <w:sz w:val="26"/>
          <w:szCs w:val="26"/>
        </w:rPr>
        <w:drawing>
          <wp:inline distT="0" distB="0" distL="0" distR="0">
            <wp:extent cx="503555" cy="15621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281AD7" w:rsidRDefault="00281AD7" w:rsidP="00FB6AF4">
      <w:pPr>
        <w:snapToGrid w:val="0"/>
        <w:spacing w:line="360" w:lineRule="auto"/>
        <w:ind w:firstLineChars="1461" w:firstLine="3080"/>
        <w:rPr>
          <w:b/>
          <w:color w:val="000000" w:themeColor="text1"/>
          <w:sz w:val="16"/>
          <w:szCs w:val="16"/>
        </w:rPr>
      </w:pPr>
      <w:r>
        <w:rPr>
          <w:rFonts w:hint="eastAsia"/>
          <w:b/>
          <w:color w:val="000000" w:themeColor="text1"/>
        </w:rPr>
        <w:t>日期</w:t>
      </w:r>
      <w:r w:rsidR="00CE5FBB">
        <w:rPr>
          <w:rFonts w:hint="eastAsia"/>
          <w:b/>
          <w:color w:val="000000" w:themeColor="text1"/>
        </w:rPr>
        <w:t>：</w:t>
      </w:r>
      <w:r w:rsidR="00CE5FBB">
        <w:rPr>
          <w:rFonts w:hint="eastAsia"/>
          <w:b/>
          <w:color w:val="000000" w:themeColor="text1"/>
        </w:rPr>
        <w:t>2020</w:t>
      </w:r>
      <w:r>
        <w:rPr>
          <w:rFonts w:asciiTheme="minorEastAsia" w:eastAsiaTheme="minorEastAsia" w:hAnsiTheme="minorEastAsia" w:hint="eastAsia"/>
          <w:b/>
          <w:color w:val="000000" w:themeColor="text1"/>
        </w:rPr>
        <w:t>年</w:t>
      </w:r>
      <w:r w:rsidR="00CE5FBB">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月</w:t>
      </w:r>
      <w:r w:rsidR="00CE5FBB">
        <w:rPr>
          <w:rFonts w:asciiTheme="minorEastAsia" w:eastAsiaTheme="minorEastAsia" w:hAnsiTheme="minorEastAsia" w:hint="eastAsia"/>
          <w:b/>
          <w:color w:val="000000" w:themeColor="text1"/>
        </w:rPr>
        <w:t xml:space="preserve"> 1</w:t>
      </w:r>
      <w:r>
        <w:rPr>
          <w:rFonts w:asciiTheme="minorEastAsia" w:eastAsiaTheme="minorEastAsia" w:hAnsiTheme="minorEastAsia" w:hint="eastAsia"/>
          <w:b/>
          <w:color w:val="000000" w:themeColor="text1"/>
        </w:rPr>
        <w:t>日</w:t>
      </w:r>
    </w:p>
    <w:p w:rsidR="00281AD7" w:rsidRDefault="00281AD7" w:rsidP="00FB6AF4">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281AD7" w:rsidRDefault="00281AD7" w:rsidP="00FB6AF4">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81AD7" w:rsidRDefault="00281AD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81AD7" w:rsidRDefault="00281AD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81AD7" w:rsidRDefault="00281AD7">
      <w:pPr>
        <w:spacing w:line="360" w:lineRule="auto"/>
        <w:rPr>
          <w:b/>
          <w:color w:val="000000" w:themeColor="text1"/>
          <w:szCs w:val="21"/>
          <w:u w:val="single"/>
        </w:rPr>
      </w:pPr>
      <w:r>
        <w:rPr>
          <w:rFonts w:hint="eastAsia"/>
          <w:b/>
          <w:color w:val="000000" w:themeColor="text1"/>
          <w:szCs w:val="21"/>
        </w:rPr>
        <w:t>存在问题说明及意见：</w:t>
      </w:r>
    </w:p>
    <w:p w:rsidR="00281AD7" w:rsidRDefault="00281AD7" w:rsidP="00FB6AF4">
      <w:pPr>
        <w:spacing w:afterLines="50"/>
        <w:ind w:firstLineChars="200" w:firstLine="422"/>
        <w:rPr>
          <w:b/>
          <w:color w:val="000000" w:themeColor="text1"/>
          <w:szCs w:val="21"/>
        </w:rPr>
      </w:pPr>
    </w:p>
    <w:p w:rsidR="00281AD7" w:rsidRDefault="00281AD7" w:rsidP="00FB6AF4">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81AD7" w:rsidRDefault="00281AD7" w:rsidP="00FB6AF4">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281AD7" w:rsidRDefault="00281AD7" w:rsidP="00FB6AF4">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281AD7" w:rsidRDefault="00281AD7" w:rsidP="00FB6AF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81AD7" w:rsidRDefault="00281AD7" w:rsidP="00FB6AF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81AD7" w:rsidRDefault="00281AD7" w:rsidP="00FB6AF4">
      <w:pPr>
        <w:spacing w:line="360" w:lineRule="auto"/>
        <w:ind w:leftChars="-405" w:hangingChars="403" w:hanging="850"/>
        <w:rPr>
          <w:b/>
          <w:color w:val="000000" w:themeColor="text1"/>
        </w:rPr>
      </w:pPr>
      <w:r>
        <w:rPr>
          <w:rFonts w:hint="eastAsia"/>
          <w:b/>
          <w:color w:val="000000" w:themeColor="text1"/>
        </w:rPr>
        <w:t>认证评定负责人：日期：年月日</w:t>
      </w:r>
    </w:p>
    <w:p w:rsidR="00281AD7" w:rsidRDefault="00281AD7" w:rsidP="00FB6AF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81AD7" w:rsidRDefault="00281AD7" w:rsidP="00FB6AF4">
      <w:pPr>
        <w:spacing w:line="360" w:lineRule="auto"/>
        <w:ind w:leftChars="-405" w:hangingChars="403" w:hanging="850"/>
        <w:rPr>
          <w:b/>
          <w:color w:val="000000" w:themeColor="text1"/>
        </w:rPr>
      </w:pPr>
      <w:r>
        <w:rPr>
          <w:rFonts w:hint="eastAsia"/>
          <w:b/>
          <w:color w:val="000000" w:themeColor="text1"/>
        </w:rPr>
        <w:t>批准人（总经理）：日期：年月日</w:t>
      </w:r>
    </w:p>
    <w:p w:rsidR="00281AD7" w:rsidRDefault="00281AD7" w:rsidP="00FB6AF4">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81AD7" w:rsidRDefault="00281AD7" w:rsidP="00FB6AF4">
      <w:pPr>
        <w:snapToGrid w:val="0"/>
        <w:spacing w:line="360" w:lineRule="auto"/>
        <w:ind w:leftChars="-405" w:hangingChars="403" w:hanging="850"/>
        <w:rPr>
          <w:b/>
          <w:color w:val="000000" w:themeColor="text1"/>
          <w:szCs w:val="21"/>
          <w:u w:val="single"/>
        </w:rPr>
      </w:pPr>
    </w:p>
    <w:p w:rsidR="00281AD7" w:rsidRDefault="00281AD7" w:rsidP="00FB6AF4">
      <w:pPr>
        <w:snapToGrid w:val="0"/>
        <w:spacing w:line="360" w:lineRule="auto"/>
        <w:ind w:leftChars="-405" w:hangingChars="403" w:hanging="850"/>
        <w:rPr>
          <w:b/>
          <w:color w:val="000000" w:themeColor="text1"/>
          <w:szCs w:val="21"/>
          <w:u w:val="single"/>
        </w:rPr>
      </w:pPr>
    </w:p>
    <w:p w:rsidR="00281AD7" w:rsidRDefault="00281AD7" w:rsidP="00FB6AF4">
      <w:pPr>
        <w:snapToGrid w:val="0"/>
        <w:spacing w:line="360" w:lineRule="auto"/>
        <w:ind w:left="738" w:hangingChars="350" w:hanging="738"/>
        <w:rPr>
          <w:b/>
          <w:color w:val="000000" w:themeColor="text1"/>
          <w:szCs w:val="21"/>
          <w:u w:val="single"/>
        </w:rPr>
      </w:pPr>
    </w:p>
    <w:p w:rsidR="00281AD7" w:rsidRDefault="00281AD7" w:rsidP="00FB6AF4">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81AD7" w:rsidRDefault="00281AD7" w:rsidP="00FB6AF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81AD7" w:rsidRDefault="00281AD7" w:rsidP="00FB6AF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81AD7" w:rsidRDefault="00281AD7" w:rsidP="00FB6AF4">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281AD7" w:rsidRDefault="00281AD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81AD7" w:rsidRDefault="00281AD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81AD7" w:rsidRDefault="00281AD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81AD7" w:rsidRDefault="00281AD7" w:rsidP="00FB6AF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81AD7" w:rsidRDefault="00281AD7" w:rsidP="00FB6AF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81AD7" w:rsidRDefault="00281AD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81AD7" w:rsidRDefault="00281AD7" w:rsidP="00FB6AF4">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81AD7" w:rsidRDefault="00281AD7" w:rsidP="00FB6AF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81AD7" w:rsidRDefault="00281AD7" w:rsidP="00FB6AF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281AD7" w:rsidRDefault="00281AD7" w:rsidP="00FB6AF4">
      <w:pPr>
        <w:spacing w:line="360" w:lineRule="auto"/>
        <w:ind w:left="964" w:hangingChars="600" w:hanging="964"/>
        <w:rPr>
          <w:b/>
          <w:bCs/>
          <w:color w:val="000000" w:themeColor="text1"/>
          <w:sz w:val="16"/>
          <w:szCs w:val="16"/>
        </w:rPr>
      </w:pPr>
    </w:p>
    <w:p w:rsidR="00281AD7" w:rsidRDefault="00281AD7" w:rsidP="00FB6AF4">
      <w:pPr>
        <w:snapToGrid w:val="0"/>
        <w:spacing w:line="300" w:lineRule="auto"/>
        <w:ind w:firstLineChars="100" w:firstLine="244"/>
        <w:jc w:val="left"/>
        <w:rPr>
          <w:b/>
          <w:bCs/>
          <w:color w:val="000000" w:themeColor="text1"/>
          <w:w w:val="115"/>
        </w:rPr>
      </w:pPr>
    </w:p>
    <w:p w:rsidR="00281AD7" w:rsidRDefault="00281AD7">
      <w:pPr>
        <w:rPr>
          <w:rFonts w:ascii="宋体" w:hAnsi="宋体"/>
          <w:b/>
          <w:color w:val="000000" w:themeColor="text1"/>
          <w:sz w:val="26"/>
          <w:szCs w:val="26"/>
        </w:rPr>
      </w:pPr>
    </w:p>
    <w:sectPr w:rsidR="00281AD7" w:rsidSect="00281AD7">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FBE" w:rsidRDefault="00352FBE" w:rsidP="00AD26C0">
      <w:r>
        <w:separator/>
      </w:r>
    </w:p>
  </w:endnote>
  <w:endnote w:type="continuationSeparator" w:id="1">
    <w:p w:rsidR="00352FBE" w:rsidRDefault="00352FBE" w:rsidP="00AD2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FBE" w:rsidRDefault="00352FBE" w:rsidP="00AD26C0">
      <w:r>
        <w:separator/>
      </w:r>
    </w:p>
  </w:footnote>
  <w:footnote w:type="continuationSeparator" w:id="1">
    <w:p w:rsidR="00352FBE" w:rsidRDefault="00352FBE" w:rsidP="00AD2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D7" w:rsidRPr="00390345" w:rsidRDefault="00281AD7" w:rsidP="00FB6AF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AD26C0">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281AD7" w:rsidRPr="00532B87" w:rsidRDefault="00281AD7" w:rsidP="00281AD7">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281AD7" w:rsidRPr="008E67FF" w:rsidRDefault="00281AD7" w:rsidP="00281AD7">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6C0"/>
    <w:rsid w:val="00281AD7"/>
    <w:rsid w:val="00352FBE"/>
    <w:rsid w:val="00454629"/>
    <w:rsid w:val="00855D01"/>
    <w:rsid w:val="00AD26C0"/>
    <w:rsid w:val="00CE5FBB"/>
    <w:rsid w:val="00D9002A"/>
    <w:rsid w:val="00FB6A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281AD7"/>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1532</Words>
  <Characters>8739</Characters>
  <Application>Microsoft Office Word</Application>
  <DocSecurity>0</DocSecurity>
  <Lines>72</Lines>
  <Paragraphs>20</Paragraphs>
  <ScaleCrop>false</ScaleCrop>
  <Company>微软中国</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57</cp:revision>
  <cp:lastPrinted>2019-05-13T03:19:00Z</cp:lastPrinted>
  <dcterms:created xsi:type="dcterms:W3CDTF">2015-06-17T14:51:00Z</dcterms:created>
  <dcterms:modified xsi:type="dcterms:W3CDTF">2020-10-01T01:47:00Z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