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90D9B" w:rsidP="00417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B5CAFB5" wp14:editId="1DCD7BA9">
            <wp:simplePos x="0" y="0"/>
            <wp:positionH relativeFrom="column">
              <wp:posOffset>-379178</wp:posOffset>
            </wp:positionH>
            <wp:positionV relativeFrom="paragraph">
              <wp:posOffset>-484146</wp:posOffset>
            </wp:positionV>
            <wp:extent cx="7200000" cy="9662587"/>
            <wp:effectExtent l="0" t="0" r="0" b="0"/>
            <wp:wrapNone/>
            <wp:docPr id="5" name="图片 5" descr="E:\360安全云盘同步版\国标联合审核\202009\山东择得科教仪器有限公司\新建文件夹\ 2020-09-02 20.18.4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9\山东择得科教仪器有限公司\新建文件夹\ 2020-09-02 20.18.41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6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48D">
        <w:trPr>
          <w:cantSplit/>
          <w:trHeight w:val="915"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3B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3B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A38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山东择得科教仪器有限公司</w:t>
            </w:r>
            <w:bookmarkEnd w:id="4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E3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A38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李勤磊</w:t>
            </w:r>
          </w:p>
        </w:tc>
      </w:tr>
      <w:tr w:rsidR="00417BCC">
        <w:trPr>
          <w:trHeight w:val="4138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Pr="0098047B" w:rsidRDefault="00417BCC" w:rsidP="0098047B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 w:rsidR="009A3C82">
              <w:rPr>
                <w:rFonts w:asciiTheme="minorEastAsia" w:eastAsiaTheme="minorEastAsia" w:hAnsiTheme="minorEastAsia" w:hint="eastAsia"/>
                <w:sz w:val="24"/>
              </w:rPr>
              <w:t>供方评价准则</w:t>
            </w:r>
            <w:proofErr w:type="gramStart"/>
            <w:r w:rsidR="009A3C82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BF0B4D">
              <w:rPr>
                <w:rFonts w:asciiTheme="minorEastAsia" w:eastAsiaTheme="minorEastAsia" w:hAnsiTheme="minorEastAsia" w:hint="eastAsia"/>
                <w:sz w:val="24"/>
              </w:rPr>
              <w:t>课桌椅</w:t>
            </w:r>
            <w:proofErr w:type="gramEnd"/>
            <w:r w:rsidR="00BF0B4D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 w:rsidR="002D150F">
              <w:rPr>
                <w:rFonts w:asciiTheme="minorEastAsia" w:eastAsiaTheme="minorEastAsia" w:hAnsiTheme="minorEastAsia" w:hint="eastAsia"/>
                <w:sz w:val="24"/>
              </w:rPr>
              <w:t>办公家具</w:t>
            </w:r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2D150F" w:rsidRPr="002D150F">
              <w:rPr>
                <w:rFonts w:asciiTheme="minorEastAsia" w:eastAsiaTheme="minorEastAsia" w:hAnsiTheme="minorEastAsia" w:hint="eastAsia"/>
                <w:sz w:val="24"/>
              </w:rPr>
              <w:t>山东金源家具有限公司</w:t>
            </w:r>
            <w:r w:rsidR="00D96778"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，也未能提供对该供方施加环境、安全影响的相关证据，不符合要求。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7BCC" w:rsidRDefault="00825723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417BCC" w:rsidRDefault="00825723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C234F">
              <w:rPr>
                <w:rFonts w:ascii="宋体" w:hAnsi="宋体" w:hint="eastAsia"/>
                <w:b/>
                <w:sz w:val="22"/>
                <w:szCs w:val="22"/>
              </w:rPr>
              <w:t>GB/T 45001-20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 idt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8.1</w:t>
            </w:r>
            <w:r w:rsidR="00061233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审核组长：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17BCC" w:rsidRDefault="00417BCC" w:rsidP="009A69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9A692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7BCC" w:rsidTr="00B96368">
        <w:trPr>
          <w:trHeight w:val="3995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9A6922" w:rsidP="000B0F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63B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75F6">
        <w:trPr>
          <w:trHeight w:val="1702"/>
        </w:trPr>
        <w:tc>
          <w:tcPr>
            <w:tcW w:w="10028" w:type="dxa"/>
          </w:tcPr>
          <w:p w:rsidR="00F675F6" w:rsidRDefault="00371E26" w:rsidP="006F6904">
            <w:pPr>
              <w:rPr>
                <w:rFonts w:eastAsia="方正仿宋简体"/>
                <w:b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1B3DA7AF" wp14:editId="27569B59">
                  <wp:simplePos x="0" y="0"/>
                  <wp:positionH relativeFrom="column">
                    <wp:posOffset>-437625</wp:posOffset>
                  </wp:positionH>
                  <wp:positionV relativeFrom="paragraph">
                    <wp:posOffset>-907912</wp:posOffset>
                  </wp:positionV>
                  <wp:extent cx="7200000" cy="9715000"/>
                  <wp:effectExtent l="0" t="0" r="0" b="0"/>
                  <wp:wrapNone/>
                  <wp:docPr id="6" name="图片 6" descr="E:\360安全云盘同步版\国标联合审核\202009\山东择得科教仪器有限公司\新建文件夹\ 2020-09-02 20.18.4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009\山东择得科教仪器有限公司\新建文件夹\ 2020-09-02 20.18.4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5F6">
              <w:rPr>
                <w:rFonts w:eastAsia="方正仿宋简体" w:hint="eastAsia"/>
                <w:b/>
              </w:rPr>
              <w:t>不符合项事实摘要：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B96368" w:rsidRDefault="00555BEE" w:rsidP="00B9636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 w:rsidR="005C69D3"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5C69D3" w:rsidRPr="005C69D3">
              <w:rPr>
                <w:rFonts w:asciiTheme="minorEastAsia" w:eastAsiaTheme="minorEastAsia" w:hAnsiTheme="minorEastAsia" w:hint="eastAsia"/>
                <w:sz w:val="24"/>
              </w:rPr>
              <w:t>山东金源家具有限公司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</w:t>
            </w:r>
            <w:r w:rsidR="00B9636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675F6" w:rsidRDefault="00F675F6" w:rsidP="006F6904">
            <w:pPr>
              <w:ind w:firstLineChars="200" w:firstLine="422"/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393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5C69D3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编制供方评价准则，</w:t>
            </w:r>
            <w:r w:rsidR="00F675F6">
              <w:rPr>
                <w:rFonts w:ascii="楷体" w:eastAsia="楷体" w:hAnsi="楷体" w:hint="eastAsia"/>
                <w:sz w:val="24"/>
              </w:rPr>
              <w:t>对</w:t>
            </w:r>
            <w:r w:rsidRPr="005C69D3">
              <w:rPr>
                <w:rFonts w:ascii="楷体" w:eastAsia="楷体" w:hAnsi="楷体" w:hint="eastAsia"/>
                <w:sz w:val="24"/>
              </w:rPr>
              <w:t>山东金源家具有限公司</w:t>
            </w:r>
            <w:r w:rsidR="00B96368">
              <w:rPr>
                <w:rFonts w:ascii="楷体" w:eastAsia="楷体" w:hAnsi="楷体" w:hint="eastAsia"/>
                <w:sz w:val="24"/>
              </w:rPr>
              <w:t>重新调查评价</w:t>
            </w:r>
            <w:r w:rsidR="00F675F6">
              <w:rPr>
                <w:rFonts w:ascii="楷体" w:eastAsia="楷体" w:hAnsi="楷体" w:hint="eastAsia"/>
                <w:sz w:val="24"/>
              </w:rPr>
              <w:t>，安排相关人员对以上相关方发放环境、职业健康安全告知书</w:t>
            </w:r>
            <w:r w:rsidR="009C5CA7">
              <w:rPr>
                <w:rFonts w:ascii="楷体" w:eastAsia="楷体" w:hAnsi="楷体" w:hint="eastAsia"/>
                <w:sz w:val="24"/>
              </w:rPr>
              <w:t>。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854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条款，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537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 w:rsidR="00D873EC">
              <w:rPr>
                <w:rFonts w:ascii="楷体" w:eastAsia="楷体" w:hAnsi="楷体" w:hint="eastAsia"/>
                <w:sz w:val="24"/>
              </w:rPr>
              <w:t>ISO45001：2018</w:t>
            </w:r>
            <w:r>
              <w:rPr>
                <w:rFonts w:ascii="楷体" w:eastAsia="楷体" w:hAnsi="楷体" w:hint="eastAsia"/>
                <w:sz w:val="24"/>
              </w:rPr>
              <w:t>标准</w:t>
            </w:r>
            <w:r w:rsidR="00D873EC">
              <w:rPr>
                <w:rFonts w:ascii="楷体" w:eastAsia="楷体" w:hAnsi="楷体" w:hint="eastAsia"/>
                <w:sz w:val="24"/>
              </w:rPr>
              <w:t>8.1</w:t>
            </w:r>
            <w:r>
              <w:rPr>
                <w:rFonts w:ascii="楷体" w:eastAsia="楷体" w:hAnsi="楷体" w:hint="eastAsia"/>
                <w:sz w:val="24"/>
              </w:rPr>
              <w:t xml:space="preserve"> 条款再次培训。</w:t>
            </w:r>
            <w:r w:rsidR="00BB0391">
              <w:rPr>
                <w:rFonts w:ascii="楷体" w:eastAsia="楷体" w:hAnsi="楷体" w:hint="eastAsia"/>
                <w:sz w:val="24"/>
              </w:rPr>
              <w:t>学习相关方控制程序的要求。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786F8C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D873EC"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786F8C">
              <w:rPr>
                <w:rFonts w:ascii="方正仿宋简体" w:eastAsia="方正仿宋简体" w:hint="eastAsia"/>
                <w:b/>
              </w:rPr>
              <w:t>9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786F8C">
              <w:rPr>
                <w:rFonts w:ascii="方正仿宋简体" w:eastAsia="方正仿宋简体" w:hint="eastAsia"/>
                <w:b/>
              </w:rPr>
              <w:t>1</w:t>
            </w:r>
            <w:r w:rsidR="00E12465">
              <w:rPr>
                <w:rFonts w:ascii="方正仿宋简体" w:eastAsia="方正仿宋简体" w:hint="eastAsia"/>
                <w:b/>
              </w:rPr>
              <w:t>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F675F6">
        <w:trPr>
          <w:trHeight w:val="1699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 w:rsidTr="009C5CA7">
        <w:trPr>
          <w:trHeight w:val="2084"/>
        </w:trPr>
        <w:tc>
          <w:tcPr>
            <w:tcW w:w="10028" w:type="dxa"/>
          </w:tcPr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 w:rsidP="00F675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F675F6" w:rsidRDefault="00F675F6" w:rsidP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9A6922">
              <w:rPr>
                <w:rFonts w:eastAsia="方正仿宋简体" w:hint="eastAsia"/>
                <w:b/>
              </w:rPr>
              <w:t xml:space="preserve">  </w:t>
            </w:r>
            <w:r w:rsidR="009C5CA7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C5CA7" w:rsidRDefault="009C5CA7">
      <w:pPr>
        <w:rPr>
          <w:rFonts w:eastAsia="方正仿宋简体"/>
          <w:b/>
        </w:rPr>
      </w:pPr>
    </w:p>
    <w:p w:rsidR="009961FF" w:rsidRDefault="00063B61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17BCC">
        <w:rPr>
          <w:rFonts w:eastAsia="方正仿宋简体" w:hint="eastAsia"/>
          <w:b/>
        </w:rPr>
        <w:t xml:space="preserve">           </w:t>
      </w:r>
      <w:r w:rsidR="009A6922">
        <w:rPr>
          <w:rFonts w:eastAsia="方正仿宋简体" w:hint="eastAsia"/>
          <w:b/>
        </w:rPr>
        <w:t xml:space="preserve">   </w:t>
      </w:r>
      <w:r w:rsidR="009C5CA7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 w:rsidR="009C5CA7">
        <w:rPr>
          <w:rFonts w:eastAsia="方正仿宋简体" w:hint="eastAsia"/>
          <w:b/>
        </w:rPr>
        <w:t>：</w:t>
      </w: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371E26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C91BA6D" wp14:editId="2DA9D212">
            <wp:simplePos x="0" y="0"/>
            <wp:positionH relativeFrom="column">
              <wp:posOffset>-482600</wp:posOffset>
            </wp:positionH>
            <wp:positionV relativeFrom="paragraph">
              <wp:posOffset>-612775</wp:posOffset>
            </wp:positionV>
            <wp:extent cx="7199630" cy="9782810"/>
            <wp:effectExtent l="0" t="0" r="0" b="0"/>
            <wp:wrapNone/>
            <wp:docPr id="7" name="图片 7" descr="E:\360安全云盘同步版\国标联合审核\202009\山东择得科教仪器有限公司\新建文件夹\ 2020-09-02 20.18.4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009\山东择得科教仪器有限公司\新建文件夹\ 2020-09-02 20.18.41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E7DDBC" wp14:editId="23324F83">
            <wp:simplePos x="0" y="0"/>
            <wp:positionH relativeFrom="column">
              <wp:posOffset>-323850</wp:posOffset>
            </wp:positionH>
            <wp:positionV relativeFrom="paragraph">
              <wp:posOffset>-469900</wp:posOffset>
            </wp:positionV>
            <wp:extent cx="7200000" cy="10181928"/>
            <wp:effectExtent l="0" t="0" r="0" b="0"/>
            <wp:wrapNone/>
            <wp:docPr id="3" name="图片 3" descr="E:\360安全云盘同步版\国标联合审核\202009\山东择得科教仪器有限公司\新建文件夹\ 2020-09-02 20.18.4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9\山东择得科教仪器有限公司\新建文件夹\ 2020-09-02 20.18.41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6CBBA52" wp14:editId="00B7D76D">
            <wp:simplePos x="0" y="0"/>
            <wp:positionH relativeFrom="column">
              <wp:posOffset>-458829</wp:posOffset>
            </wp:positionH>
            <wp:positionV relativeFrom="paragraph">
              <wp:posOffset>-461645</wp:posOffset>
            </wp:positionV>
            <wp:extent cx="7200000" cy="9575266"/>
            <wp:effectExtent l="0" t="0" r="0" b="0"/>
            <wp:wrapNone/>
            <wp:docPr id="4" name="图片 4" descr="E:\360安全云盘同步版\国标联合审核\202009\山东择得科教仪器有限公司\新建文件夹\ 2020-09-02 20.18.4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9\山东择得科教仪器有限公司\新建文件夹\ 2020-09-02 20.18.41_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371E26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26705E1" wp14:editId="45594043">
            <wp:simplePos x="0" y="0"/>
            <wp:positionH relativeFrom="column">
              <wp:posOffset>-396240</wp:posOffset>
            </wp:positionH>
            <wp:positionV relativeFrom="paragraph">
              <wp:posOffset>-582295</wp:posOffset>
            </wp:positionV>
            <wp:extent cx="7199630" cy="10083165"/>
            <wp:effectExtent l="0" t="0" r="0" b="0"/>
            <wp:wrapNone/>
            <wp:docPr id="8" name="图片 8" descr="E:\360安全云盘同步版\国标联合审核\202009\山东择得科教仪器有限公司\新建文件夹\ 2020-09-02 20.18.4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60安全云盘同步版\国标联合审核\202009\山东择得科教仪器有限公司\新建文件夹\ 2020-09-02 20.18.41_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Default="00D92F10">
      <w:pPr>
        <w:rPr>
          <w:rFonts w:eastAsia="方正仿宋简体" w:hint="eastAsia"/>
          <w:b/>
        </w:rPr>
      </w:pPr>
    </w:p>
    <w:p w:rsidR="00D92F10" w:rsidRPr="00BA2DA8" w:rsidRDefault="00D92F10">
      <w:pPr>
        <w:rPr>
          <w:rFonts w:eastAsia="方正仿宋简体"/>
          <w:b/>
        </w:rPr>
      </w:pPr>
    </w:p>
    <w:sectPr w:rsidR="00D92F10" w:rsidRPr="00BA2DA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92" w:rsidRDefault="00AB6692">
      <w:r>
        <w:separator/>
      </w:r>
    </w:p>
  </w:endnote>
  <w:endnote w:type="continuationSeparator" w:id="0">
    <w:p w:rsidR="00AB6692" w:rsidRDefault="00AB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3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92" w:rsidRDefault="00AB6692">
      <w:r>
        <w:separator/>
      </w:r>
    </w:p>
  </w:footnote>
  <w:footnote w:type="continuationSeparator" w:id="0">
    <w:p w:rsidR="00AB6692" w:rsidRDefault="00AB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3B61" w:rsidP="00417B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B6692" w:rsidP="00417BC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3B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B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B669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B669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9289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D0DA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A4C7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0807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E84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EF608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6852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2016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EA6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48D"/>
    <w:rsid w:val="00021639"/>
    <w:rsid w:val="00061233"/>
    <w:rsid w:val="00063B61"/>
    <w:rsid w:val="00070F0A"/>
    <w:rsid w:val="00085171"/>
    <w:rsid w:val="000B0FF6"/>
    <w:rsid w:val="001762FE"/>
    <w:rsid w:val="001905B4"/>
    <w:rsid w:val="001F1498"/>
    <w:rsid w:val="002D150F"/>
    <w:rsid w:val="003418E5"/>
    <w:rsid w:val="00371E26"/>
    <w:rsid w:val="003D6E9D"/>
    <w:rsid w:val="00417BCC"/>
    <w:rsid w:val="00541118"/>
    <w:rsid w:val="00555BEE"/>
    <w:rsid w:val="0057048D"/>
    <w:rsid w:val="005A38F2"/>
    <w:rsid w:val="005C69D3"/>
    <w:rsid w:val="006306AE"/>
    <w:rsid w:val="006D769C"/>
    <w:rsid w:val="00786F8C"/>
    <w:rsid w:val="007C234F"/>
    <w:rsid w:val="008072D1"/>
    <w:rsid w:val="00825723"/>
    <w:rsid w:val="0090382F"/>
    <w:rsid w:val="0098047B"/>
    <w:rsid w:val="009A3C82"/>
    <w:rsid w:val="009A6922"/>
    <w:rsid w:val="009C5CA7"/>
    <w:rsid w:val="00A378A9"/>
    <w:rsid w:val="00A64F4F"/>
    <w:rsid w:val="00A90D9B"/>
    <w:rsid w:val="00AB6692"/>
    <w:rsid w:val="00B67028"/>
    <w:rsid w:val="00B96368"/>
    <w:rsid w:val="00BB0391"/>
    <w:rsid w:val="00BF0B4D"/>
    <w:rsid w:val="00C020B7"/>
    <w:rsid w:val="00CE30B3"/>
    <w:rsid w:val="00D054AF"/>
    <w:rsid w:val="00D873EC"/>
    <w:rsid w:val="00D92F10"/>
    <w:rsid w:val="00D96778"/>
    <w:rsid w:val="00DA60A1"/>
    <w:rsid w:val="00E12465"/>
    <w:rsid w:val="00E92987"/>
    <w:rsid w:val="00EE3B91"/>
    <w:rsid w:val="00F6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67</cp:revision>
  <cp:lastPrinted>2020-09-02T14:39:00Z</cp:lastPrinted>
  <dcterms:created xsi:type="dcterms:W3CDTF">2015-06-17T14:39:00Z</dcterms:created>
  <dcterms:modified xsi:type="dcterms:W3CDTF">2020-09-02T14:39:00Z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