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21240-2025-EO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长春尊盛工业技术有限公司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孙博</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91220101MA0Y43CY2B</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长春尊盛工业技术有限公司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长春市北湖科技开发区盛北大街3333号长春北湖科技园产业一期B3栋2层179-5号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长春市高新开发区旷达路华众离合器院内3楼</w:t>
            </w:r>
          </w:p>
          <w:p w14:paraId="742A3621">
            <w:pPr>
              <w:snapToGrid w:val="0"/>
              <w:spacing w:line="0" w:lineRule="atLeast"/>
              <w:jc w:val="left"/>
              <w:rPr>
                <w:rFonts w:hint="eastAsia"/>
                <w:sz w:val="21"/>
                <w:szCs w:val="21"/>
              </w:rPr>
            </w:pPr>
            <w:r>
              <w:rPr>
                <w:rFonts w:hint="eastAsia"/>
                <w:sz w:val="21"/>
                <w:szCs w:val="21"/>
              </w:rPr>
              <w:t>吉大机器人项目 吉林省朝阳区一汽铸造有限公司铸造一厂(1号门)</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E:工业自动化设备系统集成服务所涉及场所的相关环境管理活动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O:工业自动化设备系统集成服务所涉及场所的相关职业健康安全管理活动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长春尊盛工业技术有限公司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长春市北湖科技开发区盛北大街3333号长春北湖科技园产业一期B3栋2层179-5号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长春市高新开发区旷达路华众离合器院内3楼</w:t>
            </w:r>
          </w:p>
          <w:p w14:paraId="19A06FCA">
            <w:pPr>
              <w:snapToGrid w:val="0"/>
              <w:spacing w:line="0" w:lineRule="atLeast"/>
              <w:jc w:val="left"/>
              <w:rPr>
                <w:rFonts w:hint="eastAsia"/>
                <w:sz w:val="21"/>
                <w:szCs w:val="21"/>
              </w:rPr>
            </w:pPr>
            <w:r>
              <w:rPr>
                <w:rFonts w:hint="eastAsia"/>
                <w:sz w:val="21"/>
                <w:szCs w:val="21"/>
              </w:rPr>
              <w:t>吉大机器人项目 吉林省朝阳区一汽铸造有限公司铸造一厂(1号门)</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E:工业自动化设备系统集成服务所涉及场所的相关环境管理活动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O:工业自动化设备系统集成服务所涉及场所的相关职业健康安全管理活动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3966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