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03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DJKJ</w:t>
            </w:r>
            <w:r>
              <w:rPr>
                <w:b w:val="0"/>
                <w:bCs/>
                <w:sz w:val="21"/>
                <w:szCs w:val="21"/>
              </w:rPr>
              <w:t>-CLGF2019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质量技术部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电流信号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将加工好的</w:t>
            </w:r>
            <w:r>
              <w:rPr>
                <w:rFonts w:hint="eastAsia"/>
                <w:bCs/>
                <w:szCs w:val="21"/>
              </w:rPr>
              <w:t>仪表配件放置在平台</w:t>
            </w:r>
            <w:r>
              <w:rPr>
                <w:bCs/>
                <w:szCs w:val="21"/>
              </w:rPr>
              <w:t>上，打开</w:t>
            </w:r>
            <w:r>
              <w:rPr>
                <w:rFonts w:hint="eastAsia"/>
                <w:bCs/>
                <w:szCs w:val="21"/>
              </w:rPr>
              <w:t>万用表进行测量</w:t>
            </w:r>
            <w:r>
              <w:rPr>
                <w:bCs/>
                <w:szCs w:val="21"/>
              </w:rPr>
              <w:t>，此时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bCs/>
                <w:szCs w:val="21"/>
              </w:rPr>
              <w:t>显示被测量数据。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BM9208</w:t>
            </w:r>
            <w:r>
              <w:rPr>
                <w:rFonts w:hint="eastAsia"/>
                <w:bCs/>
                <w:szCs w:val="21"/>
              </w:rPr>
              <w:t>万用表</w:t>
            </w:r>
          </w:p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检验过程</w:t>
            </w:r>
            <w:r>
              <w:rPr>
                <w:rFonts w:hint="eastAsia"/>
              </w:rPr>
              <w:t>控制规范》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BM9208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校准证书编号：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CBH0030085</w:t>
            </w:r>
            <w:r>
              <w:rPr>
                <w:rFonts w:hint="eastAsia"/>
                <w:bCs/>
                <w:szCs w:val="21"/>
              </w:rPr>
              <w:t>，校准日期为</w:t>
            </w:r>
            <w:r>
              <w:rPr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/>
                <w:bCs/>
                <w:szCs w:val="21"/>
              </w:rPr>
              <w:t>日，校准机构：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温州市</w:t>
            </w:r>
            <w:r>
              <w:rPr>
                <w:rFonts w:hint="eastAsia" w:ascii="宋体" w:hAnsi="宋体" w:eastAsia="宋体"/>
                <w:szCs w:val="21"/>
              </w:rPr>
              <w:t>计量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技术研究院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（1）2020年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mA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eastAsia="zh-CN"/>
              </w:rPr>
              <w:t>测量过程</w:t>
            </w:r>
            <w:r>
              <w:rPr>
                <w:szCs w:val="21"/>
              </w:rPr>
              <w:t xml:space="preserve">的扩展不确定度为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0.14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6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0.52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≤1时，此测量过程有效。</w:t>
            </w:r>
          </w:p>
          <w:p>
            <w:pPr>
              <w:ind w:firstLine="600" w:firstLineChars="300"/>
              <w:rPr>
                <w:kern w:val="0"/>
                <w:sz w:val="20"/>
                <w:szCs w:val="20"/>
              </w:rPr>
            </w:pPr>
          </w:p>
          <w:p>
            <w:pPr>
              <w:ind w:firstLine="630" w:firstLineChars="300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>
              <w:rPr>
                <w:rFonts w:hint="eastAsia" w:ascii="Times New Roman" w:hAnsi="Times New Roman"/>
                <w:lang w:eastAsia="zh-CN"/>
              </w:rPr>
              <w:t>赵窑林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日期：20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372F5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A0DD7"/>
    <w:rsid w:val="00990523"/>
    <w:rsid w:val="009F4E1A"/>
    <w:rsid w:val="009F7572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90C07AC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5790E3E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2020-03-21T05:01:52Z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