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1A" w:rsidRDefault="00750E1A" w:rsidP="0024773F">
      <w:pPr>
        <w:snapToGrid w:val="0"/>
        <w:spacing w:afterLines="30"/>
        <w:jc w:val="center"/>
        <w:rPr>
          <w:rFonts w:ascii="楷体" w:eastAsia="楷体" w:hAnsi="楷体"/>
          <w:b/>
          <w:color w:val="000000" w:themeColor="text1"/>
          <w:sz w:val="84"/>
          <w:szCs w:val="84"/>
        </w:rPr>
      </w:pPr>
    </w:p>
    <w:p w:rsidR="00750E1A" w:rsidRDefault="00750E1A" w:rsidP="0024773F">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750E1A" w:rsidRDefault="00750E1A" w:rsidP="0024773F">
      <w:pPr>
        <w:snapToGrid w:val="0"/>
        <w:spacing w:afterLines="30"/>
        <w:jc w:val="center"/>
        <w:rPr>
          <w:rFonts w:ascii="楷体" w:eastAsia="楷体" w:hAnsi="楷体"/>
          <w:b/>
          <w:color w:val="000000" w:themeColor="text1"/>
          <w:sz w:val="52"/>
          <w:szCs w:val="52"/>
        </w:rPr>
      </w:pPr>
    </w:p>
    <w:p w:rsidR="00750E1A" w:rsidRDefault="00750E1A" w:rsidP="0024773F">
      <w:pPr>
        <w:snapToGrid w:val="0"/>
        <w:spacing w:afterLines="30"/>
        <w:jc w:val="center"/>
        <w:rPr>
          <w:rFonts w:ascii="楷体" w:eastAsia="楷体" w:hAnsi="楷体"/>
          <w:b/>
          <w:color w:val="000000" w:themeColor="text1"/>
          <w:sz w:val="52"/>
          <w:szCs w:val="52"/>
        </w:rPr>
      </w:pPr>
    </w:p>
    <w:p w:rsidR="00750E1A" w:rsidRDefault="00750E1A" w:rsidP="0024773F">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50E1A" w:rsidRDefault="00750E1A" w:rsidP="0024773F">
      <w:pPr>
        <w:snapToGrid w:val="0"/>
        <w:spacing w:afterLines="30"/>
        <w:jc w:val="center"/>
        <w:rPr>
          <w:rFonts w:ascii="楷体" w:eastAsia="楷体" w:hAnsi="楷体"/>
          <w:b/>
          <w:color w:val="000000" w:themeColor="text1"/>
          <w:sz w:val="36"/>
          <w:szCs w:val="36"/>
        </w:rPr>
      </w:pPr>
    </w:p>
    <w:p w:rsidR="00750E1A" w:rsidRDefault="00750E1A" w:rsidP="0024773F">
      <w:pPr>
        <w:snapToGrid w:val="0"/>
        <w:spacing w:afterLines="30"/>
        <w:jc w:val="center"/>
        <w:rPr>
          <w:rFonts w:ascii="楷体" w:eastAsia="楷体" w:hAnsi="楷体"/>
          <w:b/>
          <w:color w:val="000000" w:themeColor="text1"/>
          <w:sz w:val="36"/>
          <w:szCs w:val="36"/>
        </w:rPr>
      </w:pPr>
    </w:p>
    <w:p w:rsidR="00750E1A" w:rsidRDefault="00750E1A" w:rsidP="0024773F">
      <w:pPr>
        <w:snapToGrid w:val="0"/>
        <w:spacing w:afterLines="30"/>
        <w:jc w:val="center"/>
        <w:rPr>
          <w:rFonts w:ascii="楷体" w:eastAsia="楷体" w:hAnsi="楷体"/>
          <w:b/>
          <w:color w:val="000000" w:themeColor="text1"/>
          <w:sz w:val="32"/>
          <w:szCs w:val="32"/>
        </w:rPr>
      </w:pPr>
    </w:p>
    <w:p w:rsidR="00750E1A" w:rsidRDefault="00750E1A" w:rsidP="0024773F">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江西兴康电子科技有限公司</w:t>
      </w:r>
      <w:bookmarkEnd w:id="0"/>
    </w:p>
    <w:p w:rsidR="00750E1A" w:rsidRDefault="00750E1A" w:rsidP="0024773F">
      <w:pPr>
        <w:snapToGrid w:val="0"/>
        <w:spacing w:afterLines="30"/>
        <w:ind w:firstLineChars="600" w:firstLine="1928"/>
        <w:rPr>
          <w:rFonts w:ascii="楷体" w:eastAsia="楷体" w:hAnsi="楷体"/>
          <w:b/>
          <w:color w:val="000000" w:themeColor="text1"/>
          <w:sz w:val="32"/>
          <w:szCs w:val="32"/>
        </w:rPr>
      </w:pPr>
    </w:p>
    <w:p w:rsidR="00750E1A" w:rsidRDefault="00750E1A" w:rsidP="0024773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50E1A" w:rsidRDefault="00750E1A" w:rsidP="0024773F">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750E1A" w:rsidRDefault="00750E1A" w:rsidP="0024773F">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750E1A" w:rsidRDefault="00750E1A" w:rsidP="0024773F">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750E1A" w:rsidRDefault="00750E1A" w:rsidP="0024773F">
      <w:pPr>
        <w:snapToGrid w:val="0"/>
        <w:spacing w:afterLines="30"/>
        <w:jc w:val="center"/>
        <w:rPr>
          <w:rFonts w:ascii="楷体" w:eastAsia="楷体" w:hAnsi="楷体"/>
          <w:b/>
          <w:color w:val="000000" w:themeColor="text1"/>
          <w:sz w:val="84"/>
          <w:szCs w:val="84"/>
        </w:rPr>
      </w:pPr>
    </w:p>
    <w:p w:rsidR="00750E1A" w:rsidRDefault="00750E1A" w:rsidP="0024773F">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50E1A" w:rsidRDefault="00750E1A" w:rsidP="00E8256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750E1A" w:rsidRDefault="00750E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52767">
        <w:trPr>
          <w:trHeight w:val="354"/>
        </w:trPr>
        <w:tc>
          <w:tcPr>
            <w:tcW w:w="1697" w:type="dxa"/>
            <w:vAlign w:val="center"/>
          </w:tcPr>
          <w:p w:rsidR="00750E1A" w:rsidRDefault="00750E1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50E1A" w:rsidRDefault="00750E1A">
            <w:pPr>
              <w:rPr>
                <w:b/>
                <w:color w:val="000000" w:themeColor="text1"/>
                <w:sz w:val="20"/>
                <w:szCs w:val="20"/>
              </w:rPr>
            </w:pPr>
            <w:r>
              <w:rPr>
                <w:rFonts w:hint="eastAsia"/>
                <w:b/>
                <w:color w:val="000000" w:themeColor="text1"/>
                <w:sz w:val="20"/>
                <w:szCs w:val="20"/>
              </w:rPr>
              <w:t>北京国标联合认证有限公司</w:t>
            </w:r>
          </w:p>
        </w:tc>
      </w:tr>
      <w:tr w:rsidR="00052767">
        <w:trPr>
          <w:trHeight w:val="377"/>
        </w:trPr>
        <w:tc>
          <w:tcPr>
            <w:tcW w:w="1697" w:type="dxa"/>
            <w:vAlign w:val="center"/>
          </w:tcPr>
          <w:p w:rsidR="00750E1A" w:rsidRDefault="00750E1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50E1A" w:rsidRDefault="00750E1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750E1A" w:rsidRDefault="00750E1A">
            <w:pPr>
              <w:rPr>
                <w:b/>
                <w:color w:val="000000" w:themeColor="text1"/>
                <w:sz w:val="20"/>
                <w:szCs w:val="20"/>
              </w:rPr>
            </w:pPr>
            <w:r>
              <w:rPr>
                <w:rFonts w:hint="eastAsia"/>
                <w:b/>
                <w:color w:val="000000" w:themeColor="text1"/>
                <w:sz w:val="20"/>
                <w:szCs w:val="20"/>
              </w:rPr>
              <w:t>邮编</w:t>
            </w:r>
          </w:p>
        </w:tc>
        <w:tc>
          <w:tcPr>
            <w:tcW w:w="1641" w:type="dxa"/>
            <w:vAlign w:val="center"/>
          </w:tcPr>
          <w:p w:rsidR="00750E1A" w:rsidRDefault="00750E1A">
            <w:pPr>
              <w:rPr>
                <w:b/>
                <w:color w:val="000000" w:themeColor="text1"/>
                <w:sz w:val="20"/>
                <w:szCs w:val="20"/>
              </w:rPr>
            </w:pPr>
            <w:r>
              <w:rPr>
                <w:rFonts w:hint="eastAsia"/>
                <w:b/>
                <w:color w:val="000000" w:themeColor="text1"/>
                <w:sz w:val="20"/>
                <w:szCs w:val="20"/>
              </w:rPr>
              <w:t>100101</w:t>
            </w:r>
          </w:p>
        </w:tc>
      </w:tr>
      <w:tr w:rsidR="00052767" w:rsidTr="00750E1A">
        <w:trPr>
          <w:trHeight w:val="377"/>
        </w:trPr>
        <w:tc>
          <w:tcPr>
            <w:tcW w:w="1697" w:type="dxa"/>
            <w:vAlign w:val="center"/>
          </w:tcPr>
          <w:p w:rsidR="00750E1A" w:rsidRDefault="00750E1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750E1A" w:rsidRPr="00C302A2" w:rsidRDefault="00750E1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750E1A" w:rsidRDefault="00750E1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750E1A" w:rsidRPr="00C302A2" w:rsidRDefault="00750E1A">
            <w:pPr>
              <w:rPr>
                <w:color w:val="000000" w:themeColor="text1"/>
                <w:sz w:val="18"/>
                <w:szCs w:val="18"/>
              </w:rPr>
            </w:pPr>
            <w:r w:rsidRPr="00C302A2">
              <w:rPr>
                <w:color w:val="000000" w:themeColor="text1"/>
                <w:sz w:val="18"/>
                <w:szCs w:val="18"/>
              </w:rPr>
              <w:t>service@china-isc.org.cn</w:t>
            </w:r>
          </w:p>
        </w:tc>
      </w:tr>
      <w:tr w:rsidR="00052767">
        <w:trPr>
          <w:trHeight w:val="428"/>
        </w:trPr>
        <w:tc>
          <w:tcPr>
            <w:tcW w:w="9863" w:type="dxa"/>
            <w:gridSpan w:val="9"/>
            <w:vAlign w:val="center"/>
          </w:tcPr>
          <w:p w:rsidR="00750E1A" w:rsidRDefault="00750E1A">
            <w:pPr>
              <w:rPr>
                <w:b/>
                <w:color w:val="000000" w:themeColor="text1"/>
                <w:sz w:val="20"/>
                <w:szCs w:val="20"/>
              </w:rPr>
            </w:pPr>
            <w:r>
              <w:rPr>
                <w:rFonts w:hint="eastAsia"/>
                <w:b/>
                <w:color w:val="000000" w:themeColor="text1"/>
                <w:sz w:val="20"/>
                <w:szCs w:val="20"/>
              </w:rPr>
              <w:t>审核组成员</w:t>
            </w:r>
          </w:p>
        </w:tc>
      </w:tr>
      <w:tr w:rsidR="00052767">
        <w:trPr>
          <w:trHeight w:val="645"/>
        </w:trPr>
        <w:tc>
          <w:tcPr>
            <w:tcW w:w="1844" w:type="dxa"/>
            <w:gridSpan w:val="2"/>
            <w:vAlign w:val="center"/>
          </w:tcPr>
          <w:p w:rsidR="00750E1A" w:rsidRDefault="00750E1A" w:rsidP="00750E1A">
            <w:pPr>
              <w:spacing w:line="240" w:lineRule="exact"/>
              <w:jc w:val="center"/>
              <w:rPr>
                <w:b/>
                <w:color w:val="000000" w:themeColor="text1"/>
                <w:sz w:val="20"/>
                <w:szCs w:val="20"/>
              </w:rPr>
            </w:pPr>
            <w:r>
              <w:rPr>
                <w:rFonts w:hint="eastAsia"/>
                <w:sz w:val="18"/>
                <w:szCs w:val="18"/>
              </w:rPr>
              <w:t>姓名</w:t>
            </w:r>
          </w:p>
        </w:tc>
        <w:tc>
          <w:tcPr>
            <w:tcW w:w="992" w:type="dxa"/>
            <w:vAlign w:val="center"/>
          </w:tcPr>
          <w:p w:rsidR="00750E1A" w:rsidRDefault="00750E1A" w:rsidP="00750E1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750E1A" w:rsidRDefault="00750E1A" w:rsidP="00750E1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750E1A" w:rsidRDefault="00750E1A" w:rsidP="00750E1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750E1A" w:rsidRDefault="00750E1A" w:rsidP="00750E1A">
            <w:pPr>
              <w:spacing w:line="240" w:lineRule="exact"/>
              <w:jc w:val="center"/>
              <w:rPr>
                <w:b/>
                <w:color w:val="000000" w:themeColor="text1"/>
                <w:sz w:val="20"/>
                <w:szCs w:val="20"/>
              </w:rPr>
            </w:pPr>
            <w:r>
              <w:rPr>
                <w:rFonts w:hint="eastAsia"/>
                <w:sz w:val="18"/>
                <w:szCs w:val="18"/>
              </w:rPr>
              <w:t>专业代码</w:t>
            </w:r>
          </w:p>
        </w:tc>
      </w:tr>
      <w:tr w:rsidR="00052767">
        <w:trPr>
          <w:trHeight w:val="645"/>
        </w:trPr>
        <w:tc>
          <w:tcPr>
            <w:tcW w:w="1844" w:type="dxa"/>
            <w:gridSpan w:val="2"/>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50E1A" w:rsidRDefault="00750E1A" w:rsidP="00750E1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Q:19.01.01</w:t>
            </w:r>
          </w:p>
          <w:p w:rsidR="00750E1A" w:rsidRDefault="00750E1A" w:rsidP="00750E1A">
            <w:pPr>
              <w:spacing w:line="240" w:lineRule="exact"/>
              <w:jc w:val="center"/>
              <w:rPr>
                <w:b/>
                <w:color w:val="000000" w:themeColor="text1"/>
                <w:sz w:val="20"/>
                <w:szCs w:val="20"/>
              </w:rPr>
            </w:pPr>
            <w:r>
              <w:rPr>
                <w:b/>
                <w:color w:val="000000" w:themeColor="text1"/>
                <w:sz w:val="20"/>
                <w:szCs w:val="20"/>
              </w:rPr>
              <w:t>E:19.01.01</w:t>
            </w:r>
          </w:p>
        </w:tc>
      </w:tr>
      <w:tr w:rsidR="00052767">
        <w:trPr>
          <w:trHeight w:val="645"/>
        </w:trPr>
        <w:tc>
          <w:tcPr>
            <w:tcW w:w="1844" w:type="dxa"/>
            <w:gridSpan w:val="2"/>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50E1A" w:rsidRDefault="00750E1A" w:rsidP="00750E1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750E1A" w:rsidRDefault="00750E1A" w:rsidP="00750E1A">
            <w:pPr>
              <w:spacing w:line="240" w:lineRule="exact"/>
              <w:jc w:val="center"/>
              <w:rPr>
                <w:b/>
                <w:color w:val="000000" w:themeColor="text1"/>
                <w:sz w:val="20"/>
                <w:szCs w:val="20"/>
              </w:rPr>
            </w:pPr>
          </w:p>
        </w:tc>
      </w:tr>
      <w:tr w:rsidR="00052767">
        <w:trPr>
          <w:trHeight w:val="645"/>
        </w:trPr>
        <w:tc>
          <w:tcPr>
            <w:tcW w:w="1844" w:type="dxa"/>
            <w:gridSpan w:val="2"/>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50E1A" w:rsidRDefault="00750E1A" w:rsidP="00750E1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50E1A" w:rsidRDefault="00750E1A" w:rsidP="00750E1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750E1A" w:rsidRDefault="00750E1A" w:rsidP="00750E1A">
            <w:pPr>
              <w:spacing w:line="240" w:lineRule="exact"/>
              <w:jc w:val="center"/>
              <w:rPr>
                <w:b/>
                <w:color w:val="000000" w:themeColor="text1"/>
                <w:sz w:val="20"/>
                <w:szCs w:val="20"/>
              </w:rPr>
            </w:pPr>
          </w:p>
        </w:tc>
      </w:tr>
      <w:tr w:rsidR="00052767">
        <w:trPr>
          <w:trHeight w:val="510"/>
        </w:trPr>
        <w:tc>
          <w:tcPr>
            <w:tcW w:w="1844" w:type="dxa"/>
            <w:gridSpan w:val="2"/>
            <w:vAlign w:val="center"/>
          </w:tcPr>
          <w:p w:rsidR="00750E1A" w:rsidRDefault="00750E1A">
            <w:pPr>
              <w:rPr>
                <w:b/>
                <w:color w:val="000000" w:themeColor="text1"/>
                <w:sz w:val="20"/>
                <w:szCs w:val="20"/>
              </w:rPr>
            </w:pPr>
          </w:p>
        </w:tc>
        <w:tc>
          <w:tcPr>
            <w:tcW w:w="992" w:type="dxa"/>
            <w:vAlign w:val="center"/>
          </w:tcPr>
          <w:p w:rsidR="00750E1A" w:rsidRDefault="00750E1A">
            <w:pPr>
              <w:rPr>
                <w:b/>
                <w:color w:val="000000" w:themeColor="text1"/>
                <w:sz w:val="20"/>
                <w:szCs w:val="20"/>
              </w:rPr>
            </w:pPr>
          </w:p>
        </w:tc>
        <w:tc>
          <w:tcPr>
            <w:tcW w:w="1216" w:type="dxa"/>
            <w:vAlign w:val="center"/>
          </w:tcPr>
          <w:p w:rsidR="00750E1A" w:rsidRDefault="00750E1A">
            <w:pPr>
              <w:rPr>
                <w:b/>
                <w:color w:val="000000" w:themeColor="text1"/>
                <w:sz w:val="20"/>
                <w:szCs w:val="20"/>
              </w:rPr>
            </w:pPr>
          </w:p>
        </w:tc>
        <w:tc>
          <w:tcPr>
            <w:tcW w:w="3478" w:type="dxa"/>
            <w:gridSpan w:val="3"/>
            <w:vAlign w:val="center"/>
          </w:tcPr>
          <w:p w:rsidR="00750E1A" w:rsidRDefault="00750E1A">
            <w:pPr>
              <w:rPr>
                <w:b/>
                <w:color w:val="000000" w:themeColor="text1"/>
                <w:sz w:val="20"/>
                <w:szCs w:val="20"/>
              </w:rPr>
            </w:pPr>
          </w:p>
        </w:tc>
        <w:tc>
          <w:tcPr>
            <w:tcW w:w="2333" w:type="dxa"/>
            <w:gridSpan w:val="2"/>
            <w:vAlign w:val="center"/>
          </w:tcPr>
          <w:p w:rsidR="00750E1A" w:rsidRDefault="00750E1A">
            <w:pPr>
              <w:rPr>
                <w:b/>
                <w:color w:val="000000" w:themeColor="text1"/>
                <w:sz w:val="20"/>
                <w:szCs w:val="20"/>
              </w:rPr>
            </w:pPr>
          </w:p>
        </w:tc>
      </w:tr>
      <w:tr w:rsidR="00052767">
        <w:trPr>
          <w:trHeight w:val="465"/>
        </w:trPr>
        <w:tc>
          <w:tcPr>
            <w:tcW w:w="1844" w:type="dxa"/>
            <w:gridSpan w:val="2"/>
            <w:vAlign w:val="center"/>
          </w:tcPr>
          <w:p w:rsidR="00750E1A" w:rsidRDefault="00750E1A">
            <w:pPr>
              <w:rPr>
                <w:b/>
                <w:color w:val="000000" w:themeColor="text1"/>
                <w:sz w:val="20"/>
                <w:szCs w:val="20"/>
              </w:rPr>
            </w:pPr>
          </w:p>
        </w:tc>
        <w:tc>
          <w:tcPr>
            <w:tcW w:w="992" w:type="dxa"/>
            <w:vAlign w:val="center"/>
          </w:tcPr>
          <w:p w:rsidR="00750E1A" w:rsidRDefault="00750E1A">
            <w:pPr>
              <w:rPr>
                <w:b/>
                <w:color w:val="000000" w:themeColor="text1"/>
                <w:sz w:val="20"/>
                <w:szCs w:val="20"/>
              </w:rPr>
            </w:pPr>
          </w:p>
        </w:tc>
        <w:tc>
          <w:tcPr>
            <w:tcW w:w="1216" w:type="dxa"/>
            <w:vAlign w:val="center"/>
          </w:tcPr>
          <w:p w:rsidR="00750E1A" w:rsidRDefault="00750E1A">
            <w:pPr>
              <w:rPr>
                <w:b/>
                <w:color w:val="000000" w:themeColor="text1"/>
                <w:sz w:val="20"/>
                <w:szCs w:val="20"/>
              </w:rPr>
            </w:pPr>
          </w:p>
        </w:tc>
        <w:tc>
          <w:tcPr>
            <w:tcW w:w="3478" w:type="dxa"/>
            <w:gridSpan w:val="3"/>
            <w:vAlign w:val="center"/>
          </w:tcPr>
          <w:p w:rsidR="00750E1A" w:rsidRDefault="00750E1A">
            <w:pPr>
              <w:rPr>
                <w:b/>
                <w:color w:val="000000" w:themeColor="text1"/>
                <w:sz w:val="20"/>
                <w:szCs w:val="20"/>
              </w:rPr>
            </w:pPr>
          </w:p>
        </w:tc>
        <w:tc>
          <w:tcPr>
            <w:tcW w:w="2333" w:type="dxa"/>
            <w:gridSpan w:val="2"/>
            <w:vAlign w:val="center"/>
          </w:tcPr>
          <w:p w:rsidR="00750E1A" w:rsidRDefault="00750E1A">
            <w:pPr>
              <w:rPr>
                <w:b/>
                <w:color w:val="000000" w:themeColor="text1"/>
                <w:sz w:val="20"/>
                <w:szCs w:val="20"/>
              </w:rPr>
            </w:pPr>
          </w:p>
        </w:tc>
      </w:tr>
      <w:tr w:rsidR="00052767">
        <w:trPr>
          <w:trHeight w:val="351"/>
        </w:trPr>
        <w:tc>
          <w:tcPr>
            <w:tcW w:w="1844" w:type="dxa"/>
            <w:gridSpan w:val="2"/>
            <w:vAlign w:val="center"/>
          </w:tcPr>
          <w:p w:rsidR="00750E1A" w:rsidRDefault="00750E1A">
            <w:pPr>
              <w:rPr>
                <w:b/>
                <w:color w:val="000000" w:themeColor="text1"/>
                <w:sz w:val="20"/>
                <w:szCs w:val="20"/>
              </w:rPr>
            </w:pPr>
          </w:p>
        </w:tc>
        <w:tc>
          <w:tcPr>
            <w:tcW w:w="992" w:type="dxa"/>
            <w:vAlign w:val="center"/>
          </w:tcPr>
          <w:p w:rsidR="00750E1A" w:rsidRDefault="00750E1A">
            <w:pPr>
              <w:rPr>
                <w:b/>
                <w:color w:val="000000" w:themeColor="text1"/>
                <w:sz w:val="20"/>
                <w:szCs w:val="20"/>
              </w:rPr>
            </w:pPr>
          </w:p>
        </w:tc>
        <w:tc>
          <w:tcPr>
            <w:tcW w:w="1216" w:type="dxa"/>
            <w:vAlign w:val="center"/>
          </w:tcPr>
          <w:p w:rsidR="00750E1A" w:rsidRDefault="00750E1A">
            <w:pPr>
              <w:rPr>
                <w:b/>
                <w:color w:val="000000" w:themeColor="text1"/>
                <w:sz w:val="20"/>
                <w:szCs w:val="20"/>
              </w:rPr>
            </w:pPr>
          </w:p>
        </w:tc>
        <w:tc>
          <w:tcPr>
            <w:tcW w:w="3478" w:type="dxa"/>
            <w:gridSpan w:val="3"/>
            <w:vAlign w:val="center"/>
          </w:tcPr>
          <w:p w:rsidR="00750E1A" w:rsidRDefault="00750E1A">
            <w:pPr>
              <w:rPr>
                <w:b/>
                <w:color w:val="000000" w:themeColor="text1"/>
                <w:sz w:val="20"/>
                <w:szCs w:val="20"/>
              </w:rPr>
            </w:pPr>
          </w:p>
        </w:tc>
        <w:tc>
          <w:tcPr>
            <w:tcW w:w="2333" w:type="dxa"/>
            <w:gridSpan w:val="2"/>
            <w:vAlign w:val="center"/>
          </w:tcPr>
          <w:p w:rsidR="00750E1A" w:rsidRDefault="00750E1A">
            <w:pPr>
              <w:rPr>
                <w:b/>
                <w:color w:val="000000" w:themeColor="text1"/>
                <w:sz w:val="20"/>
                <w:szCs w:val="20"/>
              </w:rPr>
            </w:pPr>
          </w:p>
        </w:tc>
      </w:tr>
      <w:tr w:rsidR="00052767">
        <w:trPr>
          <w:trHeight w:val="351"/>
        </w:trPr>
        <w:tc>
          <w:tcPr>
            <w:tcW w:w="9863" w:type="dxa"/>
            <w:gridSpan w:val="9"/>
            <w:vAlign w:val="center"/>
          </w:tcPr>
          <w:p w:rsidR="00750E1A" w:rsidRDefault="00750E1A">
            <w:pPr>
              <w:rPr>
                <w:b/>
                <w:color w:val="000000" w:themeColor="text1"/>
                <w:sz w:val="20"/>
                <w:szCs w:val="20"/>
              </w:rPr>
            </w:pPr>
            <w:r>
              <w:rPr>
                <w:rFonts w:hint="eastAsia"/>
                <w:b/>
                <w:color w:val="000000" w:themeColor="text1"/>
                <w:sz w:val="20"/>
                <w:szCs w:val="20"/>
              </w:rPr>
              <w:t>与审核组同行人员</w:t>
            </w:r>
          </w:p>
        </w:tc>
      </w:tr>
      <w:tr w:rsidR="00052767">
        <w:trPr>
          <w:trHeight w:val="351"/>
        </w:trPr>
        <w:tc>
          <w:tcPr>
            <w:tcW w:w="1844" w:type="dxa"/>
            <w:gridSpan w:val="2"/>
            <w:vAlign w:val="center"/>
          </w:tcPr>
          <w:p w:rsidR="00750E1A" w:rsidRDefault="00750E1A">
            <w:pPr>
              <w:rPr>
                <w:b/>
                <w:color w:val="000000" w:themeColor="text1"/>
                <w:sz w:val="20"/>
                <w:szCs w:val="20"/>
              </w:rPr>
            </w:pPr>
            <w:r>
              <w:rPr>
                <w:rFonts w:hint="eastAsia"/>
                <w:b/>
                <w:color w:val="000000" w:themeColor="text1"/>
                <w:sz w:val="20"/>
                <w:szCs w:val="20"/>
              </w:rPr>
              <w:t>姓名</w:t>
            </w:r>
          </w:p>
        </w:tc>
        <w:tc>
          <w:tcPr>
            <w:tcW w:w="992" w:type="dxa"/>
            <w:vAlign w:val="center"/>
          </w:tcPr>
          <w:p w:rsidR="00750E1A" w:rsidRDefault="00750E1A">
            <w:pPr>
              <w:rPr>
                <w:b/>
                <w:color w:val="000000" w:themeColor="text1"/>
                <w:sz w:val="20"/>
                <w:szCs w:val="20"/>
              </w:rPr>
            </w:pPr>
            <w:r>
              <w:rPr>
                <w:rFonts w:hint="eastAsia"/>
                <w:b/>
                <w:color w:val="000000" w:themeColor="text1"/>
                <w:sz w:val="20"/>
                <w:szCs w:val="20"/>
              </w:rPr>
              <w:t>性别</w:t>
            </w:r>
          </w:p>
        </w:tc>
        <w:tc>
          <w:tcPr>
            <w:tcW w:w="1216" w:type="dxa"/>
            <w:vAlign w:val="center"/>
          </w:tcPr>
          <w:p w:rsidR="00750E1A" w:rsidRDefault="00750E1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50E1A" w:rsidRDefault="00750E1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50E1A" w:rsidRDefault="00750E1A">
            <w:pPr>
              <w:rPr>
                <w:b/>
                <w:color w:val="000000" w:themeColor="text1"/>
                <w:sz w:val="20"/>
                <w:szCs w:val="20"/>
              </w:rPr>
            </w:pPr>
            <w:r>
              <w:rPr>
                <w:rFonts w:hint="eastAsia"/>
                <w:b/>
                <w:color w:val="000000" w:themeColor="text1"/>
                <w:sz w:val="20"/>
                <w:szCs w:val="20"/>
              </w:rPr>
              <w:t>备注</w:t>
            </w:r>
          </w:p>
        </w:tc>
      </w:tr>
      <w:tr w:rsidR="00052767">
        <w:trPr>
          <w:trHeight w:val="351"/>
        </w:trPr>
        <w:tc>
          <w:tcPr>
            <w:tcW w:w="1844" w:type="dxa"/>
            <w:gridSpan w:val="2"/>
            <w:vAlign w:val="center"/>
          </w:tcPr>
          <w:p w:rsidR="00750E1A" w:rsidRDefault="00750E1A">
            <w:pPr>
              <w:rPr>
                <w:b/>
                <w:color w:val="000000" w:themeColor="text1"/>
              </w:rPr>
            </w:pPr>
          </w:p>
        </w:tc>
        <w:tc>
          <w:tcPr>
            <w:tcW w:w="992" w:type="dxa"/>
            <w:vAlign w:val="center"/>
          </w:tcPr>
          <w:p w:rsidR="00750E1A" w:rsidRDefault="00750E1A">
            <w:pPr>
              <w:rPr>
                <w:b/>
                <w:color w:val="000000" w:themeColor="text1"/>
              </w:rPr>
            </w:pPr>
          </w:p>
        </w:tc>
        <w:tc>
          <w:tcPr>
            <w:tcW w:w="1216" w:type="dxa"/>
            <w:vAlign w:val="center"/>
          </w:tcPr>
          <w:p w:rsidR="00750E1A" w:rsidRDefault="00750E1A">
            <w:pPr>
              <w:rPr>
                <w:b/>
                <w:color w:val="000000" w:themeColor="text1"/>
              </w:rPr>
            </w:pPr>
          </w:p>
        </w:tc>
        <w:tc>
          <w:tcPr>
            <w:tcW w:w="3478" w:type="dxa"/>
            <w:gridSpan w:val="3"/>
            <w:vAlign w:val="center"/>
          </w:tcPr>
          <w:p w:rsidR="00750E1A" w:rsidRDefault="00750E1A">
            <w:pPr>
              <w:rPr>
                <w:b/>
                <w:color w:val="000000" w:themeColor="text1"/>
              </w:rPr>
            </w:pPr>
          </w:p>
        </w:tc>
        <w:tc>
          <w:tcPr>
            <w:tcW w:w="2333" w:type="dxa"/>
            <w:gridSpan w:val="2"/>
            <w:vAlign w:val="center"/>
          </w:tcPr>
          <w:p w:rsidR="00750E1A" w:rsidRDefault="00750E1A">
            <w:pPr>
              <w:rPr>
                <w:b/>
                <w:color w:val="000000" w:themeColor="text1"/>
              </w:rPr>
            </w:pPr>
          </w:p>
        </w:tc>
      </w:tr>
      <w:tr w:rsidR="00052767">
        <w:trPr>
          <w:trHeight w:val="351"/>
        </w:trPr>
        <w:tc>
          <w:tcPr>
            <w:tcW w:w="1844" w:type="dxa"/>
            <w:gridSpan w:val="2"/>
            <w:vAlign w:val="center"/>
          </w:tcPr>
          <w:p w:rsidR="00750E1A" w:rsidRDefault="00750E1A">
            <w:pPr>
              <w:rPr>
                <w:b/>
                <w:color w:val="000000" w:themeColor="text1"/>
              </w:rPr>
            </w:pPr>
          </w:p>
        </w:tc>
        <w:tc>
          <w:tcPr>
            <w:tcW w:w="992" w:type="dxa"/>
            <w:vAlign w:val="center"/>
          </w:tcPr>
          <w:p w:rsidR="00750E1A" w:rsidRDefault="00750E1A">
            <w:pPr>
              <w:rPr>
                <w:b/>
                <w:color w:val="000000" w:themeColor="text1"/>
              </w:rPr>
            </w:pPr>
          </w:p>
        </w:tc>
        <w:tc>
          <w:tcPr>
            <w:tcW w:w="1216" w:type="dxa"/>
            <w:vAlign w:val="center"/>
          </w:tcPr>
          <w:p w:rsidR="00750E1A" w:rsidRDefault="00750E1A">
            <w:pPr>
              <w:rPr>
                <w:b/>
                <w:color w:val="000000" w:themeColor="text1"/>
              </w:rPr>
            </w:pPr>
          </w:p>
        </w:tc>
        <w:tc>
          <w:tcPr>
            <w:tcW w:w="3478" w:type="dxa"/>
            <w:gridSpan w:val="3"/>
            <w:vAlign w:val="center"/>
          </w:tcPr>
          <w:p w:rsidR="00750E1A" w:rsidRDefault="00750E1A">
            <w:pPr>
              <w:rPr>
                <w:b/>
                <w:color w:val="000000" w:themeColor="text1"/>
              </w:rPr>
            </w:pPr>
          </w:p>
        </w:tc>
        <w:tc>
          <w:tcPr>
            <w:tcW w:w="2333" w:type="dxa"/>
            <w:gridSpan w:val="2"/>
            <w:vAlign w:val="center"/>
          </w:tcPr>
          <w:p w:rsidR="00750E1A" w:rsidRDefault="00750E1A">
            <w:pPr>
              <w:rPr>
                <w:b/>
                <w:color w:val="000000" w:themeColor="text1"/>
              </w:rPr>
            </w:pPr>
          </w:p>
        </w:tc>
      </w:tr>
    </w:tbl>
    <w:p w:rsidR="00750E1A" w:rsidRDefault="00750E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052767">
        <w:tc>
          <w:tcPr>
            <w:tcW w:w="2269" w:type="dxa"/>
            <w:vAlign w:val="center"/>
          </w:tcPr>
          <w:p w:rsidR="00750E1A" w:rsidRDefault="00E8256D">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750E1A">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sidR="00750E1A">
              <w:rPr>
                <w:rFonts w:ascii="宋体" w:hAnsiTheme="minorHAnsi" w:cs="宋体"/>
                <w:color w:val="000000" w:themeColor="text1"/>
                <w:kern w:val="0"/>
                <w:sz w:val="20"/>
                <w:szCs w:val="20"/>
              </w:rPr>
              <w:t>EMS/</w:t>
            </w:r>
            <w:r w:rsidR="00750E1A">
              <w:rPr>
                <w:rFonts w:ascii="宋体" w:hAnsiTheme="minorHAnsi" w:cs="宋体" w:hint="eastAsia"/>
                <w:color w:val="000000" w:themeColor="text1"/>
                <w:kern w:val="0"/>
                <w:sz w:val="20"/>
                <w:szCs w:val="20"/>
              </w:rPr>
              <w:t>□</w:t>
            </w:r>
            <w:r w:rsidR="00750E1A">
              <w:rPr>
                <w:rFonts w:ascii="宋体" w:hAnsiTheme="minorHAnsi" w:cs="宋体"/>
                <w:color w:val="000000" w:themeColor="text1"/>
                <w:kern w:val="0"/>
                <w:sz w:val="20"/>
                <w:szCs w:val="20"/>
              </w:rPr>
              <w:t>OHSMS</w:t>
            </w:r>
          </w:p>
          <w:p w:rsidR="00750E1A" w:rsidRDefault="00750E1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50E1A" w:rsidRDefault="00750E1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52767">
        <w:tc>
          <w:tcPr>
            <w:tcW w:w="2269" w:type="dxa"/>
            <w:vAlign w:val="center"/>
          </w:tcPr>
          <w:p w:rsidR="00750E1A" w:rsidRDefault="00750E1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50E1A" w:rsidRDefault="00750E1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50E1A" w:rsidRDefault="00750E1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52767">
        <w:tc>
          <w:tcPr>
            <w:tcW w:w="2269" w:type="dxa"/>
            <w:vAlign w:val="center"/>
          </w:tcPr>
          <w:p w:rsidR="00750E1A" w:rsidRDefault="00750E1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50E1A" w:rsidRDefault="00750E1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50E1A" w:rsidRDefault="00750E1A">
      <w:pPr>
        <w:rPr>
          <w:rFonts w:ascii="宋体" w:hAnsi="宋体"/>
          <w:b/>
          <w:color w:val="000000" w:themeColor="text1"/>
          <w:sz w:val="16"/>
          <w:szCs w:val="16"/>
        </w:rPr>
      </w:pPr>
    </w:p>
    <w:p w:rsidR="00750E1A" w:rsidRDefault="00750E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50E1A" w:rsidRPr="00071D0F" w:rsidRDefault="00750E1A" w:rsidP="00750E1A">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52767">
        <w:trPr>
          <w:trHeight w:val="293"/>
          <w:jc w:val="center"/>
        </w:trPr>
        <w:tc>
          <w:tcPr>
            <w:tcW w:w="1919" w:type="dxa"/>
          </w:tcPr>
          <w:p w:rsidR="00750E1A" w:rsidRDefault="00750E1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750E1A" w:rsidRDefault="00750E1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江西兴康电子科技有限公司</w:t>
            </w:r>
            <w:bookmarkEnd w:id="5"/>
          </w:p>
        </w:tc>
        <w:tc>
          <w:tcPr>
            <w:tcW w:w="1134" w:type="dxa"/>
            <w:gridSpan w:val="3"/>
          </w:tcPr>
          <w:p w:rsidR="00750E1A" w:rsidRDefault="00750E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750E1A" w:rsidRDefault="00750E1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rsidR="00052767">
        <w:trPr>
          <w:trHeight w:val="307"/>
          <w:jc w:val="center"/>
        </w:trPr>
        <w:tc>
          <w:tcPr>
            <w:tcW w:w="1919" w:type="dxa"/>
          </w:tcPr>
          <w:p w:rsidR="00750E1A" w:rsidRDefault="00750E1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750E1A" w:rsidRDefault="00750E1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江西省赣州市南康区龙岭镇临港经济产业园纬地标准厂房D1栋</w:t>
            </w:r>
            <w:bookmarkEnd w:id="7"/>
          </w:p>
        </w:tc>
        <w:tc>
          <w:tcPr>
            <w:tcW w:w="540" w:type="dxa"/>
            <w:vMerge w:val="restart"/>
          </w:tcPr>
          <w:p w:rsidR="00750E1A" w:rsidRDefault="00750E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750E1A" w:rsidRDefault="00750E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750E1A" w:rsidRDefault="00750E1A" w:rsidP="00750E1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341410</w:t>
            </w:r>
            <w:bookmarkEnd w:id="8"/>
          </w:p>
        </w:tc>
      </w:tr>
      <w:tr w:rsidR="00052767">
        <w:trPr>
          <w:trHeight w:val="315"/>
          <w:jc w:val="center"/>
        </w:trPr>
        <w:tc>
          <w:tcPr>
            <w:tcW w:w="1919" w:type="dxa"/>
            <w:vAlign w:val="center"/>
          </w:tcPr>
          <w:p w:rsidR="00750E1A" w:rsidRDefault="00750E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750E1A" w:rsidRDefault="00750E1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江西省赣州市南康区龙岭镇临港电子信息产业园一期18栋</w:t>
            </w:r>
            <w:bookmarkEnd w:id="9"/>
          </w:p>
        </w:tc>
        <w:tc>
          <w:tcPr>
            <w:tcW w:w="540" w:type="dxa"/>
            <w:vMerge/>
            <w:vAlign w:val="center"/>
          </w:tcPr>
          <w:p w:rsidR="00750E1A" w:rsidRDefault="00750E1A">
            <w:pPr>
              <w:spacing w:line="320" w:lineRule="exact"/>
              <w:jc w:val="center"/>
              <w:rPr>
                <w:rFonts w:ascii="宋体" w:hAnsi="宋体"/>
                <w:b/>
                <w:color w:val="000000" w:themeColor="text1"/>
                <w:sz w:val="20"/>
                <w:szCs w:val="20"/>
              </w:rPr>
            </w:pPr>
          </w:p>
        </w:tc>
        <w:tc>
          <w:tcPr>
            <w:tcW w:w="1297" w:type="dxa"/>
          </w:tcPr>
          <w:p w:rsidR="00750E1A" w:rsidRDefault="00750E1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341410</w:t>
            </w:r>
            <w:bookmarkEnd w:id="10"/>
          </w:p>
        </w:tc>
      </w:tr>
      <w:tr w:rsidR="00052767">
        <w:trPr>
          <w:trHeight w:val="315"/>
          <w:jc w:val="center"/>
        </w:trPr>
        <w:tc>
          <w:tcPr>
            <w:tcW w:w="1919" w:type="dxa"/>
            <w:vAlign w:val="center"/>
          </w:tcPr>
          <w:p w:rsidR="00750E1A" w:rsidRDefault="00750E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750E1A" w:rsidRDefault="00750E1A">
            <w:pPr>
              <w:spacing w:line="320" w:lineRule="exact"/>
              <w:rPr>
                <w:rFonts w:ascii="宋体" w:hAnsi="宋体"/>
                <w:b/>
                <w:color w:val="000000" w:themeColor="text1"/>
                <w:sz w:val="20"/>
                <w:szCs w:val="20"/>
              </w:rPr>
            </w:pPr>
          </w:p>
        </w:tc>
        <w:tc>
          <w:tcPr>
            <w:tcW w:w="540" w:type="dxa"/>
            <w:vMerge/>
            <w:vAlign w:val="center"/>
          </w:tcPr>
          <w:p w:rsidR="00750E1A" w:rsidRDefault="00750E1A">
            <w:pPr>
              <w:spacing w:line="320" w:lineRule="exact"/>
              <w:jc w:val="center"/>
              <w:rPr>
                <w:rFonts w:ascii="宋体" w:hAnsi="宋体"/>
                <w:b/>
                <w:color w:val="000000" w:themeColor="text1"/>
                <w:sz w:val="20"/>
                <w:szCs w:val="20"/>
              </w:rPr>
            </w:pPr>
          </w:p>
        </w:tc>
        <w:tc>
          <w:tcPr>
            <w:tcW w:w="1297" w:type="dxa"/>
          </w:tcPr>
          <w:p w:rsidR="00750E1A" w:rsidRDefault="00750E1A">
            <w:pPr>
              <w:spacing w:line="320" w:lineRule="exact"/>
              <w:rPr>
                <w:rFonts w:ascii="宋体" w:hAnsi="宋体"/>
                <w:b/>
                <w:color w:val="000000" w:themeColor="text1"/>
                <w:sz w:val="20"/>
                <w:szCs w:val="20"/>
              </w:rPr>
            </w:pPr>
          </w:p>
        </w:tc>
      </w:tr>
      <w:tr w:rsidR="00052767">
        <w:trPr>
          <w:trHeight w:val="315"/>
          <w:jc w:val="center"/>
        </w:trPr>
        <w:tc>
          <w:tcPr>
            <w:tcW w:w="1919" w:type="dxa"/>
            <w:vAlign w:val="center"/>
          </w:tcPr>
          <w:p w:rsidR="00750E1A" w:rsidRDefault="00750E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750E1A" w:rsidRDefault="00750E1A">
            <w:pPr>
              <w:spacing w:line="320" w:lineRule="exact"/>
              <w:rPr>
                <w:rFonts w:ascii="宋体" w:hAnsi="宋体"/>
                <w:b/>
                <w:color w:val="000000" w:themeColor="text1"/>
                <w:sz w:val="20"/>
                <w:szCs w:val="20"/>
              </w:rPr>
            </w:pPr>
          </w:p>
        </w:tc>
        <w:tc>
          <w:tcPr>
            <w:tcW w:w="540" w:type="dxa"/>
            <w:vMerge/>
            <w:vAlign w:val="center"/>
          </w:tcPr>
          <w:p w:rsidR="00750E1A" w:rsidRDefault="00750E1A">
            <w:pPr>
              <w:spacing w:line="320" w:lineRule="exact"/>
              <w:jc w:val="center"/>
              <w:rPr>
                <w:rFonts w:ascii="宋体" w:hAnsi="宋体"/>
                <w:b/>
                <w:color w:val="000000" w:themeColor="text1"/>
                <w:sz w:val="20"/>
                <w:szCs w:val="20"/>
              </w:rPr>
            </w:pPr>
          </w:p>
        </w:tc>
        <w:tc>
          <w:tcPr>
            <w:tcW w:w="1297" w:type="dxa"/>
          </w:tcPr>
          <w:p w:rsidR="00750E1A" w:rsidRDefault="00750E1A">
            <w:pPr>
              <w:spacing w:line="320" w:lineRule="exact"/>
              <w:rPr>
                <w:rFonts w:ascii="宋体" w:hAnsi="宋体"/>
                <w:b/>
                <w:color w:val="000000" w:themeColor="text1"/>
                <w:sz w:val="20"/>
                <w:szCs w:val="20"/>
              </w:rPr>
            </w:pPr>
          </w:p>
        </w:tc>
      </w:tr>
      <w:tr w:rsidR="00052767">
        <w:trPr>
          <w:trHeight w:val="237"/>
          <w:jc w:val="center"/>
        </w:trPr>
        <w:tc>
          <w:tcPr>
            <w:tcW w:w="1919" w:type="dxa"/>
            <w:vAlign w:val="center"/>
          </w:tcPr>
          <w:p w:rsidR="00750E1A" w:rsidRDefault="00750E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750E1A" w:rsidRDefault="00750E1A">
            <w:pPr>
              <w:spacing w:line="320" w:lineRule="exact"/>
              <w:rPr>
                <w:rFonts w:ascii="宋体" w:hAnsi="宋体"/>
                <w:b/>
                <w:color w:val="000000" w:themeColor="text1"/>
                <w:sz w:val="20"/>
                <w:szCs w:val="20"/>
              </w:rPr>
            </w:pPr>
          </w:p>
        </w:tc>
        <w:tc>
          <w:tcPr>
            <w:tcW w:w="540" w:type="dxa"/>
            <w:vMerge/>
            <w:vAlign w:val="center"/>
          </w:tcPr>
          <w:p w:rsidR="00750E1A" w:rsidRDefault="00750E1A">
            <w:pPr>
              <w:spacing w:line="320" w:lineRule="exact"/>
              <w:jc w:val="center"/>
              <w:rPr>
                <w:rFonts w:ascii="宋体" w:hAnsi="宋体"/>
                <w:b/>
                <w:color w:val="000000" w:themeColor="text1"/>
                <w:sz w:val="20"/>
                <w:szCs w:val="20"/>
              </w:rPr>
            </w:pPr>
          </w:p>
        </w:tc>
        <w:tc>
          <w:tcPr>
            <w:tcW w:w="1297" w:type="dxa"/>
          </w:tcPr>
          <w:p w:rsidR="00750E1A" w:rsidRDefault="00750E1A">
            <w:pPr>
              <w:spacing w:line="320" w:lineRule="exact"/>
              <w:rPr>
                <w:rFonts w:ascii="宋体" w:hAnsi="宋体"/>
                <w:b/>
                <w:color w:val="000000" w:themeColor="text1"/>
                <w:sz w:val="20"/>
                <w:szCs w:val="20"/>
              </w:rPr>
            </w:pPr>
          </w:p>
        </w:tc>
      </w:tr>
      <w:tr w:rsidR="00052767">
        <w:trPr>
          <w:trHeight w:val="247"/>
          <w:jc w:val="center"/>
        </w:trPr>
        <w:tc>
          <w:tcPr>
            <w:tcW w:w="1919" w:type="dxa"/>
            <w:vAlign w:val="center"/>
          </w:tcPr>
          <w:p w:rsidR="00750E1A" w:rsidRDefault="00750E1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750E1A" w:rsidRDefault="00750E1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范幸福</w:t>
            </w:r>
            <w:bookmarkEnd w:id="11"/>
          </w:p>
        </w:tc>
        <w:tc>
          <w:tcPr>
            <w:tcW w:w="1362" w:type="dxa"/>
            <w:gridSpan w:val="2"/>
            <w:vAlign w:val="center"/>
          </w:tcPr>
          <w:p w:rsidR="00750E1A" w:rsidRDefault="00750E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750E1A" w:rsidRDefault="00750E1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18979709211</w:t>
            </w:r>
            <w:bookmarkEnd w:id="12"/>
          </w:p>
        </w:tc>
        <w:tc>
          <w:tcPr>
            <w:tcW w:w="965" w:type="dxa"/>
            <w:gridSpan w:val="3"/>
            <w:vAlign w:val="center"/>
          </w:tcPr>
          <w:p w:rsidR="00750E1A" w:rsidRDefault="00750E1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750E1A" w:rsidRDefault="00750E1A">
            <w:pPr>
              <w:spacing w:line="320" w:lineRule="exact"/>
              <w:jc w:val="center"/>
              <w:rPr>
                <w:rFonts w:ascii="宋体" w:hAnsi="宋体"/>
                <w:b/>
                <w:color w:val="000000" w:themeColor="text1"/>
                <w:sz w:val="20"/>
                <w:szCs w:val="20"/>
              </w:rPr>
            </w:pPr>
            <w:bookmarkStart w:id="13" w:name="联系人传真"/>
            <w:bookmarkEnd w:id="13"/>
          </w:p>
        </w:tc>
      </w:tr>
      <w:tr w:rsidR="00052767">
        <w:trPr>
          <w:jc w:val="center"/>
        </w:trPr>
        <w:tc>
          <w:tcPr>
            <w:tcW w:w="1919" w:type="dxa"/>
            <w:vAlign w:val="center"/>
          </w:tcPr>
          <w:p w:rsidR="00750E1A" w:rsidRDefault="00750E1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750E1A" w:rsidRDefault="00750E1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陈加旺</w:t>
            </w:r>
            <w:bookmarkEnd w:id="14"/>
          </w:p>
        </w:tc>
        <w:tc>
          <w:tcPr>
            <w:tcW w:w="1362" w:type="dxa"/>
            <w:gridSpan w:val="2"/>
            <w:vAlign w:val="center"/>
          </w:tcPr>
          <w:p w:rsidR="00750E1A" w:rsidRDefault="00750E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750E1A" w:rsidRDefault="00750E1A">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750E1A" w:rsidRDefault="00750E1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750E1A" w:rsidRDefault="00E8256D">
            <w:pPr>
              <w:spacing w:line="320" w:lineRule="exact"/>
              <w:jc w:val="center"/>
              <w:rPr>
                <w:rFonts w:ascii="宋体" w:hAnsi="宋体"/>
                <w:b/>
                <w:color w:val="000000" w:themeColor="text1"/>
                <w:sz w:val="20"/>
                <w:szCs w:val="20"/>
              </w:rPr>
            </w:pPr>
            <w:bookmarkStart w:id="16" w:name="管理者代表"/>
            <w:r>
              <w:rPr>
                <w:rFonts w:hint="eastAsia"/>
                <w:b/>
                <w:color w:val="000000" w:themeColor="text1"/>
                <w:sz w:val="22"/>
                <w:szCs w:val="22"/>
              </w:rPr>
              <w:t>詹发松</w:t>
            </w:r>
            <w:bookmarkEnd w:id="16"/>
          </w:p>
        </w:tc>
      </w:tr>
      <w:tr w:rsidR="00052767">
        <w:trPr>
          <w:trHeight w:val="1050"/>
          <w:jc w:val="center"/>
        </w:trPr>
        <w:tc>
          <w:tcPr>
            <w:tcW w:w="1919" w:type="dxa"/>
            <w:vAlign w:val="center"/>
          </w:tcPr>
          <w:p w:rsidR="00750E1A" w:rsidRDefault="00750E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750E1A" w:rsidRDefault="00750E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750E1A" w:rsidRDefault="00750E1A">
            <w:pPr>
              <w:spacing w:line="320" w:lineRule="exact"/>
              <w:jc w:val="center"/>
              <w:rPr>
                <w:rFonts w:ascii="宋体" w:hAnsi="宋体"/>
                <w:b/>
                <w:color w:val="000000" w:themeColor="text1"/>
                <w:sz w:val="20"/>
                <w:szCs w:val="20"/>
              </w:rPr>
            </w:pPr>
          </w:p>
        </w:tc>
        <w:tc>
          <w:tcPr>
            <w:tcW w:w="7957" w:type="dxa"/>
            <w:gridSpan w:val="14"/>
          </w:tcPr>
          <w:p w:rsidR="00750E1A" w:rsidRDefault="00750E1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Q：电子元器件的研发、生产</w:t>
            </w:r>
          </w:p>
          <w:p w:rsidR="00052767" w:rsidRDefault="00750E1A">
            <w:pPr>
              <w:spacing w:line="320" w:lineRule="exact"/>
              <w:rPr>
                <w:rFonts w:ascii="宋体" w:hAnsi="宋体"/>
                <w:b/>
                <w:color w:val="000000" w:themeColor="text1"/>
                <w:sz w:val="20"/>
                <w:szCs w:val="20"/>
              </w:rPr>
            </w:pPr>
            <w:r>
              <w:rPr>
                <w:rFonts w:ascii="宋体" w:hAnsi="宋体"/>
                <w:b/>
                <w:color w:val="000000" w:themeColor="text1"/>
                <w:sz w:val="20"/>
                <w:szCs w:val="20"/>
              </w:rPr>
              <w:t>E：电子元器件的研发、生产及所涉及的相关环境管理活动</w:t>
            </w:r>
            <w:bookmarkEnd w:id="17"/>
          </w:p>
        </w:tc>
      </w:tr>
      <w:tr w:rsidR="00052767">
        <w:trPr>
          <w:trHeight w:val="606"/>
          <w:jc w:val="center"/>
        </w:trPr>
        <w:tc>
          <w:tcPr>
            <w:tcW w:w="1919" w:type="dxa"/>
            <w:vAlign w:val="center"/>
          </w:tcPr>
          <w:p w:rsidR="00750E1A" w:rsidRDefault="00750E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750E1A" w:rsidRDefault="00750E1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Q：19.01.01</w:t>
            </w:r>
          </w:p>
          <w:p w:rsidR="00750E1A" w:rsidRDefault="00750E1A">
            <w:pPr>
              <w:spacing w:line="320" w:lineRule="exact"/>
              <w:rPr>
                <w:rFonts w:ascii="宋体" w:hAnsi="宋体"/>
                <w:b/>
                <w:color w:val="000000" w:themeColor="text1"/>
                <w:sz w:val="20"/>
                <w:szCs w:val="20"/>
              </w:rPr>
            </w:pPr>
            <w:r>
              <w:rPr>
                <w:rFonts w:ascii="宋体" w:hAnsi="宋体"/>
                <w:b/>
                <w:color w:val="000000" w:themeColor="text1"/>
                <w:sz w:val="20"/>
                <w:szCs w:val="20"/>
              </w:rPr>
              <w:t>E：19.01.01</w:t>
            </w:r>
            <w:bookmarkEnd w:id="18"/>
          </w:p>
        </w:tc>
        <w:tc>
          <w:tcPr>
            <w:tcW w:w="2127" w:type="dxa"/>
            <w:gridSpan w:val="7"/>
            <w:vAlign w:val="center"/>
          </w:tcPr>
          <w:p w:rsidR="00750E1A" w:rsidRDefault="00750E1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750E1A" w:rsidRDefault="00E8256D">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sidR="00750E1A">
              <w:rPr>
                <w:rFonts w:ascii="宋体" w:hAnsi="宋体" w:hint="eastAsia"/>
                <w:b/>
                <w:color w:val="000000" w:themeColor="text1"/>
                <w:sz w:val="20"/>
                <w:szCs w:val="20"/>
              </w:rPr>
              <w:t>是    □否</w:t>
            </w:r>
          </w:p>
        </w:tc>
      </w:tr>
      <w:tr w:rsidR="00052767">
        <w:trPr>
          <w:trHeight w:val="564"/>
          <w:jc w:val="center"/>
        </w:trPr>
        <w:tc>
          <w:tcPr>
            <w:tcW w:w="1919" w:type="dxa"/>
            <w:vAlign w:val="center"/>
          </w:tcPr>
          <w:p w:rsidR="00750E1A" w:rsidRDefault="00750E1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750E1A" w:rsidRDefault="00750E1A">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2020-03-01 0:00:00</w:t>
            </w:r>
            <w:bookmarkEnd w:id="19"/>
            <w:bookmarkEnd w:id="20"/>
          </w:p>
        </w:tc>
        <w:tc>
          <w:tcPr>
            <w:tcW w:w="2403" w:type="dxa"/>
            <w:gridSpan w:val="6"/>
            <w:vAlign w:val="center"/>
          </w:tcPr>
          <w:p w:rsidR="00750E1A" w:rsidRDefault="00750E1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50E1A" w:rsidRDefault="00750E1A">
            <w:pPr>
              <w:rPr>
                <w:rFonts w:ascii="宋体" w:hAnsi="宋体"/>
                <w:b/>
                <w:color w:val="000000" w:themeColor="text1"/>
                <w:sz w:val="20"/>
                <w:szCs w:val="20"/>
              </w:rPr>
            </w:pPr>
          </w:p>
        </w:tc>
      </w:tr>
      <w:tr w:rsidR="00052767">
        <w:trPr>
          <w:cantSplit/>
          <w:jc w:val="center"/>
        </w:trPr>
        <w:tc>
          <w:tcPr>
            <w:tcW w:w="1919" w:type="dxa"/>
            <w:vAlign w:val="center"/>
          </w:tcPr>
          <w:p w:rsidR="00750E1A" w:rsidRDefault="00750E1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50E1A" w:rsidRDefault="00750E1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750E1A" w:rsidRDefault="00750E1A">
            <w:pPr>
              <w:widowControl/>
              <w:jc w:val="left"/>
              <w:rPr>
                <w:rFonts w:ascii="宋体" w:hAnsi="宋体"/>
                <w:b/>
                <w:color w:val="000000" w:themeColor="text1"/>
                <w:spacing w:val="-20"/>
                <w:sz w:val="20"/>
                <w:szCs w:val="20"/>
              </w:rPr>
            </w:pPr>
          </w:p>
          <w:p w:rsidR="00750E1A" w:rsidRDefault="00750E1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750E1A" w:rsidRDefault="00750E1A">
            <w:pPr>
              <w:rPr>
                <w:rFonts w:ascii="宋体" w:hAnsi="宋体"/>
                <w:b/>
                <w:color w:val="000000" w:themeColor="text1"/>
                <w:sz w:val="20"/>
                <w:szCs w:val="20"/>
              </w:rPr>
            </w:pPr>
          </w:p>
        </w:tc>
      </w:tr>
      <w:tr w:rsidR="00052767">
        <w:trPr>
          <w:cantSplit/>
          <w:jc w:val="center"/>
        </w:trPr>
        <w:tc>
          <w:tcPr>
            <w:tcW w:w="1919" w:type="dxa"/>
            <w:vAlign w:val="center"/>
          </w:tcPr>
          <w:p w:rsidR="00750E1A" w:rsidRDefault="00750E1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750E1A" w:rsidRDefault="00750E1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750E1A" w:rsidRDefault="00750E1A">
            <w:pPr>
              <w:widowControl/>
              <w:jc w:val="left"/>
              <w:rPr>
                <w:rFonts w:ascii="宋体" w:hAnsi="宋体"/>
                <w:b/>
                <w:color w:val="000000" w:themeColor="text1"/>
                <w:sz w:val="20"/>
                <w:szCs w:val="20"/>
              </w:rPr>
            </w:pPr>
          </w:p>
        </w:tc>
      </w:tr>
    </w:tbl>
    <w:p w:rsidR="00750E1A" w:rsidRDefault="00750E1A" w:rsidP="0024773F">
      <w:pPr>
        <w:snapToGrid w:val="0"/>
        <w:spacing w:afterLines="30"/>
        <w:jc w:val="center"/>
        <w:rPr>
          <w:rFonts w:ascii="楷体" w:eastAsia="楷体" w:hAnsi="楷体"/>
          <w:b/>
          <w:color w:val="000000" w:themeColor="text1"/>
          <w:sz w:val="28"/>
          <w:szCs w:val="28"/>
        </w:rPr>
      </w:pPr>
    </w:p>
    <w:p w:rsidR="00750E1A" w:rsidRDefault="00750E1A" w:rsidP="00E8256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50E1A" w:rsidRDefault="00750E1A" w:rsidP="00E8256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750E1A" w:rsidRDefault="00750E1A" w:rsidP="00E8256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052767">
        <w:tc>
          <w:tcPr>
            <w:tcW w:w="3119" w:type="dxa"/>
          </w:tcPr>
          <w:p w:rsidR="00750E1A" w:rsidRDefault="00750E1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750E1A" w:rsidRDefault="00750E1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8256D">
        <w:tc>
          <w:tcPr>
            <w:tcW w:w="3119" w:type="dxa"/>
          </w:tcPr>
          <w:p w:rsidR="00E8256D" w:rsidRPr="00E8256D" w:rsidRDefault="00E8256D" w:rsidP="00E8256D">
            <w:pPr>
              <w:jc w:val="center"/>
            </w:pPr>
            <w:r w:rsidRPr="00E8256D">
              <w:rPr>
                <w:rFonts w:hint="eastAsia"/>
              </w:rPr>
              <w:t>行政人事部部</w:t>
            </w:r>
          </w:p>
        </w:tc>
        <w:tc>
          <w:tcPr>
            <w:tcW w:w="6804" w:type="dxa"/>
          </w:tcPr>
          <w:p w:rsidR="00E8256D" w:rsidRPr="00E8256D" w:rsidRDefault="00E8256D" w:rsidP="00E8256D">
            <w:pPr>
              <w:jc w:val="center"/>
            </w:pPr>
            <w:r w:rsidRPr="00E8256D">
              <w:rPr>
                <w:rFonts w:hint="eastAsia"/>
              </w:rPr>
              <w:t>人力资源管理过程；资源提供与管理过程控制；内外部信息交流过程、环境因素危险源识别、等过程及相应质量、环境管理体系运行过程；</w:t>
            </w:r>
          </w:p>
        </w:tc>
      </w:tr>
      <w:tr w:rsidR="00E8256D">
        <w:tc>
          <w:tcPr>
            <w:tcW w:w="3119" w:type="dxa"/>
          </w:tcPr>
          <w:p w:rsidR="00E8256D" w:rsidRPr="00E8256D" w:rsidRDefault="00E8256D" w:rsidP="00E8256D">
            <w:pPr>
              <w:jc w:val="center"/>
            </w:pPr>
            <w:r w:rsidRPr="00E8256D">
              <w:t>生产部</w:t>
            </w:r>
          </w:p>
        </w:tc>
        <w:tc>
          <w:tcPr>
            <w:tcW w:w="6804" w:type="dxa"/>
          </w:tcPr>
          <w:p w:rsidR="00E8256D" w:rsidRPr="00E8256D" w:rsidRDefault="00E8256D" w:rsidP="00E8256D">
            <w:pPr>
              <w:jc w:val="center"/>
            </w:pPr>
            <w:r w:rsidRPr="00E8256D">
              <w:rPr>
                <w:rFonts w:hint="eastAsia"/>
              </w:rPr>
              <w:t>产品的实现过程、产品和服务的要求、基础设施、过程环境、部门危险源辨识、风险评价和风险控制措施的确定、应急准备和响应及相应质量、环境管理体系运行过程控制；</w:t>
            </w:r>
          </w:p>
        </w:tc>
      </w:tr>
      <w:tr w:rsidR="00E8256D">
        <w:tc>
          <w:tcPr>
            <w:tcW w:w="3119" w:type="dxa"/>
          </w:tcPr>
          <w:p w:rsidR="00E8256D" w:rsidRPr="00E8256D" w:rsidRDefault="00E8256D" w:rsidP="00E8256D">
            <w:pPr>
              <w:jc w:val="center"/>
            </w:pPr>
            <w:r w:rsidRPr="00E8256D">
              <w:rPr>
                <w:rFonts w:hint="eastAsia"/>
              </w:rPr>
              <w:t>业务部</w:t>
            </w:r>
          </w:p>
        </w:tc>
        <w:tc>
          <w:tcPr>
            <w:tcW w:w="6804" w:type="dxa"/>
          </w:tcPr>
          <w:p w:rsidR="00E8256D" w:rsidRPr="00E8256D" w:rsidRDefault="00E8256D" w:rsidP="00E8256D">
            <w:pPr>
              <w:jc w:val="center"/>
            </w:pPr>
            <w:r w:rsidRPr="00E8256D">
              <w:rPr>
                <w:rFonts w:hint="eastAsia"/>
              </w:rPr>
              <w:t>销售过程、客户满意及相应质量、环境管理体系运行过程；</w:t>
            </w:r>
          </w:p>
        </w:tc>
      </w:tr>
      <w:tr w:rsidR="00E8256D">
        <w:tc>
          <w:tcPr>
            <w:tcW w:w="3119" w:type="dxa"/>
          </w:tcPr>
          <w:p w:rsidR="00E8256D" w:rsidRPr="00E8256D" w:rsidRDefault="00E8256D" w:rsidP="00E8256D">
            <w:pPr>
              <w:jc w:val="center"/>
            </w:pPr>
            <w:r w:rsidRPr="00E8256D">
              <w:t>品保部</w:t>
            </w:r>
          </w:p>
        </w:tc>
        <w:tc>
          <w:tcPr>
            <w:tcW w:w="6804" w:type="dxa"/>
          </w:tcPr>
          <w:p w:rsidR="00E8256D" w:rsidRPr="00E8256D" w:rsidRDefault="00E8256D" w:rsidP="00E8256D">
            <w:pPr>
              <w:jc w:val="center"/>
            </w:pPr>
            <w:r w:rsidRPr="00E8256D">
              <w:rPr>
                <w:rFonts w:hint="eastAsia"/>
              </w:rPr>
              <w:t>产品检验、不合格品的管控、监视和测量、内审管理；合规义务识别及评价，纠正预防、改进、部门危险源辨识、风险评价和风险控制措施的确定、应急准备和响应及相应质量、环境运行过程控制</w:t>
            </w:r>
          </w:p>
        </w:tc>
      </w:tr>
      <w:tr w:rsidR="00E8256D">
        <w:tc>
          <w:tcPr>
            <w:tcW w:w="3119" w:type="dxa"/>
          </w:tcPr>
          <w:p w:rsidR="00E8256D" w:rsidRPr="00E8256D" w:rsidRDefault="00E8256D" w:rsidP="00E8256D">
            <w:pPr>
              <w:jc w:val="center"/>
            </w:pPr>
            <w:r w:rsidRPr="00E8256D">
              <w:rPr>
                <w:rFonts w:hint="eastAsia"/>
              </w:rPr>
              <w:t>资材部</w:t>
            </w:r>
          </w:p>
        </w:tc>
        <w:tc>
          <w:tcPr>
            <w:tcW w:w="6804" w:type="dxa"/>
          </w:tcPr>
          <w:p w:rsidR="00E8256D" w:rsidRPr="00E8256D" w:rsidRDefault="00E8256D" w:rsidP="00E8256D">
            <w:pPr>
              <w:jc w:val="center"/>
            </w:pPr>
            <w:r w:rsidRPr="00E8256D">
              <w:rPr>
                <w:rFonts w:hint="eastAsia"/>
              </w:rPr>
              <w:t>采购管理、供方评价与选择等过程及相应质量、环境管理体系运行过程；</w:t>
            </w:r>
          </w:p>
        </w:tc>
      </w:tr>
      <w:tr w:rsidR="00052767">
        <w:tc>
          <w:tcPr>
            <w:tcW w:w="3119" w:type="dxa"/>
          </w:tcPr>
          <w:p w:rsidR="00750E1A" w:rsidRPr="00E8256D" w:rsidRDefault="00E8256D" w:rsidP="00E8256D">
            <w:pPr>
              <w:jc w:val="center"/>
            </w:pPr>
            <w:r w:rsidRPr="00E8256D">
              <w:t>研发部</w:t>
            </w:r>
          </w:p>
        </w:tc>
        <w:tc>
          <w:tcPr>
            <w:tcW w:w="6804" w:type="dxa"/>
          </w:tcPr>
          <w:p w:rsidR="00750E1A" w:rsidRPr="00E8256D" w:rsidRDefault="00E8256D" w:rsidP="00E8256D">
            <w:pPr>
              <w:jc w:val="center"/>
            </w:pPr>
            <w:r w:rsidRPr="00E8256D">
              <w:t>产品的设计开发、工艺编制、</w:t>
            </w:r>
            <w:r w:rsidRPr="00E8256D">
              <w:rPr>
                <w:rFonts w:hint="eastAsia"/>
              </w:rPr>
              <w:t>环境因素危险源识别等过程及相应质量、环境管理体系运行过程；</w:t>
            </w:r>
          </w:p>
        </w:tc>
      </w:tr>
    </w:tbl>
    <w:p w:rsidR="00750E1A" w:rsidRDefault="00750E1A" w:rsidP="00E8256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50E1A" w:rsidRDefault="00750E1A" w:rsidP="00E8256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052767">
        <w:tc>
          <w:tcPr>
            <w:tcW w:w="3119" w:type="dxa"/>
          </w:tcPr>
          <w:p w:rsidR="00750E1A" w:rsidRDefault="00750E1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50E1A" w:rsidRDefault="00750E1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750E1A" w:rsidRDefault="00750E1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52767">
        <w:tc>
          <w:tcPr>
            <w:tcW w:w="3119" w:type="dxa"/>
          </w:tcPr>
          <w:p w:rsidR="00750E1A" w:rsidRDefault="00750E1A">
            <w:pPr>
              <w:jc w:val="center"/>
              <w:rPr>
                <w:rFonts w:ascii="宋体" w:hAnsi="宋体"/>
                <w:b/>
                <w:color w:val="000000" w:themeColor="text1"/>
                <w:sz w:val="20"/>
                <w:szCs w:val="20"/>
              </w:rPr>
            </w:pPr>
          </w:p>
        </w:tc>
        <w:tc>
          <w:tcPr>
            <w:tcW w:w="3249" w:type="dxa"/>
          </w:tcPr>
          <w:p w:rsidR="00750E1A" w:rsidRDefault="00750E1A">
            <w:pPr>
              <w:jc w:val="center"/>
              <w:rPr>
                <w:rFonts w:ascii="宋体" w:hAnsi="宋体"/>
                <w:b/>
                <w:color w:val="000000" w:themeColor="text1"/>
                <w:spacing w:val="-20"/>
                <w:sz w:val="20"/>
                <w:szCs w:val="20"/>
                <w:u w:val="single"/>
              </w:rPr>
            </w:pPr>
          </w:p>
        </w:tc>
        <w:tc>
          <w:tcPr>
            <w:tcW w:w="3555" w:type="dxa"/>
          </w:tcPr>
          <w:p w:rsidR="00750E1A" w:rsidRDefault="00750E1A">
            <w:pPr>
              <w:jc w:val="center"/>
              <w:rPr>
                <w:rFonts w:ascii="宋体" w:hAnsi="宋体"/>
                <w:b/>
                <w:color w:val="000000" w:themeColor="text1"/>
                <w:spacing w:val="-20"/>
                <w:sz w:val="20"/>
                <w:szCs w:val="20"/>
                <w:u w:val="single"/>
              </w:rPr>
            </w:pPr>
          </w:p>
        </w:tc>
      </w:tr>
      <w:tr w:rsidR="00052767">
        <w:tc>
          <w:tcPr>
            <w:tcW w:w="3119" w:type="dxa"/>
          </w:tcPr>
          <w:p w:rsidR="00750E1A" w:rsidRDefault="00750E1A">
            <w:pPr>
              <w:jc w:val="center"/>
              <w:rPr>
                <w:rFonts w:ascii="宋体" w:hAnsi="宋体"/>
                <w:b/>
                <w:color w:val="000000" w:themeColor="text1"/>
                <w:sz w:val="20"/>
                <w:szCs w:val="20"/>
              </w:rPr>
            </w:pPr>
          </w:p>
        </w:tc>
        <w:tc>
          <w:tcPr>
            <w:tcW w:w="3249" w:type="dxa"/>
          </w:tcPr>
          <w:p w:rsidR="00750E1A" w:rsidRDefault="00750E1A">
            <w:pPr>
              <w:jc w:val="center"/>
              <w:rPr>
                <w:rFonts w:ascii="宋体" w:hAnsi="宋体"/>
                <w:b/>
                <w:color w:val="000000" w:themeColor="text1"/>
                <w:spacing w:val="-20"/>
                <w:sz w:val="20"/>
                <w:szCs w:val="20"/>
                <w:u w:val="single"/>
              </w:rPr>
            </w:pPr>
          </w:p>
        </w:tc>
        <w:tc>
          <w:tcPr>
            <w:tcW w:w="3555" w:type="dxa"/>
          </w:tcPr>
          <w:p w:rsidR="00750E1A" w:rsidRDefault="00750E1A">
            <w:pPr>
              <w:jc w:val="center"/>
              <w:rPr>
                <w:rFonts w:ascii="宋体" w:hAnsi="宋体"/>
                <w:b/>
                <w:color w:val="000000" w:themeColor="text1"/>
                <w:spacing w:val="-20"/>
                <w:sz w:val="20"/>
                <w:szCs w:val="20"/>
                <w:u w:val="single"/>
              </w:rPr>
            </w:pPr>
          </w:p>
        </w:tc>
      </w:tr>
      <w:tr w:rsidR="00052767">
        <w:tc>
          <w:tcPr>
            <w:tcW w:w="3119" w:type="dxa"/>
          </w:tcPr>
          <w:p w:rsidR="00750E1A" w:rsidRDefault="00750E1A">
            <w:pPr>
              <w:jc w:val="center"/>
              <w:rPr>
                <w:rFonts w:ascii="宋体" w:hAnsi="宋体"/>
                <w:b/>
                <w:color w:val="000000" w:themeColor="text1"/>
                <w:sz w:val="20"/>
                <w:szCs w:val="20"/>
              </w:rPr>
            </w:pPr>
          </w:p>
        </w:tc>
        <w:tc>
          <w:tcPr>
            <w:tcW w:w="3249" w:type="dxa"/>
          </w:tcPr>
          <w:p w:rsidR="00750E1A" w:rsidRDefault="00750E1A">
            <w:pPr>
              <w:jc w:val="center"/>
              <w:rPr>
                <w:rFonts w:ascii="宋体" w:hAnsi="宋体"/>
                <w:b/>
                <w:color w:val="000000" w:themeColor="text1"/>
                <w:spacing w:val="-20"/>
                <w:sz w:val="20"/>
                <w:szCs w:val="20"/>
                <w:u w:val="single"/>
              </w:rPr>
            </w:pPr>
          </w:p>
        </w:tc>
        <w:tc>
          <w:tcPr>
            <w:tcW w:w="3555" w:type="dxa"/>
          </w:tcPr>
          <w:p w:rsidR="00750E1A" w:rsidRDefault="00750E1A">
            <w:pPr>
              <w:jc w:val="center"/>
              <w:rPr>
                <w:rFonts w:ascii="宋体" w:hAnsi="宋体"/>
                <w:b/>
                <w:color w:val="000000" w:themeColor="text1"/>
                <w:spacing w:val="-20"/>
                <w:sz w:val="20"/>
                <w:szCs w:val="20"/>
                <w:u w:val="single"/>
              </w:rPr>
            </w:pPr>
          </w:p>
        </w:tc>
      </w:tr>
    </w:tbl>
    <w:p w:rsidR="00750E1A" w:rsidRDefault="00750E1A" w:rsidP="00E8256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750E1A" w:rsidRDefault="00750E1A" w:rsidP="00E8256D">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052767">
        <w:tc>
          <w:tcPr>
            <w:tcW w:w="2130" w:type="dxa"/>
          </w:tcPr>
          <w:p w:rsidR="00750E1A" w:rsidRDefault="00750E1A">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rsidR="00750E1A" w:rsidRDefault="00750E1A">
            <w:pPr>
              <w:rPr>
                <w:b/>
                <w:color w:val="000000" w:themeColor="text1"/>
                <w:sz w:val="20"/>
                <w:szCs w:val="20"/>
              </w:rPr>
            </w:pPr>
            <w:r>
              <w:rPr>
                <w:rFonts w:hint="eastAsia"/>
                <w:b/>
                <w:color w:val="000000" w:themeColor="text1"/>
                <w:sz w:val="20"/>
                <w:szCs w:val="20"/>
              </w:rPr>
              <w:t>服务名称</w:t>
            </w:r>
          </w:p>
        </w:tc>
        <w:tc>
          <w:tcPr>
            <w:tcW w:w="2519" w:type="dxa"/>
          </w:tcPr>
          <w:p w:rsidR="00750E1A" w:rsidRDefault="00750E1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750E1A" w:rsidRDefault="00750E1A">
            <w:pPr>
              <w:rPr>
                <w:b/>
                <w:color w:val="000000" w:themeColor="text1"/>
                <w:sz w:val="20"/>
                <w:szCs w:val="20"/>
              </w:rPr>
            </w:pPr>
            <w:r>
              <w:rPr>
                <w:rFonts w:hint="eastAsia"/>
                <w:b/>
                <w:color w:val="000000" w:themeColor="text1"/>
                <w:sz w:val="20"/>
                <w:szCs w:val="20"/>
              </w:rPr>
              <w:t>服务类型</w:t>
            </w:r>
          </w:p>
        </w:tc>
        <w:tc>
          <w:tcPr>
            <w:tcW w:w="1843" w:type="dxa"/>
          </w:tcPr>
          <w:p w:rsidR="00750E1A" w:rsidRDefault="00750E1A">
            <w:pPr>
              <w:rPr>
                <w:b/>
                <w:color w:val="000000" w:themeColor="text1"/>
                <w:sz w:val="20"/>
                <w:szCs w:val="20"/>
              </w:rPr>
            </w:pPr>
            <w:r>
              <w:rPr>
                <w:rFonts w:hint="eastAsia"/>
                <w:b/>
                <w:color w:val="000000" w:themeColor="text1"/>
                <w:sz w:val="20"/>
                <w:szCs w:val="20"/>
              </w:rPr>
              <w:t>规格</w:t>
            </w:r>
          </w:p>
        </w:tc>
        <w:tc>
          <w:tcPr>
            <w:tcW w:w="3543" w:type="dxa"/>
          </w:tcPr>
          <w:p w:rsidR="00750E1A" w:rsidRDefault="00750E1A">
            <w:pPr>
              <w:rPr>
                <w:b/>
                <w:color w:val="000000" w:themeColor="text1"/>
                <w:sz w:val="20"/>
                <w:szCs w:val="20"/>
              </w:rPr>
            </w:pPr>
            <w:r>
              <w:rPr>
                <w:rFonts w:hint="eastAsia"/>
                <w:b/>
                <w:color w:val="000000" w:themeColor="text1"/>
                <w:sz w:val="20"/>
                <w:szCs w:val="20"/>
              </w:rPr>
              <w:t>执行标准</w:t>
            </w:r>
          </w:p>
        </w:tc>
      </w:tr>
      <w:tr w:rsidR="00052767">
        <w:tc>
          <w:tcPr>
            <w:tcW w:w="2130" w:type="dxa"/>
          </w:tcPr>
          <w:p w:rsidR="00750E1A" w:rsidRDefault="00E8256D">
            <w:pPr>
              <w:rPr>
                <w:b/>
                <w:color w:val="000000" w:themeColor="text1"/>
                <w:sz w:val="20"/>
                <w:szCs w:val="20"/>
              </w:rPr>
            </w:pPr>
            <w:r>
              <w:rPr>
                <w:b/>
                <w:color w:val="000000" w:themeColor="text1"/>
                <w:sz w:val="20"/>
                <w:szCs w:val="20"/>
              </w:rPr>
              <w:t>电子元器件的设计、生产</w:t>
            </w:r>
          </w:p>
        </w:tc>
        <w:tc>
          <w:tcPr>
            <w:tcW w:w="2519" w:type="dxa"/>
          </w:tcPr>
          <w:p w:rsidR="00750E1A" w:rsidRDefault="00750E1A">
            <w:pPr>
              <w:rPr>
                <w:b/>
                <w:color w:val="000000" w:themeColor="text1"/>
                <w:sz w:val="20"/>
                <w:szCs w:val="20"/>
              </w:rPr>
            </w:pPr>
          </w:p>
        </w:tc>
        <w:tc>
          <w:tcPr>
            <w:tcW w:w="1843" w:type="dxa"/>
          </w:tcPr>
          <w:p w:rsidR="00750E1A" w:rsidRDefault="00750E1A">
            <w:pPr>
              <w:rPr>
                <w:b/>
                <w:color w:val="000000" w:themeColor="text1"/>
                <w:sz w:val="20"/>
                <w:szCs w:val="20"/>
              </w:rPr>
            </w:pPr>
          </w:p>
        </w:tc>
        <w:tc>
          <w:tcPr>
            <w:tcW w:w="3543" w:type="dxa"/>
          </w:tcPr>
          <w:p w:rsidR="00750E1A" w:rsidRPr="00E8256D" w:rsidRDefault="00E8256D">
            <w:pPr>
              <w:rPr>
                <w:b/>
                <w:color w:val="000000" w:themeColor="text1"/>
                <w:sz w:val="20"/>
                <w:szCs w:val="20"/>
              </w:rPr>
            </w:pPr>
            <w:r w:rsidRPr="00E8256D">
              <w:rPr>
                <w:rFonts w:hint="eastAsia"/>
                <w:b/>
                <w:color w:val="000000" w:themeColor="text1"/>
                <w:sz w:val="20"/>
                <w:szCs w:val="20"/>
              </w:rPr>
              <w:t>客户要求、</w:t>
            </w:r>
            <w:r w:rsidRPr="00E8256D">
              <w:rPr>
                <w:rFonts w:hint="eastAsia"/>
                <w:b/>
                <w:color w:val="000000" w:themeColor="text1"/>
                <w:sz w:val="20"/>
                <w:szCs w:val="20"/>
              </w:rPr>
              <w:t xml:space="preserve">GB/T24296-2009 </w:t>
            </w:r>
            <w:r w:rsidRPr="00E8256D">
              <w:rPr>
                <w:rFonts w:hint="eastAsia"/>
                <w:b/>
                <w:color w:val="000000" w:themeColor="text1"/>
                <w:sz w:val="20"/>
                <w:szCs w:val="20"/>
              </w:rPr>
              <w:t>烧结软磁材料技术条件、</w:t>
            </w:r>
            <w:r w:rsidRPr="00E8256D">
              <w:rPr>
                <w:rFonts w:hint="eastAsia"/>
                <w:b/>
                <w:color w:val="000000" w:themeColor="text1"/>
                <w:sz w:val="20"/>
                <w:szCs w:val="20"/>
              </w:rPr>
              <w:t xml:space="preserve">GB/T3658-2008 </w:t>
            </w:r>
            <w:r w:rsidRPr="00E8256D">
              <w:rPr>
                <w:rFonts w:hint="eastAsia"/>
                <w:b/>
                <w:color w:val="000000" w:themeColor="text1"/>
                <w:sz w:val="20"/>
                <w:szCs w:val="20"/>
              </w:rPr>
              <w:t>软磁材料交流磁性能环形试样的测量方法、</w:t>
            </w:r>
            <w:r w:rsidRPr="00E8256D">
              <w:rPr>
                <w:rFonts w:hint="eastAsia"/>
                <w:b/>
                <w:color w:val="000000" w:themeColor="text1"/>
                <w:sz w:val="20"/>
                <w:szCs w:val="20"/>
              </w:rPr>
              <w:t xml:space="preserve">SJ20819-2002 </w:t>
            </w:r>
            <w:r w:rsidRPr="00E8256D">
              <w:rPr>
                <w:rFonts w:hint="eastAsia"/>
                <w:b/>
                <w:color w:val="000000" w:themeColor="text1"/>
                <w:sz w:val="20"/>
                <w:szCs w:val="20"/>
              </w:rPr>
              <w:t>军用</w:t>
            </w:r>
            <w:r w:rsidRPr="00E8256D">
              <w:rPr>
                <w:rFonts w:hint="eastAsia"/>
                <w:b/>
                <w:color w:val="000000" w:themeColor="text1"/>
                <w:sz w:val="20"/>
                <w:szCs w:val="20"/>
              </w:rPr>
              <w:t>EMI</w:t>
            </w:r>
            <w:r w:rsidRPr="00E8256D">
              <w:rPr>
                <w:rFonts w:hint="eastAsia"/>
                <w:b/>
                <w:color w:val="000000" w:themeColor="text1"/>
                <w:sz w:val="20"/>
                <w:szCs w:val="20"/>
              </w:rPr>
              <w:t>吸波元件、</w:t>
            </w:r>
            <w:r w:rsidRPr="00E8256D">
              <w:rPr>
                <w:rFonts w:hint="eastAsia"/>
                <w:b/>
                <w:color w:val="000000" w:themeColor="text1"/>
                <w:sz w:val="20"/>
                <w:szCs w:val="20"/>
              </w:rPr>
              <w:t>SJ51864/4-2016</w:t>
            </w:r>
            <w:r w:rsidRPr="00E8256D">
              <w:rPr>
                <w:rFonts w:hint="eastAsia"/>
                <w:b/>
                <w:color w:val="000000" w:themeColor="text1"/>
                <w:sz w:val="20"/>
                <w:szCs w:val="20"/>
              </w:rPr>
              <w:t>叠层片式大电流磁珠详细规范、</w:t>
            </w:r>
            <w:r w:rsidRPr="00E8256D">
              <w:rPr>
                <w:rFonts w:hint="eastAsia"/>
                <w:b/>
                <w:color w:val="000000" w:themeColor="text1"/>
                <w:sz w:val="20"/>
                <w:szCs w:val="20"/>
              </w:rPr>
              <w:t>GB/T16513-1996</w:t>
            </w:r>
            <w:r w:rsidRPr="00E8256D">
              <w:rPr>
                <w:rFonts w:hint="eastAsia"/>
                <w:b/>
                <w:color w:val="000000" w:themeColor="text1"/>
                <w:sz w:val="20"/>
                <w:szCs w:val="20"/>
              </w:rPr>
              <w:t>抑制射频干扰固定电感器第</w:t>
            </w:r>
            <w:r w:rsidRPr="00E8256D">
              <w:rPr>
                <w:rFonts w:hint="eastAsia"/>
                <w:b/>
                <w:color w:val="000000" w:themeColor="text1"/>
                <w:sz w:val="20"/>
                <w:szCs w:val="20"/>
              </w:rPr>
              <w:t>2</w:t>
            </w:r>
            <w:r w:rsidRPr="00E8256D">
              <w:rPr>
                <w:rFonts w:hint="eastAsia"/>
                <w:b/>
                <w:color w:val="000000" w:themeColor="text1"/>
                <w:sz w:val="20"/>
                <w:szCs w:val="20"/>
              </w:rPr>
              <w:t>部分</w:t>
            </w:r>
            <w:r w:rsidRPr="00E8256D">
              <w:rPr>
                <w:rFonts w:hint="eastAsia"/>
                <w:b/>
                <w:color w:val="000000" w:themeColor="text1"/>
                <w:sz w:val="20"/>
                <w:szCs w:val="20"/>
              </w:rPr>
              <w:t xml:space="preserve"> </w:t>
            </w:r>
            <w:r w:rsidRPr="00E8256D">
              <w:rPr>
                <w:rFonts w:hint="eastAsia"/>
                <w:b/>
                <w:color w:val="000000" w:themeColor="text1"/>
                <w:sz w:val="20"/>
                <w:szCs w:val="20"/>
              </w:rPr>
              <w:t>分规范</w:t>
            </w:r>
            <w:r w:rsidRPr="00E8256D">
              <w:rPr>
                <w:rFonts w:hint="eastAsia"/>
                <w:b/>
                <w:color w:val="000000" w:themeColor="text1"/>
                <w:sz w:val="20"/>
                <w:szCs w:val="20"/>
              </w:rPr>
              <w:t xml:space="preserve"> </w:t>
            </w:r>
            <w:r w:rsidRPr="00E8256D">
              <w:rPr>
                <w:rFonts w:hint="eastAsia"/>
                <w:b/>
                <w:color w:val="000000" w:themeColor="text1"/>
                <w:sz w:val="20"/>
                <w:szCs w:val="20"/>
              </w:rPr>
              <w:t>试验方法和一般要求的选择、</w:t>
            </w:r>
            <w:r w:rsidRPr="00E8256D">
              <w:rPr>
                <w:rFonts w:hint="eastAsia"/>
                <w:b/>
                <w:color w:val="000000" w:themeColor="text1"/>
                <w:sz w:val="20"/>
                <w:szCs w:val="20"/>
              </w:rPr>
              <w:t>GB/T16512-1996</w:t>
            </w:r>
            <w:r w:rsidRPr="00E8256D">
              <w:rPr>
                <w:rFonts w:hint="eastAsia"/>
                <w:b/>
                <w:color w:val="000000" w:themeColor="text1"/>
                <w:sz w:val="20"/>
                <w:szCs w:val="20"/>
              </w:rPr>
              <w:t>抑制射频干扰固定电感器</w:t>
            </w:r>
            <w:r w:rsidRPr="00E8256D">
              <w:rPr>
                <w:rFonts w:hint="eastAsia"/>
                <w:b/>
                <w:color w:val="000000" w:themeColor="text1"/>
                <w:sz w:val="20"/>
                <w:szCs w:val="20"/>
              </w:rPr>
              <w:t xml:space="preserve"> </w:t>
            </w:r>
            <w:r w:rsidRPr="00E8256D">
              <w:rPr>
                <w:rFonts w:hint="eastAsia"/>
                <w:b/>
                <w:color w:val="000000" w:themeColor="text1"/>
                <w:sz w:val="20"/>
                <w:szCs w:val="20"/>
              </w:rPr>
              <w:t>第</w:t>
            </w:r>
            <w:r w:rsidRPr="00E8256D">
              <w:rPr>
                <w:rFonts w:hint="eastAsia"/>
                <w:b/>
                <w:color w:val="000000" w:themeColor="text1"/>
                <w:sz w:val="20"/>
                <w:szCs w:val="20"/>
              </w:rPr>
              <w:t>1</w:t>
            </w:r>
            <w:r w:rsidRPr="00E8256D">
              <w:rPr>
                <w:rFonts w:hint="eastAsia"/>
                <w:b/>
                <w:color w:val="000000" w:themeColor="text1"/>
                <w:sz w:val="20"/>
                <w:szCs w:val="20"/>
              </w:rPr>
              <w:t>部分</w:t>
            </w:r>
            <w:r w:rsidRPr="00E8256D">
              <w:rPr>
                <w:rFonts w:hint="eastAsia"/>
                <w:b/>
                <w:color w:val="000000" w:themeColor="text1"/>
                <w:sz w:val="20"/>
                <w:szCs w:val="20"/>
              </w:rPr>
              <w:t xml:space="preserve"> </w:t>
            </w:r>
            <w:r w:rsidRPr="00E8256D">
              <w:rPr>
                <w:rFonts w:hint="eastAsia"/>
                <w:b/>
                <w:color w:val="000000" w:themeColor="text1"/>
                <w:sz w:val="20"/>
                <w:szCs w:val="20"/>
              </w:rPr>
              <w:t>总规范、</w:t>
            </w:r>
            <w:r w:rsidRPr="00E8256D">
              <w:rPr>
                <w:rFonts w:hint="eastAsia"/>
                <w:b/>
                <w:color w:val="000000" w:themeColor="text1"/>
                <w:sz w:val="20"/>
                <w:szCs w:val="20"/>
              </w:rPr>
              <w:t xml:space="preserve">GB/T14006-1992 </w:t>
            </w:r>
            <w:r w:rsidRPr="00E8256D">
              <w:rPr>
                <w:rFonts w:hint="eastAsia"/>
                <w:b/>
                <w:color w:val="000000" w:themeColor="text1"/>
                <w:sz w:val="20"/>
                <w:szCs w:val="20"/>
              </w:rPr>
              <w:t>通信和电子设备用变压器和电感器外形尺寸</w:t>
            </w:r>
            <w:r w:rsidRPr="00E8256D">
              <w:rPr>
                <w:rFonts w:hint="eastAsia"/>
                <w:b/>
                <w:color w:val="000000" w:themeColor="text1"/>
                <w:sz w:val="20"/>
                <w:szCs w:val="20"/>
              </w:rPr>
              <w:t xml:space="preserve"> </w:t>
            </w:r>
            <w:r w:rsidRPr="00E8256D">
              <w:rPr>
                <w:rFonts w:hint="eastAsia"/>
                <w:b/>
                <w:color w:val="000000" w:themeColor="text1"/>
                <w:sz w:val="20"/>
                <w:szCs w:val="20"/>
              </w:rPr>
              <w:t>第一部分：采用</w:t>
            </w:r>
            <w:r w:rsidRPr="00E8256D">
              <w:rPr>
                <w:rFonts w:hint="eastAsia"/>
                <w:b/>
                <w:color w:val="000000" w:themeColor="text1"/>
                <w:sz w:val="20"/>
                <w:szCs w:val="20"/>
              </w:rPr>
              <w:t>YEL-1</w:t>
            </w:r>
            <w:r w:rsidRPr="00E8256D">
              <w:rPr>
                <w:rFonts w:hint="eastAsia"/>
                <w:b/>
                <w:color w:val="000000" w:themeColor="text1"/>
                <w:sz w:val="20"/>
                <w:szCs w:val="20"/>
              </w:rPr>
              <w:t>铁芯片的变压器和电感器、</w:t>
            </w:r>
            <w:r w:rsidRPr="00E8256D">
              <w:rPr>
                <w:rFonts w:hint="eastAsia"/>
                <w:b/>
                <w:color w:val="000000" w:themeColor="text1"/>
                <w:sz w:val="20"/>
                <w:szCs w:val="20"/>
              </w:rPr>
              <w:t xml:space="preserve">GB/T8554-1998 </w:t>
            </w:r>
            <w:r w:rsidRPr="00E8256D">
              <w:rPr>
                <w:rFonts w:hint="eastAsia"/>
                <w:b/>
                <w:color w:val="000000" w:themeColor="text1"/>
                <w:sz w:val="20"/>
                <w:szCs w:val="20"/>
              </w:rPr>
              <w:t>电子和通信设备用变压器和电感器</w:t>
            </w:r>
            <w:r w:rsidRPr="00E8256D">
              <w:rPr>
                <w:rFonts w:hint="eastAsia"/>
                <w:b/>
                <w:color w:val="000000" w:themeColor="text1"/>
                <w:sz w:val="20"/>
                <w:szCs w:val="20"/>
              </w:rPr>
              <w:t xml:space="preserve"> </w:t>
            </w:r>
            <w:r w:rsidRPr="00E8256D">
              <w:rPr>
                <w:rFonts w:hint="eastAsia"/>
                <w:b/>
                <w:color w:val="000000" w:themeColor="text1"/>
                <w:sz w:val="20"/>
                <w:szCs w:val="20"/>
              </w:rPr>
              <w:t>测量方法及试验程序、</w:t>
            </w:r>
            <w:r w:rsidRPr="00E8256D">
              <w:rPr>
                <w:rFonts w:hint="eastAsia"/>
                <w:b/>
                <w:color w:val="000000" w:themeColor="text1"/>
                <w:sz w:val="20"/>
                <w:szCs w:val="20"/>
              </w:rPr>
              <w:t>GB/T9632.1-2002</w:t>
            </w:r>
            <w:r w:rsidRPr="00E8256D">
              <w:rPr>
                <w:rFonts w:hint="eastAsia"/>
                <w:b/>
                <w:color w:val="000000" w:themeColor="text1"/>
                <w:sz w:val="20"/>
                <w:szCs w:val="20"/>
              </w:rPr>
              <w:t>通信用电感器和变压器磁芯测量方法、</w:t>
            </w:r>
            <w:r w:rsidRPr="00E8256D">
              <w:rPr>
                <w:rFonts w:hint="eastAsia"/>
                <w:b/>
                <w:color w:val="000000" w:themeColor="text1"/>
                <w:sz w:val="20"/>
                <w:szCs w:val="20"/>
              </w:rPr>
              <w:t xml:space="preserve">GB/T11441.2-2011 </w:t>
            </w:r>
            <w:r w:rsidRPr="00E8256D">
              <w:rPr>
                <w:rFonts w:hint="eastAsia"/>
                <w:b/>
                <w:color w:val="000000" w:themeColor="text1"/>
                <w:sz w:val="20"/>
                <w:szCs w:val="20"/>
              </w:rPr>
              <w:t>通信和电子设备用变压器和电感器铁芯片</w:t>
            </w:r>
            <w:r w:rsidRPr="00E8256D">
              <w:rPr>
                <w:rFonts w:hint="eastAsia"/>
                <w:b/>
                <w:color w:val="000000" w:themeColor="text1"/>
                <w:sz w:val="20"/>
                <w:szCs w:val="20"/>
              </w:rPr>
              <w:t xml:space="preserve"> </w:t>
            </w:r>
            <w:r w:rsidRPr="00E8256D">
              <w:rPr>
                <w:rFonts w:hint="eastAsia"/>
                <w:b/>
                <w:color w:val="000000" w:themeColor="text1"/>
                <w:sz w:val="20"/>
                <w:szCs w:val="20"/>
              </w:rPr>
              <w:t>第</w:t>
            </w:r>
            <w:r w:rsidRPr="00E8256D">
              <w:rPr>
                <w:rFonts w:hint="eastAsia"/>
                <w:b/>
                <w:color w:val="000000" w:themeColor="text1"/>
                <w:sz w:val="20"/>
                <w:szCs w:val="20"/>
              </w:rPr>
              <w:t>2</w:t>
            </w:r>
            <w:r w:rsidRPr="00E8256D">
              <w:rPr>
                <w:rFonts w:hint="eastAsia"/>
                <w:b/>
                <w:color w:val="000000" w:themeColor="text1"/>
                <w:sz w:val="20"/>
                <w:szCs w:val="20"/>
              </w:rPr>
              <w:t>部分：软磁金属叠片最低磁导率规范、</w:t>
            </w:r>
            <w:r w:rsidRPr="00E8256D">
              <w:rPr>
                <w:rFonts w:hint="eastAsia"/>
                <w:b/>
                <w:color w:val="000000" w:themeColor="text1"/>
                <w:sz w:val="20"/>
                <w:szCs w:val="20"/>
              </w:rPr>
              <w:t xml:space="preserve">GB/T 14860.1-2012 </w:t>
            </w:r>
            <w:r w:rsidRPr="00E8256D">
              <w:rPr>
                <w:rFonts w:hint="eastAsia"/>
                <w:b/>
                <w:color w:val="000000" w:themeColor="text1"/>
                <w:sz w:val="20"/>
                <w:szCs w:val="20"/>
              </w:rPr>
              <w:t>电子和通信设备用变压器和电感器</w:t>
            </w:r>
            <w:r w:rsidRPr="00E8256D">
              <w:rPr>
                <w:rFonts w:hint="eastAsia"/>
                <w:b/>
                <w:color w:val="000000" w:themeColor="text1"/>
                <w:sz w:val="20"/>
                <w:szCs w:val="20"/>
              </w:rPr>
              <w:t xml:space="preserve"> </w:t>
            </w:r>
            <w:r w:rsidRPr="00E8256D">
              <w:rPr>
                <w:rFonts w:hint="eastAsia"/>
                <w:b/>
                <w:color w:val="000000" w:themeColor="text1"/>
                <w:sz w:val="20"/>
                <w:szCs w:val="20"/>
              </w:rPr>
              <w:t>第</w:t>
            </w:r>
            <w:r w:rsidRPr="00E8256D">
              <w:rPr>
                <w:rFonts w:hint="eastAsia"/>
                <w:b/>
                <w:color w:val="000000" w:themeColor="text1"/>
                <w:sz w:val="20"/>
                <w:szCs w:val="20"/>
              </w:rPr>
              <w:t>1</w:t>
            </w:r>
            <w:r w:rsidRPr="00E8256D">
              <w:rPr>
                <w:rFonts w:hint="eastAsia"/>
                <w:b/>
                <w:color w:val="000000" w:themeColor="text1"/>
                <w:sz w:val="20"/>
                <w:szCs w:val="20"/>
              </w:rPr>
              <w:t>部分：通用规范等</w:t>
            </w:r>
          </w:p>
        </w:tc>
      </w:tr>
      <w:tr w:rsidR="00052767">
        <w:tc>
          <w:tcPr>
            <w:tcW w:w="2130" w:type="dxa"/>
          </w:tcPr>
          <w:p w:rsidR="00750E1A" w:rsidRDefault="00750E1A">
            <w:pPr>
              <w:rPr>
                <w:b/>
                <w:color w:val="000000" w:themeColor="text1"/>
                <w:sz w:val="20"/>
                <w:szCs w:val="20"/>
              </w:rPr>
            </w:pPr>
          </w:p>
        </w:tc>
        <w:tc>
          <w:tcPr>
            <w:tcW w:w="2519" w:type="dxa"/>
          </w:tcPr>
          <w:p w:rsidR="00750E1A" w:rsidRDefault="00750E1A">
            <w:pPr>
              <w:rPr>
                <w:b/>
                <w:color w:val="000000" w:themeColor="text1"/>
                <w:sz w:val="20"/>
                <w:szCs w:val="20"/>
              </w:rPr>
            </w:pPr>
          </w:p>
        </w:tc>
        <w:tc>
          <w:tcPr>
            <w:tcW w:w="1843" w:type="dxa"/>
          </w:tcPr>
          <w:p w:rsidR="00750E1A" w:rsidRDefault="00750E1A">
            <w:pPr>
              <w:rPr>
                <w:b/>
                <w:color w:val="000000" w:themeColor="text1"/>
                <w:sz w:val="20"/>
                <w:szCs w:val="20"/>
              </w:rPr>
            </w:pPr>
          </w:p>
        </w:tc>
        <w:tc>
          <w:tcPr>
            <w:tcW w:w="3543" w:type="dxa"/>
          </w:tcPr>
          <w:p w:rsidR="00750E1A" w:rsidRDefault="00750E1A">
            <w:pPr>
              <w:rPr>
                <w:b/>
                <w:color w:val="000000" w:themeColor="text1"/>
                <w:sz w:val="20"/>
                <w:szCs w:val="20"/>
              </w:rPr>
            </w:pPr>
          </w:p>
        </w:tc>
      </w:tr>
      <w:tr w:rsidR="00052767">
        <w:tc>
          <w:tcPr>
            <w:tcW w:w="2130" w:type="dxa"/>
          </w:tcPr>
          <w:p w:rsidR="00750E1A" w:rsidRDefault="00750E1A">
            <w:pPr>
              <w:rPr>
                <w:b/>
                <w:color w:val="000000" w:themeColor="text1"/>
                <w:sz w:val="20"/>
                <w:szCs w:val="20"/>
              </w:rPr>
            </w:pPr>
          </w:p>
        </w:tc>
        <w:tc>
          <w:tcPr>
            <w:tcW w:w="2519" w:type="dxa"/>
          </w:tcPr>
          <w:p w:rsidR="00750E1A" w:rsidRDefault="00750E1A">
            <w:pPr>
              <w:rPr>
                <w:b/>
                <w:color w:val="000000" w:themeColor="text1"/>
                <w:sz w:val="20"/>
                <w:szCs w:val="20"/>
              </w:rPr>
            </w:pPr>
          </w:p>
        </w:tc>
        <w:tc>
          <w:tcPr>
            <w:tcW w:w="1843" w:type="dxa"/>
          </w:tcPr>
          <w:p w:rsidR="00750E1A" w:rsidRDefault="00750E1A">
            <w:pPr>
              <w:rPr>
                <w:b/>
                <w:color w:val="000000" w:themeColor="text1"/>
                <w:sz w:val="20"/>
                <w:szCs w:val="20"/>
              </w:rPr>
            </w:pPr>
          </w:p>
        </w:tc>
        <w:tc>
          <w:tcPr>
            <w:tcW w:w="3543" w:type="dxa"/>
          </w:tcPr>
          <w:p w:rsidR="00750E1A" w:rsidRDefault="00750E1A">
            <w:pPr>
              <w:rPr>
                <w:b/>
                <w:color w:val="000000" w:themeColor="text1"/>
                <w:sz w:val="20"/>
                <w:szCs w:val="20"/>
              </w:rPr>
            </w:pPr>
          </w:p>
        </w:tc>
      </w:tr>
      <w:tr w:rsidR="00052767">
        <w:tc>
          <w:tcPr>
            <w:tcW w:w="2130" w:type="dxa"/>
          </w:tcPr>
          <w:p w:rsidR="00750E1A" w:rsidRDefault="00750E1A">
            <w:pPr>
              <w:rPr>
                <w:b/>
                <w:color w:val="000000" w:themeColor="text1"/>
                <w:sz w:val="20"/>
                <w:szCs w:val="20"/>
              </w:rPr>
            </w:pPr>
          </w:p>
        </w:tc>
        <w:tc>
          <w:tcPr>
            <w:tcW w:w="2519" w:type="dxa"/>
          </w:tcPr>
          <w:p w:rsidR="00750E1A" w:rsidRDefault="00750E1A">
            <w:pPr>
              <w:rPr>
                <w:b/>
                <w:color w:val="000000" w:themeColor="text1"/>
                <w:sz w:val="20"/>
                <w:szCs w:val="20"/>
              </w:rPr>
            </w:pPr>
          </w:p>
        </w:tc>
        <w:tc>
          <w:tcPr>
            <w:tcW w:w="1843" w:type="dxa"/>
          </w:tcPr>
          <w:p w:rsidR="00750E1A" w:rsidRDefault="00750E1A">
            <w:pPr>
              <w:rPr>
                <w:b/>
                <w:color w:val="000000" w:themeColor="text1"/>
                <w:sz w:val="20"/>
                <w:szCs w:val="20"/>
              </w:rPr>
            </w:pPr>
          </w:p>
        </w:tc>
        <w:tc>
          <w:tcPr>
            <w:tcW w:w="3543" w:type="dxa"/>
          </w:tcPr>
          <w:p w:rsidR="00750E1A" w:rsidRDefault="00750E1A">
            <w:pPr>
              <w:rPr>
                <w:b/>
                <w:color w:val="000000" w:themeColor="text1"/>
                <w:sz w:val="20"/>
                <w:szCs w:val="20"/>
              </w:rPr>
            </w:pPr>
          </w:p>
        </w:tc>
      </w:tr>
    </w:tbl>
    <w:p w:rsidR="00750E1A" w:rsidRDefault="00750E1A" w:rsidP="00E8256D">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750E1A" w:rsidRDefault="00E8256D" w:rsidP="00E8256D">
      <w:pPr>
        <w:spacing w:line="360" w:lineRule="auto"/>
        <w:ind w:leftChars="-337" w:left="-191" w:hangingChars="271" w:hanging="517"/>
        <w:rPr>
          <w:b/>
          <w:color w:val="000000" w:themeColor="text1"/>
          <w:spacing w:val="-10"/>
          <w:szCs w:val="21"/>
        </w:rPr>
      </w:pPr>
      <w:r>
        <w:rPr>
          <w:rFonts w:ascii="MS Mincho" w:eastAsiaTheme="minorEastAsia" w:hAnsi="MS Mincho" w:cs="MS Mincho"/>
          <w:b/>
          <w:color w:val="000000" w:themeColor="text1"/>
          <w:spacing w:val="-10"/>
          <w:szCs w:val="21"/>
        </w:rPr>
        <w:t>☑</w:t>
      </w:r>
      <w:r w:rsidR="00750E1A">
        <w:rPr>
          <w:rFonts w:hint="eastAsia"/>
          <w:b/>
          <w:color w:val="000000" w:themeColor="text1"/>
          <w:spacing w:val="-10"/>
          <w:szCs w:val="21"/>
        </w:rPr>
        <w:t>体系运行开始的</w:t>
      </w:r>
      <w:r>
        <w:rPr>
          <w:rFonts w:hint="eastAsia"/>
          <w:b/>
          <w:color w:val="000000" w:themeColor="text1"/>
          <w:spacing w:val="-10"/>
          <w:szCs w:val="21"/>
        </w:rPr>
        <w:t>2020</w:t>
      </w:r>
      <w:r w:rsidR="00750E1A">
        <w:rPr>
          <w:rFonts w:hint="eastAsia"/>
          <w:b/>
          <w:color w:val="000000" w:themeColor="text1"/>
          <w:spacing w:val="-10"/>
          <w:szCs w:val="21"/>
        </w:rPr>
        <w:t>年</w:t>
      </w:r>
      <w:r>
        <w:rPr>
          <w:rFonts w:hint="eastAsia"/>
          <w:b/>
          <w:color w:val="000000" w:themeColor="text1"/>
          <w:spacing w:val="-10"/>
          <w:szCs w:val="21"/>
        </w:rPr>
        <w:t>3</w:t>
      </w:r>
      <w:r w:rsidR="00750E1A">
        <w:rPr>
          <w:rFonts w:hint="eastAsia"/>
          <w:b/>
          <w:color w:val="000000" w:themeColor="text1"/>
          <w:spacing w:val="-10"/>
          <w:szCs w:val="21"/>
        </w:rPr>
        <w:t>月</w:t>
      </w:r>
      <w:bookmarkStart w:id="21" w:name="OLE_LINK1"/>
      <w:r>
        <w:rPr>
          <w:rFonts w:hint="eastAsia"/>
          <w:b/>
          <w:color w:val="000000" w:themeColor="text1"/>
          <w:spacing w:val="-10"/>
          <w:szCs w:val="21"/>
        </w:rPr>
        <w:t>1</w:t>
      </w:r>
      <w:r w:rsidR="00750E1A">
        <w:rPr>
          <w:rFonts w:hint="eastAsia"/>
          <w:b/>
          <w:color w:val="000000" w:themeColor="text1"/>
          <w:spacing w:val="-10"/>
          <w:szCs w:val="21"/>
        </w:rPr>
        <w:t>日</w:t>
      </w:r>
      <w:bookmarkEnd w:id="21"/>
      <w:r w:rsidR="00750E1A">
        <w:rPr>
          <w:rFonts w:hint="eastAsia"/>
          <w:b/>
          <w:color w:val="000000" w:themeColor="text1"/>
          <w:spacing w:val="-10"/>
          <w:szCs w:val="21"/>
        </w:rPr>
        <w:t>至</w:t>
      </w:r>
      <w:r>
        <w:rPr>
          <w:rFonts w:hint="eastAsia"/>
          <w:b/>
          <w:color w:val="000000" w:themeColor="text1"/>
          <w:spacing w:val="-10"/>
          <w:szCs w:val="21"/>
        </w:rPr>
        <w:t>2020</w:t>
      </w:r>
      <w:r w:rsidR="00750E1A">
        <w:rPr>
          <w:rFonts w:hint="eastAsia"/>
          <w:b/>
          <w:color w:val="000000" w:themeColor="text1"/>
          <w:spacing w:val="-10"/>
          <w:szCs w:val="21"/>
        </w:rPr>
        <w:t>年</w:t>
      </w:r>
      <w:r>
        <w:rPr>
          <w:rFonts w:hint="eastAsia"/>
          <w:b/>
          <w:color w:val="000000" w:themeColor="text1"/>
          <w:spacing w:val="-10"/>
          <w:szCs w:val="21"/>
        </w:rPr>
        <w:t>9</w:t>
      </w:r>
      <w:r w:rsidR="00750E1A">
        <w:rPr>
          <w:rFonts w:hint="eastAsia"/>
          <w:b/>
          <w:color w:val="000000" w:themeColor="text1"/>
          <w:spacing w:val="-10"/>
          <w:szCs w:val="21"/>
        </w:rPr>
        <w:t>月</w:t>
      </w:r>
      <w:r>
        <w:rPr>
          <w:rFonts w:hint="eastAsia"/>
          <w:b/>
          <w:color w:val="000000" w:themeColor="text1"/>
          <w:spacing w:val="-10"/>
          <w:szCs w:val="21"/>
        </w:rPr>
        <w:t>6</w:t>
      </w:r>
      <w:r w:rsidR="00750E1A">
        <w:rPr>
          <w:rFonts w:hint="eastAsia"/>
          <w:b/>
          <w:color w:val="000000" w:themeColor="text1"/>
          <w:spacing w:val="-10"/>
          <w:szCs w:val="21"/>
        </w:rPr>
        <w:t>日。</w:t>
      </w:r>
    </w:p>
    <w:p w:rsidR="00750E1A" w:rsidRDefault="00750E1A" w:rsidP="00E8256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50E1A" w:rsidRDefault="00750E1A" w:rsidP="00E8256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50E1A" w:rsidRDefault="00E8256D" w:rsidP="00E8256D">
      <w:pPr>
        <w:spacing w:line="360" w:lineRule="auto"/>
        <w:ind w:leftChars="-337" w:left="-191" w:hangingChars="271" w:hanging="517"/>
        <w:rPr>
          <w:b/>
          <w:color w:val="000000" w:themeColor="text1"/>
          <w:spacing w:val="-10"/>
          <w:szCs w:val="21"/>
        </w:rPr>
      </w:pPr>
      <w:r>
        <w:rPr>
          <w:rFonts w:ascii="MS Mincho" w:eastAsiaTheme="minorEastAsia" w:hAnsi="MS Mincho" w:cs="MS Mincho"/>
          <w:b/>
          <w:color w:val="000000" w:themeColor="text1"/>
          <w:spacing w:val="-10"/>
          <w:szCs w:val="21"/>
        </w:rPr>
        <w:t>☑</w:t>
      </w:r>
      <w:r w:rsidR="00750E1A">
        <w:rPr>
          <w:rFonts w:ascii="宋体" w:hAnsi="宋体" w:hint="eastAsia"/>
          <w:b/>
          <w:color w:val="000000" w:themeColor="text1"/>
          <w:szCs w:val="21"/>
        </w:rPr>
        <w:t>已完成审核计划的全部工作</w:t>
      </w:r>
    </w:p>
    <w:p w:rsidR="00750E1A" w:rsidRDefault="00750E1A" w:rsidP="00E8256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50E1A" w:rsidRDefault="00750E1A" w:rsidP="00E8256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50E1A" w:rsidRDefault="00750E1A" w:rsidP="0024773F">
      <w:pPr>
        <w:spacing w:beforeLines="100" w:line="320" w:lineRule="exact"/>
        <w:ind w:leftChars="-337" w:left="-1" w:hangingChars="271" w:hanging="707"/>
        <w:rPr>
          <w:rFonts w:ascii="宋体" w:hAnsi="宋体"/>
          <w:b/>
          <w:color w:val="000000" w:themeColor="text1"/>
          <w:sz w:val="26"/>
          <w:szCs w:val="26"/>
        </w:rPr>
      </w:pPr>
      <w:r>
        <w:rPr>
          <w:rFonts w:ascii="宋体" w:hAnsi="宋体" w:hint="eastAsia"/>
          <w:b/>
          <w:color w:val="000000" w:themeColor="text1"/>
          <w:sz w:val="26"/>
          <w:szCs w:val="26"/>
        </w:rPr>
        <w:t>六、审核发现及审核证据说明</w:t>
      </w:r>
    </w:p>
    <w:p w:rsidR="00E8256D" w:rsidRDefault="00E8256D" w:rsidP="0024773F">
      <w:pPr>
        <w:spacing w:beforeLines="100" w:line="320" w:lineRule="exact"/>
        <w:ind w:leftChars="-337" w:left="-273" w:hangingChars="271" w:hanging="435"/>
        <w:rPr>
          <w:b/>
          <w:color w:val="000000" w:themeColor="text1"/>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8970"/>
      </w:tblGrid>
      <w:tr w:rsidR="00052767" w:rsidTr="00E8256D">
        <w:trPr>
          <w:cantSplit/>
          <w:trHeight w:val="985"/>
          <w:jc w:val="center"/>
        </w:trPr>
        <w:tc>
          <w:tcPr>
            <w:tcW w:w="948" w:type="dxa"/>
            <w:vMerge w:val="restart"/>
            <w:textDirection w:val="tbRlV"/>
            <w:vAlign w:val="center"/>
          </w:tcPr>
          <w:p w:rsidR="00750E1A" w:rsidRDefault="00750E1A" w:rsidP="00E8256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lastRenderedPageBreak/>
              <w:t>(一)策划的充分与合理性</w:t>
            </w:r>
          </w:p>
        </w:tc>
        <w:tc>
          <w:tcPr>
            <w:tcW w:w="8970" w:type="dxa"/>
          </w:tcPr>
          <w:p w:rsidR="00750E1A" w:rsidRDefault="00750E1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E8256D" w:rsidRPr="00E8256D" w:rsidRDefault="00E8256D" w:rsidP="00E8256D">
            <w:pPr>
              <w:spacing w:line="280" w:lineRule="exact"/>
              <w:ind w:firstLineChars="200" w:firstLine="420"/>
              <w:rPr>
                <w:rFonts w:ascii="宋体" w:hAnsi="宋体" w:cs="宋体"/>
                <w:szCs w:val="21"/>
              </w:rPr>
            </w:pPr>
            <w:r w:rsidRPr="00E8256D">
              <w:rPr>
                <w:rFonts w:ascii="宋体" w:hAnsi="宋体" w:cs="宋体" w:hint="eastAsia"/>
                <w:szCs w:val="21"/>
              </w:rPr>
              <w:t>江西兴康电子科技有限公司注册地址：江西省赣州市南康区龙岭镇临港经济产业园纬地标准厂房D1栋，经营地址：江西省赣州市南康区龙岭镇临港电子信息产业园一期18栋；是一家集叠层片式电感、叠层片式磁珠的研发、生产和销售为一体的高新技术企业。成立于2018年02月02日，法定代表人为陈加旺，注册资本：2940万元。</w:t>
            </w:r>
          </w:p>
          <w:p w:rsidR="00E8256D" w:rsidRPr="00E8256D" w:rsidRDefault="00E8256D" w:rsidP="00E8256D">
            <w:pPr>
              <w:spacing w:line="280" w:lineRule="exact"/>
              <w:ind w:firstLineChars="200" w:firstLine="420"/>
              <w:rPr>
                <w:rFonts w:ascii="宋体" w:hAnsi="宋体" w:cs="宋体"/>
                <w:szCs w:val="21"/>
              </w:rPr>
            </w:pPr>
            <w:r w:rsidRPr="00E8256D">
              <w:rPr>
                <w:rFonts w:ascii="宋体" w:hAnsi="宋体" w:cs="宋体" w:hint="eastAsia"/>
                <w:szCs w:val="21"/>
              </w:rPr>
              <w:t>经营范围：骨电子材料、元器件和仪器设备的研发、生产、销售；提供技术方案设计和技术转让、咨询服务(依法须经批准的项目,经相关部门批准后方可开展经营活动)</w:t>
            </w:r>
          </w:p>
          <w:p w:rsidR="00E8256D" w:rsidRPr="00E8256D" w:rsidRDefault="00E8256D" w:rsidP="00E8256D">
            <w:pPr>
              <w:spacing w:line="280" w:lineRule="exact"/>
              <w:ind w:firstLineChars="200" w:firstLine="420"/>
              <w:rPr>
                <w:rFonts w:ascii="宋体" w:hAnsi="宋体" w:cs="宋体"/>
                <w:szCs w:val="21"/>
              </w:rPr>
            </w:pPr>
            <w:r w:rsidRPr="00E8256D">
              <w:rPr>
                <w:rFonts w:ascii="宋体" w:hAnsi="宋体" w:cs="宋体"/>
                <w:szCs w:val="21"/>
              </w:rPr>
              <w:t>营业执照真实有效。</w:t>
            </w:r>
          </w:p>
          <w:p w:rsidR="00E8256D" w:rsidRPr="00E8256D" w:rsidRDefault="00E8256D" w:rsidP="00E8256D">
            <w:pPr>
              <w:spacing w:line="280" w:lineRule="exact"/>
              <w:ind w:firstLineChars="200" w:firstLine="420"/>
              <w:rPr>
                <w:rFonts w:ascii="宋体" w:hAnsi="宋体" w:cs="宋体"/>
                <w:szCs w:val="21"/>
              </w:rPr>
            </w:pPr>
            <w:r w:rsidRPr="00E8256D">
              <w:rPr>
                <w:rFonts w:ascii="宋体" w:hAnsi="宋体" w:cs="宋体" w:hint="eastAsia"/>
                <w:szCs w:val="21"/>
              </w:rPr>
              <w:t>机构设置有：行政部、业务部、生产部、品保部、研发部、资材部</w:t>
            </w:r>
          </w:p>
          <w:p w:rsidR="00E8256D" w:rsidRPr="00687E47" w:rsidRDefault="00E8256D" w:rsidP="00E8256D">
            <w:pPr>
              <w:spacing w:line="280" w:lineRule="exact"/>
              <w:ind w:firstLineChars="200" w:firstLine="420"/>
              <w:rPr>
                <w:rFonts w:ascii="宋体" w:cs="宋体"/>
                <w:szCs w:val="21"/>
              </w:rPr>
            </w:pPr>
            <w:r w:rsidRPr="00687E47">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E8256D" w:rsidRPr="00E8256D" w:rsidRDefault="00E8256D" w:rsidP="00E8256D">
            <w:pPr>
              <w:spacing w:line="240" w:lineRule="exact"/>
              <w:rPr>
                <w:b/>
                <w:color w:val="000000" w:themeColor="text1"/>
                <w:sz w:val="20"/>
                <w:szCs w:val="20"/>
              </w:rPr>
            </w:pPr>
            <w:r w:rsidRPr="00687E47">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052767" w:rsidTr="00E8256D">
        <w:trPr>
          <w:cantSplit/>
          <w:trHeight w:val="1417"/>
          <w:jc w:val="center"/>
        </w:trPr>
        <w:tc>
          <w:tcPr>
            <w:tcW w:w="948" w:type="dxa"/>
            <w:vMerge/>
            <w:textDirection w:val="tbRlV"/>
            <w:vAlign w:val="center"/>
          </w:tcPr>
          <w:p w:rsidR="00750E1A" w:rsidRDefault="00750E1A" w:rsidP="00E8256D">
            <w:pPr>
              <w:spacing w:line="240" w:lineRule="exact"/>
              <w:ind w:left="201" w:right="113" w:hangingChars="100" w:hanging="201"/>
              <w:jc w:val="center"/>
              <w:rPr>
                <w:rFonts w:ascii="宋体" w:hAnsi="宋体"/>
                <w:b/>
                <w:color w:val="000000" w:themeColor="text1"/>
                <w:sz w:val="20"/>
                <w:szCs w:val="20"/>
              </w:rPr>
            </w:pPr>
          </w:p>
        </w:tc>
        <w:tc>
          <w:tcPr>
            <w:tcW w:w="8970" w:type="dxa"/>
          </w:tcPr>
          <w:p w:rsidR="00750E1A" w:rsidRDefault="00750E1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750E1A" w:rsidRPr="00C4404B" w:rsidRDefault="00750E1A" w:rsidP="00750E1A">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已识别公司的相关方涉及到顾客、最终用户、业主、股东、银行、外部供应商、员工、法律法规监管机构等。</w:t>
            </w:r>
          </w:p>
          <w:p w:rsidR="00750E1A" w:rsidRPr="00BB1754" w:rsidRDefault="00750E1A" w:rsidP="00750E1A">
            <w:pPr>
              <w:spacing w:line="276" w:lineRule="auto"/>
              <w:ind w:firstLineChars="150" w:firstLine="315"/>
              <w:jc w:val="left"/>
              <w:rPr>
                <w:rFonts w:asci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采购、销售和相关职能部门通过日常例会、市场活动、现场拜访、产品展销会、客户调查等多种渠道和方式方法随时了解相关方的需求和期望。做为公司经营风险分析和发展机遇的可利用资源。</w:t>
            </w:r>
          </w:p>
          <w:p w:rsidR="00750E1A" w:rsidRDefault="00750E1A" w:rsidP="00750E1A">
            <w:pPr>
              <w:ind w:firstLineChars="200" w:firstLine="420"/>
              <w:rPr>
                <w:rFonts w:ascii="宋体" w:cs="宋体"/>
                <w:szCs w:val="21"/>
              </w:rPr>
            </w:pPr>
            <w:r>
              <w:rPr>
                <w:rFonts w:ascii="宋体" w:hAnsi="宋体" w:cs="宋体" w:hint="eastAsia"/>
                <w:szCs w:val="21"/>
              </w:rPr>
              <w:t>与公司高管交流，内外部相关方需求分析到位。</w:t>
            </w:r>
          </w:p>
          <w:p w:rsidR="00750E1A" w:rsidRDefault="00750E1A" w:rsidP="00750E1A">
            <w:pPr>
              <w:spacing w:line="240" w:lineRule="exact"/>
              <w:rPr>
                <w:b/>
                <w:color w:val="000000" w:themeColor="text1"/>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052767" w:rsidTr="00E8256D">
        <w:trPr>
          <w:cantSplit/>
          <w:trHeight w:val="2077"/>
          <w:jc w:val="center"/>
        </w:trPr>
        <w:tc>
          <w:tcPr>
            <w:tcW w:w="948" w:type="dxa"/>
            <w:vMerge/>
            <w:textDirection w:val="tbRlV"/>
            <w:vAlign w:val="center"/>
          </w:tcPr>
          <w:p w:rsidR="00750E1A" w:rsidRDefault="00750E1A" w:rsidP="00E8256D">
            <w:pPr>
              <w:spacing w:line="240" w:lineRule="exact"/>
              <w:ind w:left="201" w:right="113" w:hangingChars="100" w:hanging="201"/>
              <w:jc w:val="center"/>
              <w:rPr>
                <w:rFonts w:ascii="宋体" w:hAnsi="宋体"/>
                <w:b/>
                <w:color w:val="000000" w:themeColor="text1"/>
                <w:sz w:val="20"/>
                <w:szCs w:val="20"/>
              </w:rPr>
            </w:pPr>
          </w:p>
        </w:tc>
        <w:tc>
          <w:tcPr>
            <w:tcW w:w="8970" w:type="dxa"/>
          </w:tcPr>
          <w:p w:rsidR="00750E1A" w:rsidRDefault="00750E1A">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50E1A" w:rsidRDefault="00750E1A" w:rsidP="00750E1A">
            <w:pPr>
              <w:spacing w:line="400" w:lineRule="exact"/>
              <w:ind w:firstLineChars="200" w:firstLine="560"/>
              <w:rPr>
                <w:rFonts w:ascii="宋体" w:hAnsi="宋体"/>
                <w:spacing w:val="20"/>
                <w:sz w:val="24"/>
              </w:rPr>
            </w:pPr>
          </w:p>
          <w:p w:rsidR="00750E1A" w:rsidRDefault="00750E1A" w:rsidP="00750E1A">
            <w:pPr>
              <w:spacing w:line="400" w:lineRule="exact"/>
              <w:ind w:firstLineChars="200" w:firstLine="560"/>
              <w:rPr>
                <w:rFonts w:ascii="宋体" w:hAnsi="宋体"/>
                <w:spacing w:val="20"/>
                <w:sz w:val="24"/>
              </w:rPr>
            </w:pPr>
            <w:r w:rsidRPr="00074ACD">
              <w:rPr>
                <w:rFonts w:ascii="宋体" w:hAnsi="宋体" w:hint="eastAsia"/>
                <w:spacing w:val="20"/>
                <w:sz w:val="24"/>
              </w:rPr>
              <w:t>质量第一，客户至上；技术创新，持续发展！遵守法规，注重环境，节约资源。</w:t>
            </w:r>
          </w:p>
          <w:p w:rsidR="00750E1A" w:rsidRPr="00750E1A" w:rsidRDefault="00750E1A" w:rsidP="00750E1A">
            <w:pPr>
              <w:spacing w:line="400" w:lineRule="exact"/>
              <w:ind w:firstLineChars="200" w:firstLine="560"/>
              <w:rPr>
                <w:rFonts w:ascii="宋体" w:hAnsi="宋体"/>
                <w:spacing w:val="20"/>
                <w:sz w:val="24"/>
              </w:rPr>
            </w:pPr>
          </w:p>
          <w:p w:rsidR="00750E1A" w:rsidRPr="00D94F2D" w:rsidRDefault="00750E1A" w:rsidP="00750E1A">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750E1A" w:rsidRPr="00750E1A" w:rsidRDefault="00750E1A" w:rsidP="00E8256D">
            <w:pPr>
              <w:spacing w:line="240" w:lineRule="exact"/>
              <w:ind w:leftChars="95" w:left="199"/>
              <w:rPr>
                <w:b/>
                <w:color w:val="000000" w:themeColor="text1"/>
              </w:rPr>
            </w:pPr>
          </w:p>
        </w:tc>
      </w:tr>
      <w:tr w:rsidR="00052767" w:rsidTr="00E8256D">
        <w:trPr>
          <w:cantSplit/>
          <w:trHeight w:val="1446"/>
          <w:jc w:val="center"/>
        </w:trPr>
        <w:tc>
          <w:tcPr>
            <w:tcW w:w="948" w:type="dxa"/>
            <w:vMerge/>
            <w:textDirection w:val="tbRlV"/>
            <w:vAlign w:val="center"/>
          </w:tcPr>
          <w:p w:rsidR="00750E1A" w:rsidRDefault="00750E1A" w:rsidP="00E8256D">
            <w:pPr>
              <w:spacing w:line="240" w:lineRule="exact"/>
              <w:ind w:left="201" w:right="113" w:hangingChars="100" w:hanging="201"/>
              <w:jc w:val="center"/>
              <w:rPr>
                <w:rFonts w:ascii="宋体" w:hAnsi="宋体"/>
                <w:b/>
                <w:color w:val="000000" w:themeColor="text1"/>
                <w:sz w:val="20"/>
                <w:szCs w:val="20"/>
              </w:rPr>
            </w:pPr>
          </w:p>
        </w:tc>
        <w:tc>
          <w:tcPr>
            <w:tcW w:w="8970" w:type="dxa"/>
          </w:tcPr>
          <w:p w:rsidR="00750E1A" w:rsidRDefault="00750E1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750E1A" w:rsidRDefault="00750E1A">
            <w:pPr>
              <w:spacing w:line="240" w:lineRule="exact"/>
              <w:rPr>
                <w:b/>
                <w:color w:val="000000" w:themeColor="text1"/>
              </w:rPr>
            </w:pPr>
          </w:p>
          <w:p w:rsidR="00750E1A" w:rsidRDefault="00750E1A" w:rsidP="00750E1A">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750E1A" w:rsidRDefault="00750E1A" w:rsidP="00750E1A">
            <w:pPr>
              <w:ind w:firstLineChars="200" w:firstLine="42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750E1A" w:rsidRDefault="00750E1A" w:rsidP="00750E1A">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750E1A" w:rsidRPr="00750E1A" w:rsidRDefault="00750E1A">
            <w:pPr>
              <w:spacing w:line="240" w:lineRule="exact"/>
              <w:rPr>
                <w:b/>
                <w:color w:val="000000" w:themeColor="text1"/>
              </w:rPr>
            </w:pPr>
          </w:p>
        </w:tc>
      </w:tr>
      <w:tr w:rsidR="00052767" w:rsidTr="00E8256D">
        <w:trPr>
          <w:cantSplit/>
          <w:trHeight w:val="1930"/>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Pr>
          <w:p w:rsidR="00750E1A" w:rsidRDefault="00750E1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750E1A" w:rsidRDefault="00750E1A" w:rsidP="00E8256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750E1A" w:rsidRDefault="00750E1A" w:rsidP="00E8256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Pr="00750E1A">
              <w:rPr>
                <w:rFonts w:ascii="宋体" w:hAnsi="宋体" w:hint="eastAsia"/>
                <w:b/>
                <w:color w:val="000000" w:themeColor="text1"/>
                <w:sz w:val="20"/>
                <w:szCs w:val="20"/>
                <w:u w:val="single"/>
              </w:rPr>
              <w:t>配料</w:t>
            </w:r>
            <w:r>
              <w:rPr>
                <w:rFonts w:ascii="宋体" w:hAnsi="宋体" w:hint="eastAsia"/>
                <w:b/>
                <w:color w:val="000000" w:themeColor="text1"/>
                <w:sz w:val="20"/>
                <w:szCs w:val="20"/>
                <w:u w:val="single"/>
              </w:rPr>
              <w:t xml:space="preserve">、 </w:t>
            </w:r>
            <w:r w:rsidRPr="00750E1A">
              <w:rPr>
                <w:rFonts w:ascii="宋体" w:hAnsi="宋体" w:hint="eastAsia"/>
                <w:b/>
                <w:color w:val="000000" w:themeColor="text1"/>
                <w:sz w:val="20"/>
                <w:szCs w:val="20"/>
                <w:u w:val="single"/>
              </w:rPr>
              <w:t>烧结</w:t>
            </w:r>
            <w:r>
              <w:rPr>
                <w:rFonts w:ascii="宋体" w:hAnsi="宋体" w:hint="eastAsia"/>
                <w:b/>
                <w:color w:val="000000" w:themeColor="text1"/>
                <w:sz w:val="20"/>
                <w:szCs w:val="20"/>
                <w:u w:val="single"/>
              </w:rPr>
              <w:t>、测试过程等                                      ，</w:t>
            </w:r>
          </w:p>
          <w:p w:rsidR="00750E1A" w:rsidRDefault="00750E1A" w:rsidP="00E8256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设计开发过程、烧结过程</w:t>
            </w:r>
          </w:p>
          <w:p w:rsidR="00750E1A" w:rsidRDefault="00CF2A17" w:rsidP="00E8256D">
            <w:pPr>
              <w:tabs>
                <w:tab w:val="left" w:pos="540"/>
              </w:tabs>
              <w:spacing w:line="300" w:lineRule="exact"/>
              <w:ind w:left="201" w:hangingChars="100" w:hanging="201"/>
              <w:rPr>
                <w:rFonts w:ascii="宋体" w:hAnsi="宋体"/>
                <w:b/>
                <w:color w:val="000000" w:themeColor="text1"/>
                <w:sz w:val="20"/>
                <w:szCs w:val="20"/>
              </w:rPr>
            </w:pPr>
            <w:r w:rsidRPr="00CF2A17">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750E1A">
              <w:rPr>
                <w:rFonts w:ascii="宋体" w:hAnsi="宋体" w:hint="eastAsia"/>
                <w:b/>
                <w:color w:val="000000" w:themeColor="text1"/>
                <w:sz w:val="20"/>
                <w:szCs w:val="20"/>
              </w:rPr>
              <w:t xml:space="preserve">不适用条款是   无     ，不适用理由：                                                    </w:t>
            </w:r>
          </w:p>
          <w:p w:rsidR="00750E1A" w:rsidRDefault="00750E1A" w:rsidP="00E8256D">
            <w:pPr>
              <w:tabs>
                <w:tab w:val="left" w:pos="540"/>
              </w:tabs>
              <w:spacing w:line="300" w:lineRule="exact"/>
              <w:ind w:left="201" w:hangingChars="100" w:hanging="201"/>
              <w:rPr>
                <w:rFonts w:ascii="宋体" w:hAnsi="宋体"/>
                <w:b/>
                <w:color w:val="000000" w:themeColor="text1"/>
                <w:sz w:val="20"/>
                <w:szCs w:val="20"/>
              </w:rPr>
            </w:pPr>
          </w:p>
          <w:p w:rsidR="00750E1A" w:rsidRDefault="00750E1A" w:rsidP="00E8256D">
            <w:pPr>
              <w:tabs>
                <w:tab w:val="left" w:pos="540"/>
              </w:tabs>
              <w:spacing w:line="300" w:lineRule="exact"/>
              <w:ind w:left="211" w:hangingChars="100" w:hanging="211"/>
              <w:rPr>
                <w:rFonts w:ascii="宋体" w:hAnsi="宋体"/>
                <w:b/>
                <w:color w:val="000000" w:themeColor="text1"/>
                <w:szCs w:val="21"/>
              </w:rPr>
            </w:pPr>
          </w:p>
        </w:tc>
      </w:tr>
      <w:tr w:rsidR="00052767" w:rsidTr="00E8256D">
        <w:trPr>
          <w:cantSplit/>
          <w:trHeight w:val="2144"/>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Pr>
          <w:p w:rsidR="00750E1A" w:rsidRDefault="00750E1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750E1A" w:rsidRDefault="00750E1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50E1A" w:rsidRDefault="00750E1A" w:rsidP="00750E1A">
            <w:pPr>
              <w:spacing w:line="300" w:lineRule="exact"/>
              <w:rPr>
                <w:b/>
                <w:color w:val="000000" w:themeColor="text1"/>
                <w:sz w:val="20"/>
                <w:szCs w:val="20"/>
              </w:rPr>
            </w:pPr>
            <w:r w:rsidRPr="00750E1A">
              <w:rPr>
                <w:rFonts w:hint="eastAsia"/>
                <w:b/>
                <w:color w:val="000000"/>
                <w:sz w:val="20"/>
                <w:szCs w:val="20"/>
              </w:rPr>
              <w:t>环境因素辨识充分，重要环境因素</w:t>
            </w:r>
            <w:r w:rsidRPr="00750E1A">
              <w:rPr>
                <w:rFonts w:hint="eastAsia"/>
                <w:b/>
                <w:color w:val="000000"/>
                <w:sz w:val="20"/>
                <w:szCs w:val="20"/>
              </w:rPr>
              <w:t>4</w:t>
            </w:r>
            <w:r w:rsidRPr="00750E1A">
              <w:rPr>
                <w:rFonts w:hint="eastAsia"/>
                <w:b/>
                <w:color w:val="000000"/>
                <w:sz w:val="20"/>
                <w:szCs w:val="20"/>
              </w:rPr>
              <w:t>个：固废排放、潜在火灾、噪音排放、废气排放，评价合理，根据环境因素的动态及时变更和控制。</w:t>
            </w:r>
          </w:p>
        </w:tc>
      </w:tr>
      <w:tr w:rsidR="00052767" w:rsidTr="00E8256D">
        <w:trPr>
          <w:cantSplit/>
          <w:trHeight w:val="2144"/>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Pr>
          <w:p w:rsidR="00750E1A" w:rsidRDefault="00750E1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50E1A" w:rsidRDefault="00750E1A">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052767" w:rsidTr="00E8256D">
        <w:trPr>
          <w:cantSplit/>
          <w:trHeight w:val="1890"/>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Pr>
          <w:p w:rsidR="00750E1A" w:rsidRDefault="00750E1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750E1A" w:rsidRDefault="00750E1A" w:rsidP="00E8256D">
            <w:pPr>
              <w:tabs>
                <w:tab w:val="left" w:pos="540"/>
              </w:tabs>
              <w:spacing w:line="300" w:lineRule="exact"/>
              <w:ind w:left="211" w:hangingChars="100" w:hanging="211"/>
              <w:rPr>
                <w:rFonts w:ascii="宋体" w:hAnsi="宋体"/>
                <w:b/>
                <w:color w:val="000000" w:themeColor="text1"/>
                <w:szCs w:val="21"/>
              </w:rPr>
            </w:pPr>
          </w:p>
          <w:p w:rsidR="00750E1A" w:rsidRDefault="00750E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获取法律法规65项，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法律法规获取有遗漏，缺少</w:t>
            </w:r>
          </w:p>
          <w:p w:rsidR="00750E1A" w:rsidRDefault="00750E1A" w:rsidP="00E8256D">
            <w:pPr>
              <w:tabs>
                <w:tab w:val="left" w:pos="540"/>
              </w:tabs>
              <w:spacing w:line="300" w:lineRule="exact"/>
              <w:ind w:leftChars="-43" w:left="1" w:hangingChars="43" w:hanging="91"/>
              <w:rPr>
                <w:rFonts w:ascii="宋体" w:hAnsi="宋体"/>
                <w:b/>
                <w:color w:val="000000" w:themeColor="text1"/>
                <w:szCs w:val="21"/>
                <w:u w:val="single"/>
              </w:rPr>
            </w:pPr>
          </w:p>
          <w:p w:rsidR="00750E1A" w:rsidRDefault="00750E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750E1A" w:rsidRDefault="00750E1A" w:rsidP="00750E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cs="宋体" w:hint="eastAsia"/>
                <w:szCs w:val="21"/>
              </w:rPr>
              <w:t>通过培训、开会、发文件等形式将法律法规要求传达给了员工和相关方。</w:t>
            </w:r>
          </w:p>
          <w:p w:rsidR="00750E1A" w:rsidRDefault="00750E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p w:rsidR="00750E1A" w:rsidRDefault="00750E1A">
            <w:pPr>
              <w:tabs>
                <w:tab w:val="left" w:pos="0"/>
              </w:tabs>
              <w:spacing w:line="240" w:lineRule="exact"/>
              <w:rPr>
                <w:b/>
                <w:color w:val="000000" w:themeColor="text1"/>
                <w:sz w:val="14"/>
                <w:szCs w:val="14"/>
              </w:rPr>
            </w:pPr>
          </w:p>
        </w:tc>
      </w:tr>
      <w:tr w:rsidR="00052767" w:rsidTr="00E8256D">
        <w:trPr>
          <w:cantSplit/>
          <w:trHeight w:val="2219"/>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Pr>
          <w:p w:rsidR="00750E1A" w:rsidRDefault="00750E1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750E1A" w:rsidRDefault="00750E1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50E1A" w:rsidRPr="00750E1A" w:rsidRDefault="00750E1A" w:rsidP="00750E1A">
            <w:pPr>
              <w:spacing w:line="360" w:lineRule="auto"/>
              <w:ind w:firstLineChars="200" w:firstLine="400"/>
              <w:rPr>
                <w:rFonts w:ascii="宋体" w:hAnsi="宋体"/>
                <w:sz w:val="20"/>
                <w:szCs w:val="20"/>
              </w:rPr>
            </w:pPr>
            <w:r w:rsidRPr="00750E1A">
              <w:rPr>
                <w:rFonts w:ascii="宋体" w:hAnsi="宋体" w:hint="eastAsia"/>
                <w:sz w:val="20"/>
                <w:szCs w:val="20"/>
              </w:rPr>
              <w:t>质量目标：</w:t>
            </w:r>
          </w:p>
          <w:p w:rsidR="00750E1A" w:rsidRPr="00750E1A" w:rsidRDefault="00750E1A" w:rsidP="00750E1A">
            <w:pPr>
              <w:spacing w:line="360" w:lineRule="auto"/>
              <w:ind w:firstLineChars="200" w:firstLine="400"/>
              <w:rPr>
                <w:rFonts w:ascii="宋体" w:hAnsi="宋体"/>
                <w:sz w:val="20"/>
                <w:szCs w:val="20"/>
              </w:rPr>
            </w:pPr>
            <w:r w:rsidRPr="00750E1A">
              <w:rPr>
                <w:rFonts w:ascii="宋体" w:hAnsi="宋体" w:hint="eastAsia"/>
                <w:sz w:val="20"/>
                <w:szCs w:val="20"/>
              </w:rPr>
              <w:t>1、综合良品率≥90%；2、顾客满意度≥90分；</w:t>
            </w:r>
          </w:p>
          <w:p w:rsidR="00750E1A" w:rsidRPr="00750E1A" w:rsidRDefault="00750E1A" w:rsidP="00750E1A">
            <w:pPr>
              <w:spacing w:line="360" w:lineRule="auto"/>
              <w:ind w:firstLineChars="200" w:firstLine="400"/>
              <w:rPr>
                <w:rFonts w:ascii="宋体" w:hAnsi="宋体"/>
                <w:sz w:val="20"/>
                <w:szCs w:val="20"/>
              </w:rPr>
            </w:pPr>
            <w:r w:rsidRPr="00750E1A">
              <w:rPr>
                <w:rFonts w:ascii="宋体" w:hAnsi="宋体" w:hint="eastAsia"/>
                <w:sz w:val="20"/>
                <w:szCs w:val="20"/>
              </w:rPr>
              <w:t>环境安全目标：</w:t>
            </w:r>
          </w:p>
          <w:p w:rsidR="00750E1A" w:rsidRPr="00750E1A" w:rsidRDefault="00750E1A" w:rsidP="00750E1A">
            <w:pPr>
              <w:spacing w:line="360" w:lineRule="auto"/>
              <w:ind w:firstLineChars="200" w:firstLine="400"/>
              <w:rPr>
                <w:rFonts w:ascii="宋体" w:hAnsi="宋体"/>
                <w:sz w:val="20"/>
                <w:szCs w:val="20"/>
              </w:rPr>
            </w:pPr>
            <w:r w:rsidRPr="00750E1A">
              <w:rPr>
                <w:rFonts w:ascii="宋体" w:hAnsi="宋体" w:hint="eastAsia"/>
                <w:sz w:val="20"/>
                <w:szCs w:val="20"/>
              </w:rPr>
              <w:t>1、固废有效处置率：100％；</w:t>
            </w:r>
          </w:p>
          <w:p w:rsidR="00750E1A" w:rsidRPr="00750E1A" w:rsidRDefault="00750E1A" w:rsidP="00750E1A">
            <w:pPr>
              <w:spacing w:line="360" w:lineRule="auto"/>
              <w:ind w:firstLineChars="200" w:firstLine="400"/>
              <w:rPr>
                <w:rFonts w:ascii="宋体" w:hAnsi="宋体"/>
                <w:sz w:val="20"/>
                <w:szCs w:val="20"/>
              </w:rPr>
            </w:pPr>
            <w:r w:rsidRPr="00750E1A">
              <w:rPr>
                <w:rFonts w:ascii="宋体" w:hAnsi="宋体" w:hint="eastAsia"/>
                <w:sz w:val="20"/>
                <w:szCs w:val="20"/>
              </w:rPr>
              <w:t>2、火灾发生次数：0次；</w:t>
            </w:r>
          </w:p>
          <w:p w:rsidR="00750E1A" w:rsidRPr="00750E1A" w:rsidRDefault="00750E1A" w:rsidP="00750E1A">
            <w:pPr>
              <w:spacing w:line="360" w:lineRule="auto"/>
              <w:ind w:firstLineChars="200" w:firstLine="400"/>
              <w:rPr>
                <w:rFonts w:ascii="宋体" w:hAnsi="宋体"/>
                <w:sz w:val="20"/>
                <w:szCs w:val="20"/>
              </w:rPr>
            </w:pPr>
            <w:r w:rsidRPr="00750E1A">
              <w:rPr>
                <w:rFonts w:ascii="宋体" w:hAnsi="宋体" w:hint="eastAsia"/>
                <w:sz w:val="20"/>
                <w:szCs w:val="20"/>
              </w:rPr>
              <w:t>3、“三废”排放达标率：100%提供《目标指标和管理方案》《目标指标和管理方案考核表》</w:t>
            </w:r>
          </w:p>
          <w:p w:rsidR="00750E1A" w:rsidRDefault="00750E1A" w:rsidP="00750E1A">
            <w:pPr>
              <w:spacing w:line="240" w:lineRule="exact"/>
              <w:rPr>
                <w:rFonts w:ascii="宋体" w:hAnsi="宋体"/>
                <w:b/>
                <w:color w:val="000000" w:themeColor="text1"/>
              </w:rPr>
            </w:pPr>
            <w:r w:rsidRPr="00750E1A">
              <w:rPr>
                <w:rFonts w:ascii="宋体" w:hAnsi="宋体" w:hint="eastAsia"/>
                <w:sz w:val="20"/>
                <w:szCs w:val="20"/>
              </w:rPr>
              <w:t>以上目标指标均已完成，管理方案规定了措施方法、完成时间表、责任人、资金等情况。详见各部门记录。</w:t>
            </w:r>
          </w:p>
        </w:tc>
      </w:tr>
      <w:tr w:rsidR="00052767" w:rsidTr="00E8256D">
        <w:trPr>
          <w:cantSplit/>
          <w:trHeight w:val="1297"/>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Pr>
          <w:p w:rsidR="00750E1A" w:rsidRDefault="00750E1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750E1A" w:rsidRDefault="00750E1A" w:rsidP="00750E1A">
            <w:pPr>
              <w:spacing w:line="360" w:lineRule="auto"/>
              <w:ind w:firstLineChars="200" w:firstLine="400"/>
              <w:rPr>
                <w:rFonts w:ascii="宋体"/>
                <w:sz w:val="20"/>
                <w:szCs w:val="20"/>
              </w:rPr>
            </w:pPr>
            <w:r>
              <w:rPr>
                <w:rFonts w:ascii="宋体" w:hAnsi="宋体" w:hint="eastAsia"/>
                <w:sz w:val="20"/>
                <w:szCs w:val="20"/>
              </w:rPr>
              <w:t>公司编制《</w:t>
            </w:r>
            <w:r w:rsidRPr="00DE129E">
              <w:rPr>
                <w:rFonts w:ascii="宋体" w:hAnsi="宋体" w:hint="eastAsia"/>
                <w:sz w:val="20"/>
                <w:szCs w:val="20"/>
              </w:rPr>
              <w:t>文件控制程序</w:t>
            </w:r>
            <w:r>
              <w:rPr>
                <w:rFonts w:ascii="宋体" w:hAnsi="宋体" w:hint="eastAsia"/>
                <w:sz w:val="20"/>
                <w:szCs w:val="20"/>
              </w:rPr>
              <w:t>》以控制三标一体化管理体系和</w:t>
            </w:r>
            <w:r>
              <w:rPr>
                <w:rFonts w:ascii="宋体" w:hAnsi="宋体"/>
                <w:sz w:val="20"/>
                <w:szCs w:val="20"/>
              </w:rPr>
              <w:t>ISO9001</w:t>
            </w:r>
            <w:r>
              <w:rPr>
                <w:rFonts w:ascii="宋体" w:hAnsi="宋体" w:hint="eastAsia"/>
                <w:sz w:val="20"/>
                <w:szCs w:val="20"/>
              </w:rPr>
              <w:t>、</w:t>
            </w:r>
            <w:r>
              <w:rPr>
                <w:rFonts w:ascii="宋体" w:hAnsi="宋体"/>
                <w:sz w:val="20"/>
                <w:szCs w:val="20"/>
              </w:rPr>
              <w:t>ISO14001</w:t>
            </w:r>
            <w:r>
              <w:rPr>
                <w:rFonts w:ascii="宋体" w:hAnsi="宋体" w:hint="eastAsia"/>
                <w:sz w:val="20"/>
                <w:szCs w:val="20"/>
              </w:rPr>
              <w:t>、</w:t>
            </w:r>
            <w:r>
              <w:rPr>
                <w:rFonts w:ascii="宋体" w:hAnsi="宋体"/>
                <w:sz w:val="20"/>
                <w:szCs w:val="20"/>
              </w:rPr>
              <w:t>OHSAS</w:t>
            </w:r>
            <w:r>
              <w:rPr>
                <w:rFonts w:ascii="宋体" w:hAnsi="宋体" w:hint="eastAsia"/>
                <w:sz w:val="20"/>
                <w:szCs w:val="20"/>
              </w:rPr>
              <w:t>45</w:t>
            </w:r>
            <w:r>
              <w:rPr>
                <w:rFonts w:ascii="宋体" w:hAnsi="宋体"/>
                <w:sz w:val="20"/>
                <w:szCs w:val="20"/>
              </w:rPr>
              <w:t>001</w:t>
            </w:r>
            <w:r>
              <w:rPr>
                <w:rFonts w:ascii="宋体" w:hAnsi="宋体" w:hint="eastAsia"/>
                <w:sz w:val="20"/>
                <w:szCs w:val="20"/>
              </w:rPr>
              <w:t>所需要的形成文件的信息，以确保：</w:t>
            </w:r>
          </w:p>
          <w:p w:rsidR="00750E1A" w:rsidRDefault="00750E1A" w:rsidP="00750E1A">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在需要的场合和时机，均可获得并适用；</w:t>
            </w:r>
          </w:p>
          <w:p w:rsidR="00750E1A" w:rsidRDefault="00750E1A" w:rsidP="00750E1A">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予以妥善保护（如：防止失密、不当使用或不完整）。</w:t>
            </w:r>
          </w:p>
          <w:p w:rsidR="00750E1A" w:rsidRDefault="00750E1A" w:rsidP="00750E1A">
            <w:pPr>
              <w:spacing w:line="360" w:lineRule="auto"/>
              <w:ind w:firstLineChars="200" w:firstLine="400"/>
              <w:rPr>
                <w:rFonts w:ascii="宋体"/>
                <w:sz w:val="20"/>
                <w:szCs w:val="20"/>
              </w:rPr>
            </w:pPr>
            <w:r>
              <w:rPr>
                <w:rFonts w:ascii="宋体" w:hAnsi="宋体" w:hint="eastAsia"/>
                <w:sz w:val="20"/>
                <w:szCs w:val="20"/>
              </w:rPr>
              <w:t>为控制形成文件的信息，公司编制《文件化信息管理程序》，关注下列活动：</w:t>
            </w:r>
          </w:p>
          <w:p w:rsidR="00750E1A" w:rsidRDefault="00750E1A" w:rsidP="00750E1A">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分发、访问、检索和使用；</w:t>
            </w:r>
          </w:p>
          <w:p w:rsidR="00750E1A" w:rsidRDefault="00750E1A" w:rsidP="00750E1A">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存储和防护，包括保护可读性；</w:t>
            </w:r>
          </w:p>
          <w:p w:rsidR="00750E1A" w:rsidRDefault="00750E1A" w:rsidP="00750E1A">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变更控制（比如版本控制）；</w:t>
            </w:r>
          </w:p>
          <w:p w:rsidR="00750E1A" w:rsidRDefault="00750E1A" w:rsidP="00750E1A">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保留和处置。</w:t>
            </w:r>
          </w:p>
          <w:p w:rsidR="00750E1A" w:rsidRDefault="00750E1A" w:rsidP="00750E1A">
            <w:pPr>
              <w:spacing w:line="360" w:lineRule="auto"/>
              <w:ind w:firstLineChars="200" w:firstLine="400"/>
              <w:rPr>
                <w:rFonts w:ascii="宋体"/>
                <w:sz w:val="20"/>
                <w:szCs w:val="20"/>
              </w:rPr>
            </w:pPr>
            <w:r>
              <w:rPr>
                <w:rFonts w:ascii="宋体" w:hAnsi="宋体" w:hint="eastAsia"/>
                <w:sz w:val="20"/>
                <w:szCs w:val="20"/>
              </w:rPr>
              <w:t>对确定策划和运行三标一体化管理体系所必需的来自外部的原始的形成文件的信息，公司行政部负责进行识别和控制。</w:t>
            </w:r>
          </w:p>
          <w:p w:rsidR="00750E1A" w:rsidRDefault="00750E1A" w:rsidP="00750E1A">
            <w:pPr>
              <w:tabs>
                <w:tab w:val="left" w:pos="540"/>
              </w:tabs>
              <w:spacing w:line="240" w:lineRule="exact"/>
              <w:rPr>
                <w:rFonts w:ascii="宋体" w:hAnsi="宋体"/>
                <w:b/>
                <w:color w:val="000000" w:themeColor="text1"/>
                <w:sz w:val="20"/>
                <w:szCs w:val="20"/>
              </w:rPr>
            </w:pPr>
            <w:r>
              <w:rPr>
                <w:rFonts w:ascii="宋体" w:hAnsi="宋体" w:hint="eastAsia"/>
                <w:sz w:val="20"/>
                <w:szCs w:val="20"/>
              </w:rPr>
              <w:t>公司各部门负责对所保存的作为符合性证据的形成文件的信息予以保护，防止非预期的更改。</w:t>
            </w:r>
          </w:p>
        </w:tc>
      </w:tr>
      <w:tr w:rsidR="00052767" w:rsidTr="00E8256D">
        <w:trPr>
          <w:cantSplit/>
          <w:trHeight w:val="1126"/>
          <w:jc w:val="center"/>
        </w:trPr>
        <w:tc>
          <w:tcPr>
            <w:tcW w:w="948" w:type="dxa"/>
            <w:vMerge w:val="restart"/>
            <w:textDirection w:val="tbRlV"/>
            <w:vAlign w:val="center"/>
          </w:tcPr>
          <w:p w:rsidR="00750E1A" w:rsidRDefault="00750E1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8970" w:type="dxa"/>
          </w:tcPr>
          <w:p w:rsidR="00750E1A" w:rsidRDefault="00750E1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50E1A" w:rsidRDefault="00750E1A">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052767" w:rsidTr="00E8256D">
        <w:trPr>
          <w:cantSplit/>
          <w:trHeight w:val="645"/>
          <w:jc w:val="center"/>
        </w:trPr>
        <w:tc>
          <w:tcPr>
            <w:tcW w:w="948" w:type="dxa"/>
            <w:vMerge/>
            <w:textDirection w:val="tbRlV"/>
            <w:vAlign w:val="center"/>
          </w:tcPr>
          <w:p w:rsidR="00750E1A" w:rsidRDefault="00750E1A">
            <w:pPr>
              <w:spacing w:line="240" w:lineRule="exact"/>
              <w:ind w:left="113" w:right="113"/>
              <w:jc w:val="center"/>
              <w:rPr>
                <w:b/>
                <w:color w:val="000000" w:themeColor="text1"/>
                <w:szCs w:val="21"/>
              </w:rPr>
            </w:pPr>
          </w:p>
        </w:tc>
        <w:tc>
          <w:tcPr>
            <w:tcW w:w="8970" w:type="dxa"/>
          </w:tcPr>
          <w:p w:rsidR="00750E1A" w:rsidRDefault="00750E1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50E1A" w:rsidRDefault="00750E1A" w:rsidP="00750E1A">
            <w:pPr>
              <w:spacing w:line="360" w:lineRule="auto"/>
              <w:ind w:firstLineChars="200" w:firstLine="400"/>
              <w:rPr>
                <w:rFonts w:ascii="宋体" w:hAnsi="宋体"/>
                <w:sz w:val="20"/>
                <w:szCs w:val="20"/>
              </w:rPr>
            </w:pPr>
            <w:r>
              <w:rPr>
                <w:rFonts w:ascii="宋体" w:hAnsi="宋体" w:hint="eastAsia"/>
                <w:sz w:val="20"/>
                <w:szCs w:val="20"/>
              </w:rPr>
              <w:t>公司编制《基础设施管理程序》，确定、提供并维护所需的基础设施，以运行过程并获得合格产品和服务。所需的基础设施包括：建筑物和相关设施、设备（包括硬件和软件）、运输资源等。</w:t>
            </w:r>
          </w:p>
          <w:p w:rsidR="00750E1A" w:rsidRPr="00750E1A" w:rsidRDefault="00750E1A" w:rsidP="00750E1A">
            <w:pPr>
              <w:spacing w:line="360" w:lineRule="auto"/>
              <w:ind w:firstLineChars="200" w:firstLine="400"/>
              <w:rPr>
                <w:rFonts w:ascii="宋体" w:hAnsi="宋体"/>
                <w:b/>
                <w:color w:val="000000" w:themeColor="text1"/>
                <w:sz w:val="20"/>
                <w:szCs w:val="20"/>
              </w:rPr>
            </w:pPr>
            <w:r>
              <w:rPr>
                <w:rFonts w:ascii="宋体" w:hAnsi="宋体" w:hint="eastAsia"/>
                <w:sz w:val="20"/>
                <w:szCs w:val="20"/>
              </w:rPr>
              <w:t>主要包括：</w:t>
            </w:r>
            <w:r w:rsidRPr="00750E1A">
              <w:rPr>
                <w:rFonts w:ascii="宋体" w:hAnsi="宋体" w:hint="eastAsia"/>
                <w:sz w:val="20"/>
                <w:szCs w:val="20"/>
              </w:rPr>
              <w:t>新粤海西烤箱、、泰络链式烧结炉、华丰球磨机、金宏罐磨机、鑫隆钢带流延机、恒力干燥炉、恒越性能分选、安捷伦LCR、恒越三轨分选、奥德维外观分选、西尼外观分选、恒越编带机、日本日置RDC、天正剪带机、恒越湿法线、KEKO切割机、保利德冷水机、宽宝环保溶剂回收机、鑫凯驰真空包装机、天光光学压片机、友厚贴胶换面机、友厚涂银机、通明封端机、兴康热风抽干机、奥深纯水机、鑫台铭油压压床、多乐信除湿机、加湿器等</w:t>
            </w:r>
          </w:p>
          <w:p w:rsidR="00750E1A" w:rsidRDefault="00750E1A">
            <w:pPr>
              <w:spacing w:line="240" w:lineRule="exact"/>
              <w:rPr>
                <w:rFonts w:ascii="宋体" w:hAnsi="宋体"/>
                <w:b/>
                <w:color w:val="000000" w:themeColor="text1"/>
                <w:sz w:val="20"/>
                <w:szCs w:val="20"/>
              </w:rPr>
            </w:pPr>
          </w:p>
        </w:tc>
      </w:tr>
      <w:tr w:rsidR="00052767" w:rsidTr="00E8256D">
        <w:trPr>
          <w:cantSplit/>
          <w:trHeight w:val="645"/>
          <w:jc w:val="center"/>
        </w:trPr>
        <w:tc>
          <w:tcPr>
            <w:tcW w:w="948" w:type="dxa"/>
            <w:vMerge/>
            <w:textDirection w:val="tbRlV"/>
            <w:vAlign w:val="center"/>
          </w:tcPr>
          <w:p w:rsidR="00750E1A" w:rsidRDefault="00750E1A">
            <w:pPr>
              <w:spacing w:line="240" w:lineRule="exact"/>
              <w:ind w:left="113" w:right="113"/>
              <w:jc w:val="center"/>
              <w:rPr>
                <w:b/>
                <w:color w:val="000000" w:themeColor="text1"/>
                <w:szCs w:val="21"/>
              </w:rPr>
            </w:pPr>
          </w:p>
        </w:tc>
        <w:tc>
          <w:tcPr>
            <w:tcW w:w="8970" w:type="dxa"/>
          </w:tcPr>
          <w:p w:rsidR="00750E1A" w:rsidRDefault="00750E1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50E1A" w:rsidRDefault="00750E1A" w:rsidP="00750E1A">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750E1A" w:rsidRDefault="00750E1A" w:rsidP="00750E1A">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750E1A" w:rsidRDefault="00750E1A" w:rsidP="00750E1A">
            <w:pPr>
              <w:numPr>
                <w:ilvl w:val="0"/>
                <w:numId w:val="4"/>
              </w:numPr>
              <w:spacing w:line="360" w:lineRule="auto"/>
              <w:rPr>
                <w:rFonts w:ascii="宋体"/>
                <w:sz w:val="20"/>
                <w:szCs w:val="20"/>
              </w:rPr>
            </w:pPr>
            <w:r>
              <w:rPr>
                <w:rFonts w:ascii="宋体" w:hAnsi="宋体" w:hint="eastAsia"/>
                <w:sz w:val="20"/>
                <w:szCs w:val="20"/>
              </w:rPr>
              <w:t>社会因素（如无歧视、和谐稳定、无对抗）；</w:t>
            </w:r>
          </w:p>
          <w:p w:rsidR="00750E1A" w:rsidRDefault="00750E1A" w:rsidP="00750E1A">
            <w:pPr>
              <w:numPr>
                <w:ilvl w:val="0"/>
                <w:numId w:val="4"/>
              </w:numPr>
              <w:spacing w:line="360" w:lineRule="auto"/>
              <w:rPr>
                <w:rFonts w:ascii="宋体"/>
                <w:sz w:val="20"/>
                <w:szCs w:val="20"/>
              </w:rPr>
            </w:pPr>
            <w:r>
              <w:rPr>
                <w:rFonts w:ascii="宋体" w:hAnsi="宋体" w:hint="eastAsia"/>
                <w:sz w:val="20"/>
                <w:szCs w:val="20"/>
              </w:rPr>
              <w:t>心理因素（如缓解紧张情绪、预防职业倦怠、保证情绪稳定）；</w:t>
            </w:r>
          </w:p>
          <w:p w:rsidR="00750E1A" w:rsidRDefault="00750E1A" w:rsidP="00750E1A">
            <w:pPr>
              <w:numPr>
                <w:ilvl w:val="0"/>
                <w:numId w:val="4"/>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tc>
      </w:tr>
      <w:tr w:rsidR="00052767" w:rsidTr="00E8256D">
        <w:trPr>
          <w:cantSplit/>
          <w:trHeight w:val="645"/>
          <w:jc w:val="center"/>
        </w:trPr>
        <w:tc>
          <w:tcPr>
            <w:tcW w:w="948" w:type="dxa"/>
            <w:vMerge/>
            <w:textDirection w:val="tbRlV"/>
            <w:vAlign w:val="center"/>
          </w:tcPr>
          <w:p w:rsidR="00750E1A" w:rsidRDefault="00750E1A">
            <w:pPr>
              <w:spacing w:line="240" w:lineRule="exact"/>
              <w:ind w:left="113" w:right="113"/>
              <w:jc w:val="center"/>
              <w:rPr>
                <w:b/>
                <w:color w:val="000000" w:themeColor="text1"/>
                <w:szCs w:val="21"/>
              </w:rPr>
            </w:pPr>
          </w:p>
        </w:tc>
        <w:tc>
          <w:tcPr>
            <w:tcW w:w="8970" w:type="dxa"/>
          </w:tcPr>
          <w:p w:rsidR="00750E1A" w:rsidRDefault="00750E1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50E1A" w:rsidRDefault="00750E1A" w:rsidP="00750E1A">
            <w:pPr>
              <w:spacing w:line="360" w:lineRule="auto"/>
              <w:ind w:firstLineChars="200" w:firstLine="400"/>
              <w:rPr>
                <w:rFonts w:ascii="宋体"/>
                <w:sz w:val="20"/>
                <w:szCs w:val="20"/>
              </w:rPr>
            </w:pPr>
            <w:r>
              <w:rPr>
                <w:rFonts w:ascii="宋体" w:hAnsi="宋体" w:hint="eastAsia"/>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rsidR="00750E1A" w:rsidRDefault="00750E1A" w:rsidP="00750E1A">
            <w:pPr>
              <w:spacing w:line="240" w:lineRule="exact"/>
              <w:rPr>
                <w:rFonts w:ascii="宋体" w:hAnsi="宋体"/>
                <w:b/>
                <w:color w:val="000000" w:themeColor="text1"/>
                <w:sz w:val="20"/>
                <w:szCs w:val="20"/>
              </w:rPr>
            </w:pPr>
            <w:r>
              <w:rPr>
                <w:rFonts w:ascii="宋体" w:hAnsi="宋体" w:hint="eastAsia"/>
                <w:sz w:val="20"/>
                <w:szCs w:val="20"/>
              </w:rPr>
              <w:t>品保部负责保留作为监视和测量资源适合其用途的证据的形成文件的信息，查看相关测量仪器在校准有效期内。</w:t>
            </w:r>
          </w:p>
        </w:tc>
      </w:tr>
      <w:tr w:rsidR="00052767" w:rsidTr="00E8256D">
        <w:trPr>
          <w:cantSplit/>
          <w:trHeight w:val="645"/>
          <w:jc w:val="center"/>
        </w:trPr>
        <w:tc>
          <w:tcPr>
            <w:tcW w:w="948" w:type="dxa"/>
            <w:vMerge/>
            <w:textDirection w:val="tbRlV"/>
            <w:vAlign w:val="center"/>
          </w:tcPr>
          <w:p w:rsidR="00750E1A" w:rsidRDefault="00750E1A">
            <w:pPr>
              <w:spacing w:line="240" w:lineRule="exact"/>
              <w:ind w:left="113" w:right="113"/>
              <w:jc w:val="center"/>
              <w:rPr>
                <w:b/>
                <w:color w:val="000000" w:themeColor="text1"/>
                <w:szCs w:val="21"/>
              </w:rPr>
            </w:pPr>
          </w:p>
        </w:tc>
        <w:tc>
          <w:tcPr>
            <w:tcW w:w="8970" w:type="dxa"/>
          </w:tcPr>
          <w:p w:rsidR="00750E1A" w:rsidRDefault="00750E1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50E1A" w:rsidRDefault="00750E1A" w:rsidP="00750E1A">
            <w:pPr>
              <w:spacing w:line="360" w:lineRule="auto"/>
              <w:ind w:firstLineChars="200" w:firstLine="400"/>
              <w:rPr>
                <w:rFonts w:ascii="宋体"/>
                <w:sz w:val="20"/>
                <w:szCs w:val="20"/>
              </w:rPr>
            </w:pPr>
            <w:r>
              <w:rPr>
                <w:rFonts w:ascii="宋体" w:hAnsi="宋体" w:hint="eastAsia"/>
                <w:sz w:val="20"/>
                <w:szCs w:val="20"/>
              </w:rPr>
              <w:t>公司确定运行过程所需的知识，以获得合格产品和服务；公司的知识可以基于内部来源和外部来源，包括但不限于：</w:t>
            </w:r>
          </w:p>
          <w:p w:rsidR="00750E1A" w:rsidRDefault="00750E1A" w:rsidP="00750E1A">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设计、工艺、制造、服务过程中获取的经验教训、失效分析等，包括对各类疏失、突发事件、特殊质量问题的应对措施等；</w:t>
            </w:r>
          </w:p>
          <w:p w:rsidR="00750E1A" w:rsidRDefault="00750E1A" w:rsidP="00750E1A">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典型、批量、惯性问题的发生情况处置方法、结果记录、分析和结论意见等；</w:t>
            </w:r>
          </w:p>
          <w:p w:rsidR="00750E1A" w:rsidRDefault="00750E1A" w:rsidP="00750E1A">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先进的管理理念、管理方法、最佳实践、工作方法、技能技艺、检测方法等；</w:t>
            </w:r>
          </w:p>
          <w:p w:rsidR="00750E1A" w:rsidRDefault="00750E1A" w:rsidP="00750E1A">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科研成果、工艺成果、</w:t>
            </w:r>
            <w:r>
              <w:rPr>
                <w:rFonts w:ascii="宋体" w:hAnsi="宋体"/>
                <w:sz w:val="20"/>
                <w:szCs w:val="20"/>
              </w:rPr>
              <w:t>QC</w:t>
            </w:r>
            <w:r>
              <w:rPr>
                <w:rFonts w:ascii="宋体" w:hAnsi="宋体" w:hint="eastAsia"/>
                <w:sz w:val="20"/>
                <w:szCs w:val="20"/>
              </w:rPr>
              <w:t>成果等；</w:t>
            </w:r>
          </w:p>
          <w:p w:rsidR="00750E1A" w:rsidRDefault="00750E1A" w:rsidP="00750E1A">
            <w:pPr>
              <w:spacing w:line="360" w:lineRule="auto"/>
              <w:ind w:firstLineChars="200" w:firstLine="400"/>
              <w:rPr>
                <w:rFonts w:ascii="宋体"/>
                <w:sz w:val="20"/>
                <w:szCs w:val="20"/>
              </w:rPr>
            </w:pPr>
            <w:r>
              <w:rPr>
                <w:rFonts w:ascii="宋体" w:hAnsi="宋体"/>
                <w:sz w:val="20"/>
                <w:szCs w:val="20"/>
              </w:rPr>
              <w:t>e)</w:t>
            </w:r>
            <w:r>
              <w:rPr>
                <w:rFonts w:ascii="宋体" w:hAnsi="宋体" w:hint="eastAsia"/>
                <w:sz w:val="20"/>
                <w:szCs w:val="20"/>
              </w:rPr>
              <w:t>产品性能说明书、产品使用说明书、产品故障分析、产品维护指南等；</w:t>
            </w:r>
          </w:p>
          <w:p w:rsidR="00750E1A" w:rsidRDefault="00750E1A" w:rsidP="00750E1A">
            <w:pPr>
              <w:spacing w:line="360" w:lineRule="auto"/>
              <w:ind w:firstLineChars="200" w:firstLine="400"/>
              <w:rPr>
                <w:rFonts w:ascii="宋体"/>
                <w:sz w:val="20"/>
                <w:szCs w:val="20"/>
              </w:rPr>
            </w:pPr>
            <w:r>
              <w:rPr>
                <w:rFonts w:ascii="宋体" w:hAnsi="宋体"/>
                <w:sz w:val="20"/>
                <w:szCs w:val="20"/>
              </w:rPr>
              <w:t>f)</w:t>
            </w:r>
            <w:r>
              <w:rPr>
                <w:rFonts w:ascii="宋体" w:hAnsi="宋体" w:hint="eastAsia"/>
                <w:sz w:val="20"/>
                <w:szCs w:val="20"/>
              </w:rPr>
              <w:t>知识产权（含专利和企业标准）等。</w:t>
            </w:r>
          </w:p>
          <w:p w:rsidR="00750E1A" w:rsidRDefault="00750E1A" w:rsidP="00750E1A">
            <w:pPr>
              <w:spacing w:line="360" w:lineRule="auto"/>
              <w:ind w:firstLineChars="200" w:firstLine="400"/>
              <w:rPr>
                <w:rFonts w:ascii="宋体"/>
                <w:sz w:val="20"/>
                <w:szCs w:val="20"/>
              </w:rPr>
            </w:pPr>
            <w:r>
              <w:rPr>
                <w:rFonts w:ascii="宋体" w:hAnsi="宋体" w:hint="eastAsia"/>
                <w:sz w:val="20"/>
                <w:szCs w:val="20"/>
              </w:rPr>
              <w:t>公司行政部负责保持这些知识，并确保在需要范围内可得到。</w:t>
            </w:r>
          </w:p>
          <w:p w:rsidR="00750E1A" w:rsidRDefault="00750E1A" w:rsidP="00750E1A">
            <w:pPr>
              <w:spacing w:line="240" w:lineRule="exact"/>
              <w:rPr>
                <w:rFonts w:ascii="宋体" w:hAnsi="宋体"/>
                <w:b/>
                <w:color w:val="000000" w:themeColor="text1"/>
                <w:sz w:val="20"/>
                <w:szCs w:val="20"/>
              </w:rPr>
            </w:pPr>
            <w:r>
              <w:rPr>
                <w:rFonts w:ascii="宋体" w:hAnsi="宋体" w:hint="eastAsia"/>
                <w:sz w:val="20"/>
                <w:szCs w:val="20"/>
              </w:rPr>
              <w:t>公司为应对不断变化的需求和发展趋势，考虑现有的知识，确定如何获取理多必要的知识，并进行更新。</w:t>
            </w:r>
          </w:p>
        </w:tc>
      </w:tr>
      <w:tr w:rsidR="00052767" w:rsidTr="00E8256D">
        <w:trPr>
          <w:cantSplit/>
          <w:trHeight w:val="645"/>
          <w:jc w:val="center"/>
        </w:trPr>
        <w:tc>
          <w:tcPr>
            <w:tcW w:w="948" w:type="dxa"/>
            <w:vMerge/>
            <w:textDirection w:val="tbRlV"/>
            <w:vAlign w:val="center"/>
          </w:tcPr>
          <w:p w:rsidR="00750E1A" w:rsidRDefault="00750E1A">
            <w:pPr>
              <w:spacing w:line="240" w:lineRule="exact"/>
              <w:ind w:left="113" w:right="113"/>
              <w:jc w:val="center"/>
              <w:rPr>
                <w:b/>
                <w:color w:val="000000" w:themeColor="text1"/>
                <w:szCs w:val="21"/>
              </w:rPr>
            </w:pPr>
          </w:p>
        </w:tc>
        <w:tc>
          <w:tcPr>
            <w:tcW w:w="8970" w:type="dxa"/>
          </w:tcPr>
          <w:p w:rsidR="00750E1A" w:rsidRDefault="00750E1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环保设施：吸附装置</w:t>
            </w:r>
          </w:p>
        </w:tc>
      </w:tr>
      <w:tr w:rsidR="00052767" w:rsidTr="00E8256D">
        <w:trPr>
          <w:cantSplit/>
          <w:trHeight w:val="975"/>
          <w:jc w:val="center"/>
        </w:trPr>
        <w:tc>
          <w:tcPr>
            <w:tcW w:w="948" w:type="dxa"/>
            <w:vMerge/>
            <w:textDirection w:val="tbRlV"/>
            <w:vAlign w:val="center"/>
          </w:tcPr>
          <w:p w:rsidR="00750E1A" w:rsidRDefault="00750E1A">
            <w:pPr>
              <w:spacing w:line="240" w:lineRule="exact"/>
              <w:ind w:left="113" w:right="113"/>
              <w:jc w:val="center"/>
              <w:rPr>
                <w:b/>
                <w:color w:val="000000" w:themeColor="text1"/>
                <w:szCs w:val="21"/>
              </w:rPr>
            </w:pPr>
          </w:p>
        </w:tc>
        <w:tc>
          <w:tcPr>
            <w:tcW w:w="8970" w:type="dxa"/>
          </w:tcPr>
          <w:p w:rsidR="00750E1A" w:rsidRDefault="00750E1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Pr="00750E1A">
              <w:rPr>
                <w:rFonts w:ascii="宋体" w:hAnsi="宋体" w:hint="eastAsia"/>
                <w:b/>
                <w:color w:val="000000" w:themeColor="text1"/>
                <w:sz w:val="20"/>
                <w:szCs w:val="20"/>
              </w:rPr>
              <w:t>灭火器、消防栓</w:t>
            </w:r>
          </w:p>
        </w:tc>
      </w:tr>
      <w:tr w:rsidR="00052767" w:rsidTr="00E8256D">
        <w:trPr>
          <w:cantSplit/>
          <w:trHeight w:val="2531"/>
          <w:jc w:val="center"/>
        </w:trPr>
        <w:tc>
          <w:tcPr>
            <w:tcW w:w="948" w:type="dxa"/>
            <w:vMerge w:val="restart"/>
            <w:textDirection w:val="tbRlV"/>
            <w:vAlign w:val="center"/>
          </w:tcPr>
          <w:p w:rsidR="00750E1A" w:rsidRDefault="00750E1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8970" w:type="dxa"/>
          </w:tcPr>
          <w:p w:rsidR="00750E1A" w:rsidRDefault="00750E1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750E1A" w:rsidRDefault="00750E1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750E1A" w:rsidRDefault="00750E1A">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052767" w:rsidTr="00E8256D">
        <w:trPr>
          <w:cantSplit/>
          <w:trHeight w:val="2553"/>
          <w:jc w:val="center"/>
        </w:trPr>
        <w:tc>
          <w:tcPr>
            <w:tcW w:w="948" w:type="dxa"/>
            <w:vMerge/>
            <w:vAlign w:val="center"/>
          </w:tcPr>
          <w:p w:rsidR="00750E1A" w:rsidRDefault="00750E1A">
            <w:pPr>
              <w:spacing w:line="240" w:lineRule="exact"/>
              <w:jc w:val="center"/>
              <w:rPr>
                <w:b/>
                <w:color w:val="000000" w:themeColor="text1"/>
                <w:szCs w:val="21"/>
              </w:rPr>
            </w:pPr>
          </w:p>
        </w:tc>
        <w:tc>
          <w:tcPr>
            <w:tcW w:w="8970" w:type="dxa"/>
          </w:tcPr>
          <w:p w:rsidR="00750E1A" w:rsidRDefault="00750E1A" w:rsidP="00E8256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750E1A" w:rsidRDefault="00750E1A">
            <w:pPr>
              <w:spacing w:line="240" w:lineRule="exact"/>
              <w:rPr>
                <w:rFonts w:ascii="楷体_GB2312" w:eastAsia="楷体_GB2312"/>
                <w:b/>
                <w:color w:val="000000" w:themeColor="text1"/>
                <w:sz w:val="20"/>
                <w:szCs w:val="20"/>
              </w:rPr>
            </w:pPr>
          </w:p>
          <w:p w:rsidR="00557CFB" w:rsidRPr="00B9551C" w:rsidRDefault="00750E1A" w:rsidP="00557CF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w:t>
            </w:r>
            <w:r w:rsidR="00557CFB">
              <w:rPr>
                <w:rFonts w:ascii="楷体_GB2312" w:eastAsia="楷体_GB2312" w:hint="eastAsia"/>
                <w:b/>
                <w:color w:val="000000" w:themeColor="text1"/>
                <w:sz w:val="20"/>
                <w:szCs w:val="20"/>
              </w:rPr>
              <w:t>内部沟通方式：</w:t>
            </w:r>
            <w:r w:rsidR="00557CFB" w:rsidRPr="00B9551C">
              <w:rPr>
                <w:rFonts w:ascii="楷体_GB2312" w:eastAsia="楷体_GB2312" w:hint="eastAsia"/>
                <w:b/>
                <w:color w:val="000000" w:themeColor="text1"/>
                <w:sz w:val="20"/>
                <w:szCs w:val="20"/>
              </w:rPr>
              <w:t>文件、开会、微信等</w:t>
            </w:r>
          </w:p>
          <w:p w:rsidR="00557CFB" w:rsidRDefault="00557CFB" w:rsidP="00557CF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557CFB" w:rsidRDefault="00557CFB" w:rsidP="00557CFB">
            <w:pPr>
              <w:spacing w:line="240" w:lineRule="exact"/>
              <w:rPr>
                <w:rFonts w:ascii="楷体_GB2312" w:eastAsia="楷体_GB2312"/>
                <w:b/>
                <w:color w:val="000000" w:themeColor="text1"/>
                <w:sz w:val="20"/>
                <w:szCs w:val="20"/>
              </w:rPr>
            </w:pPr>
          </w:p>
          <w:p w:rsidR="00557CFB" w:rsidRDefault="00557CFB" w:rsidP="00557CF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557CFB" w:rsidRDefault="00557CFB" w:rsidP="00557CFB">
            <w:pPr>
              <w:spacing w:line="240" w:lineRule="exact"/>
              <w:rPr>
                <w:rFonts w:ascii="楷体_GB2312" w:eastAsia="楷体_GB2312"/>
                <w:b/>
                <w:color w:val="000000" w:themeColor="text1"/>
                <w:sz w:val="20"/>
                <w:szCs w:val="20"/>
              </w:rPr>
            </w:pPr>
          </w:p>
          <w:p w:rsidR="00557CFB" w:rsidRDefault="00557CFB" w:rsidP="00557CF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557CFB" w:rsidRDefault="00557CFB" w:rsidP="00557CFB">
            <w:pPr>
              <w:spacing w:line="240" w:lineRule="exact"/>
              <w:rPr>
                <w:rFonts w:ascii="楷体_GB2312" w:eastAsia="楷体_GB2312"/>
                <w:b/>
                <w:color w:val="000000" w:themeColor="text1"/>
                <w:sz w:val="20"/>
                <w:szCs w:val="20"/>
              </w:rPr>
            </w:pPr>
          </w:p>
          <w:p w:rsidR="00557CFB" w:rsidRDefault="00557CFB" w:rsidP="00557CF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750E1A" w:rsidRPr="00557CFB" w:rsidRDefault="00750E1A">
            <w:pPr>
              <w:spacing w:line="240" w:lineRule="exact"/>
              <w:rPr>
                <w:rFonts w:ascii="楷体_GB2312" w:eastAsia="楷体_GB2312"/>
                <w:b/>
                <w:color w:val="000000" w:themeColor="text1"/>
                <w:sz w:val="20"/>
                <w:szCs w:val="20"/>
              </w:rPr>
            </w:pPr>
          </w:p>
          <w:p w:rsidR="00750E1A" w:rsidRDefault="00750E1A">
            <w:pPr>
              <w:spacing w:line="240" w:lineRule="exact"/>
              <w:rPr>
                <w:rFonts w:ascii="楷体_GB2312" w:eastAsia="楷体_GB2312"/>
                <w:b/>
                <w:color w:val="000000" w:themeColor="text1"/>
                <w:sz w:val="20"/>
                <w:szCs w:val="20"/>
              </w:rPr>
            </w:pPr>
          </w:p>
          <w:p w:rsidR="00750E1A" w:rsidRDefault="00750E1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750E1A" w:rsidRDefault="00750E1A">
            <w:pPr>
              <w:spacing w:line="240" w:lineRule="exact"/>
              <w:rPr>
                <w:rFonts w:ascii="楷体_GB2312" w:eastAsia="楷体_GB2312"/>
                <w:b/>
                <w:color w:val="000000" w:themeColor="text1"/>
                <w:sz w:val="20"/>
                <w:szCs w:val="20"/>
              </w:rPr>
            </w:pPr>
          </w:p>
          <w:p w:rsidR="00750E1A" w:rsidRDefault="00750E1A">
            <w:pPr>
              <w:spacing w:line="240" w:lineRule="exact"/>
              <w:rPr>
                <w:rFonts w:ascii="楷体_GB2312" w:eastAsia="楷体_GB2312"/>
                <w:b/>
                <w:color w:val="000000" w:themeColor="text1"/>
                <w:szCs w:val="21"/>
              </w:rPr>
            </w:pPr>
          </w:p>
          <w:p w:rsidR="00750E1A" w:rsidRDefault="00750E1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052767" w:rsidTr="00E8256D">
        <w:trPr>
          <w:cantSplit/>
          <w:trHeight w:val="2250"/>
          <w:jc w:val="center"/>
        </w:trPr>
        <w:tc>
          <w:tcPr>
            <w:tcW w:w="948" w:type="dxa"/>
            <w:vMerge/>
            <w:vAlign w:val="center"/>
          </w:tcPr>
          <w:p w:rsidR="00750E1A" w:rsidRDefault="00750E1A">
            <w:pPr>
              <w:spacing w:line="240" w:lineRule="exact"/>
              <w:jc w:val="center"/>
              <w:rPr>
                <w:b/>
                <w:color w:val="000000" w:themeColor="text1"/>
                <w:szCs w:val="21"/>
              </w:rPr>
            </w:pPr>
          </w:p>
        </w:tc>
        <w:tc>
          <w:tcPr>
            <w:tcW w:w="8970" w:type="dxa"/>
          </w:tcPr>
          <w:p w:rsidR="00750E1A" w:rsidRDefault="00750E1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750E1A" w:rsidRDefault="00750E1A" w:rsidP="00E8256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57CFB" w:rsidRPr="00557CFB" w:rsidRDefault="00557CFB" w:rsidP="00557CFB">
            <w:pPr>
              <w:spacing w:line="240" w:lineRule="exact"/>
              <w:rPr>
                <w:color w:val="000000"/>
                <w:sz w:val="20"/>
                <w:szCs w:val="20"/>
              </w:rPr>
            </w:pPr>
            <w:r w:rsidRPr="00557CFB">
              <w:rPr>
                <w:rFonts w:hint="eastAsia"/>
                <w:color w:val="000000"/>
                <w:sz w:val="20"/>
                <w:szCs w:val="20"/>
              </w:rPr>
              <w:t>公司依据客户需求，下达生产任务，接到定单后召开生产会议，组织研发、生产、等工作协调活动。</w:t>
            </w:r>
          </w:p>
          <w:p w:rsidR="00557CFB" w:rsidRPr="00557CFB" w:rsidRDefault="00557CFB" w:rsidP="00557CFB">
            <w:pPr>
              <w:spacing w:line="240" w:lineRule="exact"/>
              <w:rPr>
                <w:color w:val="000000"/>
                <w:sz w:val="20"/>
                <w:szCs w:val="20"/>
              </w:rPr>
            </w:pPr>
            <w:r w:rsidRPr="00557CFB">
              <w:rPr>
                <w:rFonts w:hint="eastAsia"/>
                <w:color w:val="000000"/>
                <w:sz w:val="20"/>
                <w:szCs w:val="20"/>
              </w:rPr>
              <w:t>通过原材料检验、过程检验、成品检验、客户试用确认等过程对产品质量、研发过程进度等进行监控。</w:t>
            </w:r>
          </w:p>
          <w:p w:rsidR="00557CFB" w:rsidRPr="00557CFB" w:rsidRDefault="00557CFB" w:rsidP="00557CFB">
            <w:pPr>
              <w:spacing w:line="240" w:lineRule="exact"/>
              <w:rPr>
                <w:color w:val="000000"/>
                <w:sz w:val="20"/>
                <w:szCs w:val="20"/>
              </w:rPr>
            </w:pPr>
            <w:r w:rsidRPr="00557CFB">
              <w:rPr>
                <w:rFonts w:hint="eastAsia"/>
                <w:color w:val="000000"/>
                <w:sz w:val="20"/>
                <w:szCs w:val="20"/>
              </w:rPr>
              <w:t>为电子元器件开发过程提供了适宜的设备及环境，配备了胜任的人员。</w:t>
            </w:r>
          </w:p>
          <w:p w:rsidR="00750E1A" w:rsidRDefault="00557CFB" w:rsidP="00557CFB">
            <w:pPr>
              <w:spacing w:line="240" w:lineRule="exact"/>
              <w:rPr>
                <w:b/>
                <w:color w:val="000000" w:themeColor="text1"/>
                <w:sz w:val="20"/>
                <w:szCs w:val="20"/>
              </w:rPr>
            </w:pPr>
            <w:r w:rsidRPr="00557CFB">
              <w:rPr>
                <w:rFonts w:hint="eastAsia"/>
                <w:color w:val="000000"/>
                <w:sz w:val="20"/>
                <w:szCs w:val="20"/>
              </w:rPr>
              <w:t>公司按照制定的程序、规程、管理制度等文件对产品的配料、烧结等过程实施了过程控制。效果明显，未发生质量纠纷。</w:t>
            </w:r>
          </w:p>
        </w:tc>
      </w:tr>
      <w:tr w:rsidR="00052767" w:rsidTr="00E8256D">
        <w:trPr>
          <w:cantSplit/>
          <w:trHeight w:val="2250"/>
          <w:jc w:val="center"/>
        </w:trPr>
        <w:tc>
          <w:tcPr>
            <w:tcW w:w="948" w:type="dxa"/>
            <w:vMerge/>
            <w:vAlign w:val="center"/>
          </w:tcPr>
          <w:p w:rsidR="00750E1A" w:rsidRDefault="00750E1A">
            <w:pPr>
              <w:spacing w:line="240" w:lineRule="exact"/>
              <w:jc w:val="center"/>
              <w:rPr>
                <w:b/>
                <w:color w:val="000000" w:themeColor="text1"/>
                <w:szCs w:val="21"/>
              </w:rPr>
            </w:pPr>
          </w:p>
        </w:tc>
        <w:tc>
          <w:tcPr>
            <w:tcW w:w="8970" w:type="dxa"/>
          </w:tcPr>
          <w:p w:rsidR="00750E1A" w:rsidRDefault="00750E1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557CFB" w:rsidRPr="00557CFB" w:rsidRDefault="00557CFB" w:rsidP="00557CFB">
            <w:pPr>
              <w:spacing w:line="300" w:lineRule="exact"/>
              <w:rPr>
                <w:b/>
                <w:color w:val="000000" w:themeColor="text1"/>
                <w:sz w:val="20"/>
                <w:szCs w:val="20"/>
              </w:rPr>
            </w:pPr>
            <w:r w:rsidRPr="00557CFB">
              <w:rPr>
                <w:rFonts w:hint="eastAsia"/>
                <w:b/>
                <w:color w:val="000000"/>
                <w:sz w:val="20"/>
                <w:szCs w:val="20"/>
              </w:rPr>
              <w:t>企业采用标准：</w:t>
            </w:r>
            <w:r w:rsidRPr="00557CFB">
              <w:rPr>
                <w:rFonts w:hint="eastAsia"/>
                <w:b/>
                <w:color w:val="000000" w:themeColor="text1"/>
                <w:sz w:val="20"/>
                <w:szCs w:val="20"/>
              </w:rPr>
              <w:t>客户要求、</w:t>
            </w:r>
            <w:r w:rsidRPr="00557CFB">
              <w:rPr>
                <w:rFonts w:hint="eastAsia"/>
                <w:b/>
                <w:color w:val="000000" w:themeColor="text1"/>
                <w:sz w:val="20"/>
                <w:szCs w:val="20"/>
              </w:rPr>
              <w:t xml:space="preserve">GB/T24296-2009 </w:t>
            </w:r>
            <w:r w:rsidRPr="00557CFB">
              <w:rPr>
                <w:rFonts w:hint="eastAsia"/>
                <w:b/>
                <w:color w:val="000000" w:themeColor="text1"/>
                <w:sz w:val="20"/>
                <w:szCs w:val="20"/>
              </w:rPr>
              <w:t>烧结软磁材料技术条件、</w:t>
            </w:r>
            <w:r w:rsidRPr="00557CFB">
              <w:rPr>
                <w:rFonts w:hint="eastAsia"/>
                <w:b/>
                <w:color w:val="000000" w:themeColor="text1"/>
                <w:sz w:val="20"/>
                <w:szCs w:val="20"/>
              </w:rPr>
              <w:t xml:space="preserve">GB/T3658-2008 </w:t>
            </w:r>
            <w:r w:rsidRPr="00557CFB">
              <w:rPr>
                <w:rFonts w:hint="eastAsia"/>
                <w:b/>
                <w:color w:val="000000" w:themeColor="text1"/>
                <w:sz w:val="20"/>
                <w:szCs w:val="20"/>
              </w:rPr>
              <w:t>软磁材料交流磁性能环形试样的测量方法、</w:t>
            </w:r>
            <w:r w:rsidRPr="00557CFB">
              <w:rPr>
                <w:rFonts w:hint="eastAsia"/>
                <w:b/>
                <w:color w:val="000000" w:themeColor="text1"/>
                <w:sz w:val="20"/>
                <w:szCs w:val="20"/>
              </w:rPr>
              <w:t xml:space="preserve">SJ20819-2002 </w:t>
            </w:r>
            <w:r w:rsidRPr="00557CFB">
              <w:rPr>
                <w:rFonts w:hint="eastAsia"/>
                <w:b/>
                <w:color w:val="000000" w:themeColor="text1"/>
                <w:sz w:val="20"/>
                <w:szCs w:val="20"/>
              </w:rPr>
              <w:t>军用</w:t>
            </w:r>
            <w:r w:rsidRPr="00557CFB">
              <w:rPr>
                <w:rFonts w:hint="eastAsia"/>
                <w:b/>
                <w:color w:val="000000" w:themeColor="text1"/>
                <w:sz w:val="20"/>
                <w:szCs w:val="20"/>
              </w:rPr>
              <w:t>EMI</w:t>
            </w:r>
            <w:r w:rsidRPr="00557CFB">
              <w:rPr>
                <w:rFonts w:hint="eastAsia"/>
                <w:b/>
                <w:color w:val="000000" w:themeColor="text1"/>
                <w:sz w:val="20"/>
                <w:szCs w:val="20"/>
              </w:rPr>
              <w:t>吸波元件、</w:t>
            </w:r>
            <w:r w:rsidRPr="00557CFB">
              <w:rPr>
                <w:rFonts w:hint="eastAsia"/>
                <w:b/>
                <w:color w:val="000000" w:themeColor="text1"/>
                <w:sz w:val="20"/>
                <w:szCs w:val="20"/>
              </w:rPr>
              <w:t>SJ51864/4-2016</w:t>
            </w:r>
            <w:r w:rsidRPr="00557CFB">
              <w:rPr>
                <w:rFonts w:hint="eastAsia"/>
                <w:b/>
                <w:color w:val="000000" w:themeColor="text1"/>
                <w:sz w:val="20"/>
                <w:szCs w:val="20"/>
              </w:rPr>
              <w:t>叠层片式大电流磁珠详细规范、</w:t>
            </w:r>
            <w:r w:rsidRPr="00557CFB">
              <w:rPr>
                <w:rFonts w:hint="eastAsia"/>
                <w:b/>
                <w:color w:val="000000" w:themeColor="text1"/>
                <w:sz w:val="20"/>
                <w:szCs w:val="20"/>
              </w:rPr>
              <w:t>GB/T16513-1996</w:t>
            </w:r>
            <w:r w:rsidRPr="00557CFB">
              <w:rPr>
                <w:rFonts w:hint="eastAsia"/>
                <w:b/>
                <w:color w:val="000000" w:themeColor="text1"/>
                <w:sz w:val="20"/>
                <w:szCs w:val="20"/>
              </w:rPr>
              <w:t>抑制射频干扰固定电感器第</w:t>
            </w:r>
            <w:r w:rsidRPr="00557CFB">
              <w:rPr>
                <w:rFonts w:hint="eastAsia"/>
                <w:b/>
                <w:color w:val="000000" w:themeColor="text1"/>
                <w:sz w:val="20"/>
                <w:szCs w:val="20"/>
              </w:rPr>
              <w:t>2</w:t>
            </w:r>
            <w:r w:rsidRPr="00557CFB">
              <w:rPr>
                <w:rFonts w:hint="eastAsia"/>
                <w:b/>
                <w:color w:val="000000" w:themeColor="text1"/>
                <w:sz w:val="20"/>
                <w:szCs w:val="20"/>
              </w:rPr>
              <w:t>部分</w:t>
            </w:r>
            <w:r w:rsidRPr="00557CFB">
              <w:rPr>
                <w:rFonts w:hint="eastAsia"/>
                <w:b/>
                <w:color w:val="000000" w:themeColor="text1"/>
                <w:sz w:val="20"/>
                <w:szCs w:val="20"/>
              </w:rPr>
              <w:t xml:space="preserve"> </w:t>
            </w:r>
            <w:r w:rsidRPr="00557CFB">
              <w:rPr>
                <w:rFonts w:hint="eastAsia"/>
                <w:b/>
                <w:color w:val="000000" w:themeColor="text1"/>
                <w:sz w:val="20"/>
                <w:szCs w:val="20"/>
              </w:rPr>
              <w:t>分规范</w:t>
            </w:r>
            <w:r w:rsidRPr="00557CFB">
              <w:rPr>
                <w:rFonts w:hint="eastAsia"/>
                <w:b/>
                <w:color w:val="000000" w:themeColor="text1"/>
                <w:sz w:val="20"/>
                <w:szCs w:val="20"/>
              </w:rPr>
              <w:t xml:space="preserve"> </w:t>
            </w:r>
            <w:r w:rsidRPr="00557CFB">
              <w:rPr>
                <w:rFonts w:hint="eastAsia"/>
                <w:b/>
                <w:color w:val="000000" w:themeColor="text1"/>
                <w:sz w:val="20"/>
                <w:szCs w:val="20"/>
              </w:rPr>
              <w:t>试验方法和一般要求的选择、</w:t>
            </w:r>
            <w:r w:rsidRPr="00557CFB">
              <w:rPr>
                <w:rFonts w:hint="eastAsia"/>
                <w:b/>
                <w:color w:val="000000" w:themeColor="text1"/>
                <w:sz w:val="20"/>
                <w:szCs w:val="20"/>
              </w:rPr>
              <w:t>GB/T16512-1996</w:t>
            </w:r>
            <w:r w:rsidRPr="00557CFB">
              <w:rPr>
                <w:rFonts w:hint="eastAsia"/>
                <w:b/>
                <w:color w:val="000000" w:themeColor="text1"/>
                <w:sz w:val="20"/>
                <w:szCs w:val="20"/>
              </w:rPr>
              <w:t>抑制射频干扰固定电感器</w:t>
            </w:r>
            <w:r w:rsidRPr="00557CFB">
              <w:rPr>
                <w:rFonts w:hint="eastAsia"/>
                <w:b/>
                <w:color w:val="000000" w:themeColor="text1"/>
                <w:sz w:val="20"/>
                <w:szCs w:val="20"/>
              </w:rPr>
              <w:t xml:space="preserve"> </w:t>
            </w:r>
            <w:r w:rsidRPr="00557CFB">
              <w:rPr>
                <w:rFonts w:hint="eastAsia"/>
                <w:b/>
                <w:color w:val="000000" w:themeColor="text1"/>
                <w:sz w:val="20"/>
                <w:szCs w:val="20"/>
              </w:rPr>
              <w:t>第</w:t>
            </w:r>
            <w:r w:rsidRPr="00557CFB">
              <w:rPr>
                <w:rFonts w:hint="eastAsia"/>
                <w:b/>
                <w:color w:val="000000" w:themeColor="text1"/>
                <w:sz w:val="20"/>
                <w:szCs w:val="20"/>
              </w:rPr>
              <w:t>1</w:t>
            </w:r>
            <w:r w:rsidRPr="00557CFB">
              <w:rPr>
                <w:rFonts w:hint="eastAsia"/>
                <w:b/>
                <w:color w:val="000000" w:themeColor="text1"/>
                <w:sz w:val="20"/>
                <w:szCs w:val="20"/>
              </w:rPr>
              <w:t>部分</w:t>
            </w:r>
            <w:r w:rsidRPr="00557CFB">
              <w:rPr>
                <w:rFonts w:hint="eastAsia"/>
                <w:b/>
                <w:color w:val="000000" w:themeColor="text1"/>
                <w:sz w:val="20"/>
                <w:szCs w:val="20"/>
              </w:rPr>
              <w:t xml:space="preserve"> </w:t>
            </w:r>
            <w:r w:rsidRPr="00557CFB">
              <w:rPr>
                <w:rFonts w:hint="eastAsia"/>
                <w:b/>
                <w:color w:val="000000" w:themeColor="text1"/>
                <w:sz w:val="20"/>
                <w:szCs w:val="20"/>
              </w:rPr>
              <w:t>总规范、</w:t>
            </w:r>
            <w:r w:rsidRPr="00557CFB">
              <w:rPr>
                <w:rFonts w:hint="eastAsia"/>
                <w:b/>
                <w:color w:val="000000" w:themeColor="text1"/>
                <w:sz w:val="20"/>
                <w:szCs w:val="20"/>
              </w:rPr>
              <w:t xml:space="preserve">GB/T14006-1992 </w:t>
            </w:r>
            <w:r w:rsidRPr="00557CFB">
              <w:rPr>
                <w:rFonts w:hint="eastAsia"/>
                <w:b/>
                <w:color w:val="000000" w:themeColor="text1"/>
                <w:sz w:val="20"/>
                <w:szCs w:val="20"/>
              </w:rPr>
              <w:t>通信和电子设备用变压器和电感器外形尺寸</w:t>
            </w:r>
            <w:r w:rsidRPr="00557CFB">
              <w:rPr>
                <w:rFonts w:hint="eastAsia"/>
                <w:b/>
                <w:color w:val="000000" w:themeColor="text1"/>
                <w:sz w:val="20"/>
                <w:szCs w:val="20"/>
              </w:rPr>
              <w:t xml:space="preserve"> </w:t>
            </w:r>
            <w:r w:rsidRPr="00557CFB">
              <w:rPr>
                <w:rFonts w:hint="eastAsia"/>
                <w:b/>
                <w:color w:val="000000" w:themeColor="text1"/>
                <w:sz w:val="20"/>
                <w:szCs w:val="20"/>
              </w:rPr>
              <w:t>第一部分：采用</w:t>
            </w:r>
            <w:r w:rsidRPr="00557CFB">
              <w:rPr>
                <w:rFonts w:hint="eastAsia"/>
                <w:b/>
                <w:color w:val="000000" w:themeColor="text1"/>
                <w:sz w:val="20"/>
                <w:szCs w:val="20"/>
              </w:rPr>
              <w:t>YEL-1</w:t>
            </w:r>
            <w:r w:rsidRPr="00557CFB">
              <w:rPr>
                <w:rFonts w:hint="eastAsia"/>
                <w:b/>
                <w:color w:val="000000" w:themeColor="text1"/>
                <w:sz w:val="20"/>
                <w:szCs w:val="20"/>
              </w:rPr>
              <w:t>铁芯片的变压器和电感器、</w:t>
            </w:r>
            <w:r w:rsidRPr="00557CFB">
              <w:rPr>
                <w:rFonts w:hint="eastAsia"/>
                <w:b/>
                <w:color w:val="000000" w:themeColor="text1"/>
                <w:sz w:val="20"/>
                <w:szCs w:val="20"/>
              </w:rPr>
              <w:t xml:space="preserve">GB/T8554-1998 </w:t>
            </w:r>
            <w:r w:rsidRPr="00557CFB">
              <w:rPr>
                <w:rFonts w:hint="eastAsia"/>
                <w:b/>
                <w:color w:val="000000" w:themeColor="text1"/>
                <w:sz w:val="20"/>
                <w:szCs w:val="20"/>
              </w:rPr>
              <w:t>电子和通信设备用变压器和电感器</w:t>
            </w:r>
            <w:r w:rsidRPr="00557CFB">
              <w:rPr>
                <w:rFonts w:hint="eastAsia"/>
                <w:b/>
                <w:color w:val="000000" w:themeColor="text1"/>
                <w:sz w:val="20"/>
                <w:szCs w:val="20"/>
              </w:rPr>
              <w:t xml:space="preserve"> </w:t>
            </w:r>
            <w:r w:rsidRPr="00557CFB">
              <w:rPr>
                <w:rFonts w:hint="eastAsia"/>
                <w:b/>
                <w:color w:val="000000" w:themeColor="text1"/>
                <w:sz w:val="20"/>
                <w:szCs w:val="20"/>
              </w:rPr>
              <w:t>测量方法及试验程序、</w:t>
            </w:r>
            <w:r w:rsidRPr="00557CFB">
              <w:rPr>
                <w:rFonts w:hint="eastAsia"/>
                <w:b/>
                <w:color w:val="000000" w:themeColor="text1"/>
                <w:sz w:val="20"/>
                <w:szCs w:val="20"/>
              </w:rPr>
              <w:t>GB/T9632.1-2002</w:t>
            </w:r>
            <w:r w:rsidRPr="00557CFB">
              <w:rPr>
                <w:rFonts w:hint="eastAsia"/>
                <w:b/>
                <w:color w:val="000000" w:themeColor="text1"/>
                <w:sz w:val="20"/>
                <w:szCs w:val="20"/>
              </w:rPr>
              <w:t>通信用电感器和变压器磁芯测量方法、</w:t>
            </w:r>
            <w:r w:rsidRPr="00557CFB">
              <w:rPr>
                <w:rFonts w:hint="eastAsia"/>
                <w:b/>
                <w:color w:val="000000" w:themeColor="text1"/>
                <w:sz w:val="20"/>
                <w:szCs w:val="20"/>
              </w:rPr>
              <w:t xml:space="preserve">GB/T11441.2-2011 </w:t>
            </w:r>
            <w:r w:rsidRPr="00557CFB">
              <w:rPr>
                <w:rFonts w:hint="eastAsia"/>
                <w:b/>
                <w:color w:val="000000" w:themeColor="text1"/>
                <w:sz w:val="20"/>
                <w:szCs w:val="20"/>
              </w:rPr>
              <w:t>通信和电子设备用变压器和电感器铁芯片</w:t>
            </w:r>
            <w:r w:rsidRPr="00557CFB">
              <w:rPr>
                <w:rFonts w:hint="eastAsia"/>
                <w:b/>
                <w:color w:val="000000" w:themeColor="text1"/>
                <w:sz w:val="20"/>
                <w:szCs w:val="20"/>
              </w:rPr>
              <w:t xml:space="preserve"> </w:t>
            </w:r>
            <w:r w:rsidRPr="00557CFB">
              <w:rPr>
                <w:rFonts w:hint="eastAsia"/>
                <w:b/>
                <w:color w:val="000000" w:themeColor="text1"/>
                <w:sz w:val="20"/>
                <w:szCs w:val="20"/>
              </w:rPr>
              <w:t>第</w:t>
            </w:r>
            <w:r w:rsidRPr="00557CFB">
              <w:rPr>
                <w:rFonts w:hint="eastAsia"/>
                <w:b/>
                <w:color w:val="000000" w:themeColor="text1"/>
                <w:sz w:val="20"/>
                <w:szCs w:val="20"/>
              </w:rPr>
              <w:t>2</w:t>
            </w:r>
            <w:r w:rsidRPr="00557CFB">
              <w:rPr>
                <w:rFonts w:hint="eastAsia"/>
                <w:b/>
                <w:color w:val="000000" w:themeColor="text1"/>
                <w:sz w:val="20"/>
                <w:szCs w:val="20"/>
              </w:rPr>
              <w:t>部分：软磁金属叠片最低磁导率规范、</w:t>
            </w:r>
            <w:r w:rsidRPr="00557CFB">
              <w:rPr>
                <w:rFonts w:hint="eastAsia"/>
                <w:b/>
                <w:color w:val="000000" w:themeColor="text1"/>
                <w:sz w:val="20"/>
                <w:szCs w:val="20"/>
              </w:rPr>
              <w:t xml:space="preserve">GB/T 14860.1-2012 </w:t>
            </w:r>
            <w:r w:rsidRPr="00557CFB">
              <w:rPr>
                <w:rFonts w:hint="eastAsia"/>
                <w:b/>
                <w:color w:val="000000" w:themeColor="text1"/>
                <w:sz w:val="20"/>
                <w:szCs w:val="20"/>
              </w:rPr>
              <w:t>电子和通信设备用变压器和电感器</w:t>
            </w:r>
            <w:r w:rsidRPr="00557CFB">
              <w:rPr>
                <w:rFonts w:hint="eastAsia"/>
                <w:b/>
                <w:color w:val="000000" w:themeColor="text1"/>
                <w:sz w:val="20"/>
                <w:szCs w:val="20"/>
              </w:rPr>
              <w:t xml:space="preserve"> </w:t>
            </w:r>
            <w:r w:rsidRPr="00557CFB">
              <w:rPr>
                <w:rFonts w:hint="eastAsia"/>
                <w:b/>
                <w:color w:val="000000" w:themeColor="text1"/>
                <w:sz w:val="20"/>
                <w:szCs w:val="20"/>
              </w:rPr>
              <w:t>第</w:t>
            </w:r>
            <w:r w:rsidRPr="00557CFB">
              <w:rPr>
                <w:rFonts w:hint="eastAsia"/>
                <w:b/>
                <w:color w:val="000000" w:themeColor="text1"/>
                <w:sz w:val="20"/>
                <w:szCs w:val="20"/>
              </w:rPr>
              <w:t>1</w:t>
            </w:r>
            <w:r w:rsidRPr="00557CFB">
              <w:rPr>
                <w:rFonts w:hint="eastAsia"/>
                <w:b/>
                <w:color w:val="000000" w:themeColor="text1"/>
                <w:sz w:val="20"/>
                <w:szCs w:val="20"/>
              </w:rPr>
              <w:t>部分：通用规范等</w:t>
            </w:r>
          </w:p>
          <w:p w:rsidR="00557CFB" w:rsidRPr="00557CFB" w:rsidRDefault="00557CFB" w:rsidP="00557CFB">
            <w:pPr>
              <w:spacing w:line="300" w:lineRule="exact"/>
              <w:rPr>
                <w:b/>
                <w:color w:val="000000"/>
                <w:sz w:val="20"/>
                <w:szCs w:val="20"/>
              </w:rPr>
            </w:pPr>
            <w:r w:rsidRPr="00557CFB">
              <w:rPr>
                <w:rFonts w:hint="eastAsia"/>
                <w:b/>
                <w:color w:val="000000"/>
                <w:sz w:val="20"/>
                <w:szCs w:val="20"/>
              </w:rPr>
              <w:t>企业制定的《作业指导书》、《原材料入库检验办法》、《产品检验规范》等</w:t>
            </w:r>
          </w:p>
          <w:p w:rsidR="00557CFB" w:rsidRPr="009A621F" w:rsidRDefault="00557CFB" w:rsidP="00557CFB">
            <w:pPr>
              <w:spacing w:line="300" w:lineRule="exact"/>
              <w:rPr>
                <w:b/>
                <w:color w:val="000000" w:themeColor="text1"/>
                <w:sz w:val="20"/>
                <w:szCs w:val="20"/>
              </w:rPr>
            </w:pPr>
            <w:r w:rsidRPr="00557CFB">
              <w:rPr>
                <w:rFonts w:hint="eastAsia"/>
                <w:b/>
                <w:color w:val="000000" w:themeColor="text1"/>
                <w:sz w:val="20"/>
                <w:szCs w:val="20"/>
              </w:rPr>
              <w:t>产品质量满足顾客要求。</w:t>
            </w:r>
          </w:p>
          <w:p w:rsidR="00750E1A" w:rsidRDefault="00750E1A">
            <w:pPr>
              <w:spacing w:line="240" w:lineRule="exact"/>
              <w:rPr>
                <w:b/>
                <w:color w:val="000000" w:themeColor="text1"/>
                <w:sz w:val="20"/>
                <w:szCs w:val="20"/>
              </w:rPr>
            </w:pPr>
          </w:p>
          <w:p w:rsidR="00750E1A" w:rsidRDefault="00750E1A">
            <w:pPr>
              <w:spacing w:line="240" w:lineRule="exact"/>
              <w:rPr>
                <w:b/>
                <w:color w:val="000000" w:themeColor="text1"/>
                <w:sz w:val="20"/>
                <w:szCs w:val="20"/>
              </w:rPr>
            </w:pPr>
          </w:p>
          <w:p w:rsidR="00750E1A" w:rsidRDefault="00750E1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750E1A" w:rsidRDefault="00750E1A">
            <w:pPr>
              <w:spacing w:line="240" w:lineRule="exact"/>
              <w:rPr>
                <w:b/>
                <w:color w:val="000000" w:themeColor="text1"/>
                <w:sz w:val="20"/>
                <w:szCs w:val="20"/>
              </w:rPr>
            </w:pPr>
          </w:p>
        </w:tc>
      </w:tr>
      <w:tr w:rsidR="00052767" w:rsidTr="00E8256D">
        <w:trPr>
          <w:cantSplit/>
          <w:trHeight w:val="2250"/>
          <w:jc w:val="center"/>
        </w:trPr>
        <w:tc>
          <w:tcPr>
            <w:tcW w:w="948" w:type="dxa"/>
            <w:vMerge/>
            <w:vAlign w:val="center"/>
          </w:tcPr>
          <w:p w:rsidR="00750E1A" w:rsidRDefault="00750E1A">
            <w:pPr>
              <w:spacing w:line="240" w:lineRule="exact"/>
              <w:jc w:val="center"/>
              <w:rPr>
                <w:b/>
                <w:color w:val="000000" w:themeColor="text1"/>
                <w:szCs w:val="21"/>
              </w:rPr>
            </w:pPr>
          </w:p>
        </w:tc>
        <w:tc>
          <w:tcPr>
            <w:tcW w:w="8970" w:type="dxa"/>
          </w:tcPr>
          <w:p w:rsidR="00750E1A" w:rsidRDefault="00750E1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50E1A" w:rsidRDefault="00750E1A" w:rsidP="00E8256D">
            <w:pPr>
              <w:spacing w:line="240" w:lineRule="exact"/>
              <w:ind w:firstLineChars="100" w:firstLine="201"/>
              <w:rPr>
                <w:b/>
                <w:color w:val="000000" w:themeColor="text1"/>
                <w:sz w:val="20"/>
                <w:szCs w:val="20"/>
              </w:rPr>
            </w:pPr>
          </w:p>
          <w:p w:rsidR="00750E1A" w:rsidRDefault="00557CFB" w:rsidP="00E8256D">
            <w:pPr>
              <w:spacing w:line="240" w:lineRule="exact"/>
              <w:ind w:firstLineChars="100" w:firstLine="201"/>
              <w:rPr>
                <w:b/>
                <w:color w:val="000000" w:themeColor="text1"/>
                <w:sz w:val="20"/>
                <w:szCs w:val="20"/>
              </w:rPr>
            </w:pPr>
            <w:r>
              <w:rPr>
                <w:b/>
                <w:color w:val="000000" w:themeColor="text1"/>
                <w:sz w:val="20"/>
                <w:szCs w:val="20"/>
              </w:rPr>
              <w:t>无</w:t>
            </w:r>
          </w:p>
          <w:p w:rsidR="00750E1A" w:rsidRDefault="00750E1A">
            <w:pPr>
              <w:spacing w:line="240" w:lineRule="exact"/>
              <w:rPr>
                <w:b/>
                <w:color w:val="000000" w:themeColor="text1"/>
                <w:sz w:val="20"/>
                <w:szCs w:val="20"/>
              </w:rPr>
            </w:pPr>
          </w:p>
          <w:p w:rsidR="00750E1A" w:rsidRDefault="00750E1A" w:rsidP="00E8256D">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750E1A" w:rsidRDefault="00750E1A">
            <w:pPr>
              <w:spacing w:line="300" w:lineRule="exact"/>
              <w:jc w:val="left"/>
              <w:rPr>
                <w:b/>
                <w:color w:val="000000" w:themeColor="text1"/>
                <w:sz w:val="20"/>
                <w:szCs w:val="20"/>
              </w:rPr>
            </w:pPr>
          </w:p>
        </w:tc>
      </w:tr>
      <w:tr w:rsidR="00052767" w:rsidTr="00E8256D">
        <w:trPr>
          <w:cantSplit/>
          <w:trHeight w:val="1679"/>
          <w:jc w:val="center"/>
        </w:trPr>
        <w:tc>
          <w:tcPr>
            <w:tcW w:w="948" w:type="dxa"/>
            <w:vMerge/>
            <w:vAlign w:val="center"/>
          </w:tcPr>
          <w:p w:rsidR="00750E1A" w:rsidRDefault="00750E1A">
            <w:pPr>
              <w:spacing w:line="240" w:lineRule="exact"/>
              <w:jc w:val="center"/>
              <w:rPr>
                <w:b/>
                <w:color w:val="000000" w:themeColor="text1"/>
                <w:szCs w:val="21"/>
              </w:rPr>
            </w:pPr>
          </w:p>
        </w:tc>
        <w:tc>
          <w:tcPr>
            <w:tcW w:w="8970" w:type="dxa"/>
          </w:tcPr>
          <w:p w:rsidR="00750E1A" w:rsidRDefault="00750E1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557CFB" w:rsidRDefault="00557CFB" w:rsidP="00557CFB">
            <w:pPr>
              <w:spacing w:line="360" w:lineRule="auto"/>
              <w:ind w:firstLineChars="200" w:firstLine="400"/>
              <w:rPr>
                <w:rFonts w:ascii="宋体"/>
                <w:sz w:val="20"/>
                <w:szCs w:val="20"/>
              </w:rPr>
            </w:pPr>
            <w:r>
              <w:rPr>
                <w:rFonts w:ascii="宋体" w:hAnsi="宋体" w:hint="eastAsia"/>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557CFB" w:rsidRDefault="00557CFB" w:rsidP="00557CFB">
            <w:pPr>
              <w:numPr>
                <w:ilvl w:val="0"/>
                <w:numId w:val="5"/>
              </w:numPr>
              <w:spacing w:line="360" w:lineRule="auto"/>
              <w:rPr>
                <w:rFonts w:ascii="宋体"/>
                <w:sz w:val="20"/>
                <w:szCs w:val="20"/>
              </w:rPr>
            </w:pPr>
            <w:r>
              <w:rPr>
                <w:rFonts w:ascii="宋体" w:hAnsi="宋体" w:hint="eastAsia"/>
                <w:sz w:val="20"/>
                <w:szCs w:val="20"/>
              </w:rPr>
              <w:t>纠正；</w:t>
            </w:r>
          </w:p>
          <w:p w:rsidR="00557CFB" w:rsidRDefault="00557CFB" w:rsidP="00557CFB">
            <w:pPr>
              <w:numPr>
                <w:ilvl w:val="0"/>
                <w:numId w:val="5"/>
              </w:numPr>
              <w:spacing w:line="360" w:lineRule="auto"/>
              <w:rPr>
                <w:rFonts w:ascii="宋体"/>
                <w:sz w:val="20"/>
                <w:szCs w:val="20"/>
              </w:rPr>
            </w:pPr>
            <w:r>
              <w:rPr>
                <w:rFonts w:ascii="宋体" w:hAnsi="宋体" w:hint="eastAsia"/>
                <w:sz w:val="20"/>
                <w:szCs w:val="20"/>
              </w:rPr>
              <w:t>隔离、限制、退货或暂停对产品和服务的提供；</w:t>
            </w:r>
          </w:p>
          <w:p w:rsidR="00557CFB" w:rsidRDefault="00557CFB" w:rsidP="00557CFB">
            <w:pPr>
              <w:numPr>
                <w:ilvl w:val="0"/>
                <w:numId w:val="5"/>
              </w:numPr>
              <w:spacing w:line="360" w:lineRule="auto"/>
              <w:rPr>
                <w:rFonts w:ascii="宋体"/>
                <w:sz w:val="20"/>
                <w:szCs w:val="20"/>
              </w:rPr>
            </w:pPr>
            <w:r>
              <w:rPr>
                <w:rFonts w:ascii="宋体" w:hAnsi="宋体" w:hint="eastAsia"/>
                <w:sz w:val="20"/>
                <w:szCs w:val="20"/>
              </w:rPr>
              <w:t>告知顾客；</w:t>
            </w:r>
          </w:p>
          <w:p w:rsidR="00557CFB" w:rsidRDefault="00557CFB" w:rsidP="00557CFB">
            <w:pPr>
              <w:numPr>
                <w:ilvl w:val="0"/>
                <w:numId w:val="5"/>
              </w:numPr>
              <w:spacing w:line="360" w:lineRule="auto"/>
              <w:rPr>
                <w:rFonts w:ascii="宋体"/>
                <w:sz w:val="20"/>
                <w:szCs w:val="20"/>
              </w:rPr>
            </w:pPr>
            <w:r>
              <w:rPr>
                <w:rFonts w:ascii="宋体" w:hAnsi="宋体" w:hint="eastAsia"/>
                <w:sz w:val="20"/>
                <w:szCs w:val="20"/>
              </w:rPr>
              <w:t>获得让步接收的授权。</w:t>
            </w:r>
          </w:p>
          <w:p w:rsidR="00557CFB" w:rsidRDefault="00557CFB" w:rsidP="00557CFB">
            <w:pPr>
              <w:spacing w:line="360" w:lineRule="auto"/>
              <w:ind w:firstLineChars="200" w:firstLine="400"/>
              <w:rPr>
                <w:rFonts w:ascii="宋体"/>
                <w:sz w:val="20"/>
                <w:szCs w:val="20"/>
              </w:rPr>
            </w:pPr>
            <w:r>
              <w:rPr>
                <w:rFonts w:ascii="宋体" w:hAnsi="宋体" w:hint="eastAsia"/>
                <w:sz w:val="20"/>
                <w:szCs w:val="20"/>
              </w:rPr>
              <w:t>质检部负责对不合格输出进行纠正之后的验证，确保其符合要求。</w:t>
            </w:r>
          </w:p>
          <w:p w:rsidR="00557CFB" w:rsidRDefault="00557CFB" w:rsidP="00557CFB">
            <w:pPr>
              <w:spacing w:line="360" w:lineRule="auto"/>
              <w:ind w:firstLineChars="200" w:firstLine="400"/>
              <w:rPr>
                <w:rFonts w:ascii="宋体"/>
                <w:sz w:val="20"/>
                <w:szCs w:val="20"/>
              </w:rPr>
            </w:pPr>
            <w:r>
              <w:rPr>
                <w:rFonts w:ascii="宋体" w:hAnsi="宋体"/>
                <w:sz w:val="20"/>
                <w:szCs w:val="20"/>
              </w:rPr>
              <w:t>8.7.2</w:t>
            </w:r>
            <w:r>
              <w:rPr>
                <w:rFonts w:ascii="宋体" w:hAnsi="宋体" w:hint="eastAsia"/>
                <w:sz w:val="20"/>
                <w:szCs w:val="20"/>
              </w:rPr>
              <w:t>公司保留下列形成文件的信息，以：</w:t>
            </w:r>
          </w:p>
          <w:p w:rsidR="00557CFB" w:rsidRDefault="00557CFB" w:rsidP="00557CFB">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描述不合格；</w:t>
            </w:r>
          </w:p>
          <w:p w:rsidR="00557CFB" w:rsidRDefault="00557CFB" w:rsidP="00557CFB">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描述所采取的措施；</w:t>
            </w:r>
          </w:p>
          <w:p w:rsidR="00557CFB" w:rsidRDefault="00557CFB" w:rsidP="00557CFB">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描述获得的让步；</w:t>
            </w:r>
          </w:p>
          <w:p w:rsidR="00750E1A" w:rsidRDefault="00557CFB" w:rsidP="00557CFB">
            <w:pPr>
              <w:spacing w:line="240" w:lineRule="exact"/>
              <w:rPr>
                <w:b/>
                <w:color w:val="000000" w:themeColor="text1"/>
                <w:sz w:val="20"/>
                <w:szCs w:val="20"/>
              </w:rPr>
            </w:pPr>
            <w:r>
              <w:rPr>
                <w:rFonts w:ascii="宋体" w:hAnsi="宋体"/>
                <w:sz w:val="20"/>
                <w:szCs w:val="20"/>
              </w:rPr>
              <w:t>d)</w:t>
            </w:r>
            <w:r>
              <w:rPr>
                <w:rFonts w:ascii="宋体" w:hAnsi="宋体" w:hint="eastAsia"/>
                <w:sz w:val="20"/>
                <w:szCs w:val="20"/>
              </w:rPr>
              <w:t>识别处置不合格的授权。</w:t>
            </w:r>
          </w:p>
        </w:tc>
      </w:tr>
      <w:tr w:rsidR="00052767" w:rsidTr="00E8256D">
        <w:trPr>
          <w:cantSplit/>
          <w:trHeight w:val="1833"/>
          <w:jc w:val="center"/>
        </w:trPr>
        <w:tc>
          <w:tcPr>
            <w:tcW w:w="948" w:type="dxa"/>
            <w:vMerge/>
            <w:vAlign w:val="center"/>
          </w:tcPr>
          <w:p w:rsidR="00750E1A" w:rsidRDefault="00750E1A">
            <w:pPr>
              <w:spacing w:line="240" w:lineRule="exact"/>
              <w:jc w:val="center"/>
              <w:rPr>
                <w:b/>
                <w:color w:val="000000" w:themeColor="text1"/>
                <w:szCs w:val="21"/>
              </w:rPr>
            </w:pPr>
          </w:p>
        </w:tc>
        <w:tc>
          <w:tcPr>
            <w:tcW w:w="8970" w:type="dxa"/>
          </w:tcPr>
          <w:p w:rsidR="00750E1A" w:rsidRDefault="00750E1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750E1A" w:rsidRDefault="00750E1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750E1A" w:rsidRDefault="00557CFB">
            <w:pPr>
              <w:spacing w:line="240" w:lineRule="exact"/>
              <w:rPr>
                <w:b/>
                <w:color w:val="000000" w:themeColor="text1"/>
                <w:sz w:val="20"/>
                <w:szCs w:val="20"/>
              </w:rPr>
            </w:pPr>
            <w:r>
              <w:rPr>
                <w:rFonts w:hint="eastAsia"/>
                <w:szCs w:val="21"/>
              </w:rPr>
              <w:t>公司重要环境因素控制有效，未对周边环境和相关方产生任何影响。</w:t>
            </w:r>
          </w:p>
        </w:tc>
      </w:tr>
      <w:tr w:rsidR="00052767" w:rsidTr="00E8256D">
        <w:trPr>
          <w:cantSplit/>
          <w:trHeight w:val="1263"/>
          <w:jc w:val="center"/>
        </w:trPr>
        <w:tc>
          <w:tcPr>
            <w:tcW w:w="948" w:type="dxa"/>
            <w:vMerge/>
            <w:vAlign w:val="center"/>
          </w:tcPr>
          <w:p w:rsidR="00750E1A" w:rsidRDefault="00750E1A">
            <w:pPr>
              <w:spacing w:line="240" w:lineRule="exact"/>
              <w:jc w:val="center"/>
              <w:rPr>
                <w:b/>
                <w:color w:val="000000" w:themeColor="text1"/>
                <w:szCs w:val="21"/>
              </w:rPr>
            </w:pPr>
          </w:p>
        </w:tc>
        <w:tc>
          <w:tcPr>
            <w:tcW w:w="8970" w:type="dxa"/>
          </w:tcPr>
          <w:p w:rsidR="00750E1A" w:rsidRDefault="00750E1A">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052767" w:rsidTr="00E8256D">
        <w:trPr>
          <w:cantSplit/>
          <w:trHeight w:val="1403"/>
          <w:jc w:val="center"/>
        </w:trPr>
        <w:tc>
          <w:tcPr>
            <w:tcW w:w="948" w:type="dxa"/>
            <w:vMerge/>
            <w:vAlign w:val="center"/>
          </w:tcPr>
          <w:p w:rsidR="00750E1A" w:rsidRDefault="00750E1A">
            <w:pPr>
              <w:spacing w:line="240" w:lineRule="exact"/>
              <w:jc w:val="center"/>
              <w:rPr>
                <w:b/>
                <w:color w:val="000000" w:themeColor="text1"/>
                <w:szCs w:val="21"/>
              </w:rPr>
            </w:pPr>
          </w:p>
        </w:tc>
        <w:tc>
          <w:tcPr>
            <w:tcW w:w="8970" w:type="dxa"/>
          </w:tcPr>
          <w:p w:rsidR="00750E1A" w:rsidRPr="00557CFB" w:rsidRDefault="00750E1A" w:rsidP="00E8256D">
            <w:pPr>
              <w:spacing w:line="240" w:lineRule="exact"/>
              <w:ind w:left="201" w:hangingChars="100" w:hanging="201"/>
              <w:rPr>
                <w:b/>
                <w:color w:val="000000" w:themeColor="text1"/>
                <w:sz w:val="20"/>
                <w:szCs w:val="20"/>
              </w:rPr>
            </w:pPr>
            <w:r w:rsidRPr="00557CFB">
              <w:rPr>
                <w:rFonts w:hint="eastAsia"/>
                <w:b/>
                <w:color w:val="000000" w:themeColor="text1"/>
                <w:sz w:val="20"/>
                <w:szCs w:val="20"/>
              </w:rPr>
              <w:t xml:space="preserve">9. </w:t>
            </w:r>
            <w:r w:rsidRPr="00557CFB">
              <w:rPr>
                <w:rFonts w:hint="eastAsia"/>
                <w:b/>
                <w:color w:val="000000" w:themeColor="text1"/>
                <w:sz w:val="20"/>
                <w:szCs w:val="20"/>
              </w:rPr>
              <w:t>应急准备与相应活动的演练及对预案可行性的评价</w:t>
            </w:r>
            <w:r w:rsidRPr="00557CFB">
              <w:rPr>
                <w:rFonts w:hint="eastAsia"/>
                <w:b/>
                <w:color w:val="000000" w:themeColor="text1"/>
                <w:sz w:val="20"/>
                <w:szCs w:val="20"/>
              </w:rPr>
              <w:t>(</w:t>
            </w:r>
            <w:r w:rsidRPr="00557CFB">
              <w:rPr>
                <w:rFonts w:hint="eastAsia"/>
                <w:b/>
                <w:color w:val="000000" w:themeColor="text1"/>
                <w:sz w:val="20"/>
                <w:szCs w:val="20"/>
              </w:rPr>
              <w:t>当有规定时</w:t>
            </w:r>
            <w:r w:rsidRPr="00557CFB">
              <w:rPr>
                <w:rFonts w:hint="eastAsia"/>
                <w:b/>
                <w:color w:val="000000" w:themeColor="text1"/>
                <w:sz w:val="20"/>
                <w:szCs w:val="20"/>
              </w:rPr>
              <w:t xml:space="preserve">) </w:t>
            </w:r>
          </w:p>
          <w:p w:rsidR="00750E1A" w:rsidRPr="00557CFB" w:rsidRDefault="00557CFB" w:rsidP="00557CFB">
            <w:pPr>
              <w:spacing w:line="240" w:lineRule="exact"/>
              <w:rPr>
                <w:b/>
                <w:color w:val="000000" w:themeColor="text1"/>
                <w:spacing w:val="-4"/>
                <w:sz w:val="20"/>
                <w:szCs w:val="20"/>
              </w:rPr>
            </w:pPr>
            <w:r w:rsidRPr="00557CFB">
              <w:rPr>
                <w:rFonts w:hint="eastAsia"/>
                <w:color w:val="000000"/>
                <w:spacing w:val="-4"/>
                <w:sz w:val="20"/>
                <w:szCs w:val="20"/>
              </w:rPr>
              <w:t>编制了火灾应急救援预案，在</w:t>
            </w:r>
            <w:r w:rsidRPr="00557CFB">
              <w:rPr>
                <w:color w:val="000000"/>
                <w:spacing w:val="-4"/>
                <w:sz w:val="20"/>
                <w:szCs w:val="20"/>
              </w:rPr>
              <w:t>20</w:t>
            </w:r>
            <w:r w:rsidRPr="00557CFB">
              <w:rPr>
                <w:rFonts w:hint="eastAsia"/>
                <w:color w:val="000000"/>
                <w:spacing w:val="-4"/>
                <w:sz w:val="20"/>
                <w:szCs w:val="20"/>
              </w:rPr>
              <w:t>20</w:t>
            </w:r>
            <w:r w:rsidRPr="00557CFB">
              <w:rPr>
                <w:rFonts w:hint="eastAsia"/>
                <w:color w:val="000000"/>
                <w:spacing w:val="-4"/>
                <w:sz w:val="20"/>
                <w:szCs w:val="20"/>
              </w:rPr>
              <w:t>年</w:t>
            </w:r>
            <w:r w:rsidRPr="00557CFB">
              <w:rPr>
                <w:rFonts w:hint="eastAsia"/>
                <w:color w:val="000000"/>
                <w:spacing w:val="-4"/>
                <w:sz w:val="20"/>
                <w:szCs w:val="20"/>
              </w:rPr>
              <w:t>6</w:t>
            </w:r>
            <w:r w:rsidRPr="00557CFB">
              <w:rPr>
                <w:rFonts w:hint="eastAsia"/>
                <w:color w:val="000000"/>
                <w:spacing w:val="-4"/>
                <w:sz w:val="20"/>
                <w:szCs w:val="20"/>
              </w:rPr>
              <w:t>月</w:t>
            </w:r>
            <w:r w:rsidRPr="00557CFB">
              <w:rPr>
                <w:rFonts w:hint="eastAsia"/>
                <w:color w:val="000000"/>
                <w:spacing w:val="-4"/>
                <w:sz w:val="20"/>
                <w:szCs w:val="20"/>
              </w:rPr>
              <w:t>30</w:t>
            </w:r>
            <w:r w:rsidRPr="00557CFB">
              <w:rPr>
                <w:rFonts w:hint="eastAsia"/>
                <w:color w:val="000000"/>
                <w:spacing w:val="-4"/>
                <w:sz w:val="20"/>
                <w:szCs w:val="20"/>
              </w:rPr>
              <w:t>日进行了火灾</w:t>
            </w:r>
            <w:r w:rsidRPr="00557CFB">
              <w:rPr>
                <w:rFonts w:ascii="宋体" w:hAnsi="宋体" w:hint="eastAsia"/>
                <w:szCs w:val="21"/>
              </w:rPr>
              <w:t>应急预案演练，并对有效性做评价。</w:t>
            </w:r>
          </w:p>
        </w:tc>
      </w:tr>
      <w:tr w:rsidR="00052767" w:rsidTr="00E8256D">
        <w:trPr>
          <w:cantSplit/>
          <w:trHeight w:val="961"/>
          <w:jc w:val="center"/>
        </w:trPr>
        <w:tc>
          <w:tcPr>
            <w:tcW w:w="948" w:type="dxa"/>
            <w:vMerge/>
            <w:vAlign w:val="center"/>
          </w:tcPr>
          <w:p w:rsidR="00750E1A" w:rsidRDefault="00750E1A">
            <w:pPr>
              <w:spacing w:line="240" w:lineRule="exact"/>
              <w:jc w:val="center"/>
              <w:rPr>
                <w:b/>
                <w:color w:val="000000" w:themeColor="text1"/>
                <w:szCs w:val="21"/>
              </w:rPr>
            </w:pPr>
          </w:p>
        </w:tc>
        <w:tc>
          <w:tcPr>
            <w:tcW w:w="8970" w:type="dxa"/>
          </w:tcPr>
          <w:p w:rsidR="00750E1A" w:rsidRPr="00557CFB" w:rsidRDefault="00750E1A">
            <w:pPr>
              <w:spacing w:line="240" w:lineRule="exact"/>
              <w:rPr>
                <w:b/>
                <w:color w:val="000000" w:themeColor="text1"/>
                <w:sz w:val="20"/>
                <w:szCs w:val="20"/>
              </w:rPr>
            </w:pPr>
            <w:r w:rsidRPr="00557CFB">
              <w:rPr>
                <w:rFonts w:hint="eastAsia"/>
                <w:b/>
                <w:color w:val="000000" w:themeColor="text1"/>
                <w:sz w:val="20"/>
                <w:szCs w:val="20"/>
              </w:rPr>
              <w:t xml:space="preserve">10. </w:t>
            </w:r>
            <w:r w:rsidRPr="00557CFB">
              <w:rPr>
                <w:rFonts w:hint="eastAsia"/>
                <w:b/>
                <w:color w:val="000000" w:themeColor="text1"/>
                <w:sz w:val="20"/>
                <w:szCs w:val="20"/>
              </w:rPr>
              <w:t>对特种设备的维护，检定</w:t>
            </w:r>
            <w:r w:rsidRPr="00557CFB">
              <w:rPr>
                <w:rFonts w:hint="eastAsia"/>
                <w:b/>
                <w:color w:val="000000" w:themeColor="text1"/>
                <w:sz w:val="20"/>
                <w:szCs w:val="20"/>
              </w:rPr>
              <w:t xml:space="preserve">; </w:t>
            </w:r>
          </w:p>
          <w:p w:rsidR="00750E1A" w:rsidRPr="00557CFB" w:rsidRDefault="00750E1A">
            <w:pPr>
              <w:spacing w:line="240" w:lineRule="exact"/>
              <w:rPr>
                <w:b/>
                <w:color w:val="000000" w:themeColor="text1"/>
                <w:sz w:val="20"/>
                <w:szCs w:val="20"/>
              </w:rPr>
            </w:pPr>
          </w:p>
          <w:p w:rsidR="00557CFB" w:rsidRPr="00557CFB" w:rsidRDefault="00557CFB" w:rsidP="00557CFB">
            <w:pPr>
              <w:spacing w:line="240" w:lineRule="exact"/>
              <w:rPr>
                <w:b/>
                <w:color w:val="000000" w:themeColor="text1"/>
                <w:sz w:val="20"/>
                <w:szCs w:val="20"/>
              </w:rPr>
            </w:pPr>
            <w:r w:rsidRPr="00557CFB">
              <w:rPr>
                <w:b/>
                <w:color w:val="000000" w:themeColor="text1"/>
                <w:sz w:val="20"/>
                <w:szCs w:val="20"/>
              </w:rPr>
              <w:t>特种设备储气罐在有效期内，其附件安全阀、压力表提供了校验报告，在有效期内。</w:t>
            </w:r>
          </w:p>
          <w:p w:rsidR="00750E1A" w:rsidRPr="00557CFB" w:rsidRDefault="00750E1A">
            <w:pPr>
              <w:spacing w:line="240" w:lineRule="exact"/>
              <w:rPr>
                <w:b/>
                <w:color w:val="000000" w:themeColor="text1"/>
                <w:sz w:val="20"/>
                <w:szCs w:val="20"/>
              </w:rPr>
            </w:pPr>
          </w:p>
        </w:tc>
      </w:tr>
      <w:tr w:rsidR="00052767" w:rsidTr="00E8256D">
        <w:trPr>
          <w:cantSplit/>
          <w:trHeight w:val="1277"/>
          <w:jc w:val="center"/>
        </w:trPr>
        <w:tc>
          <w:tcPr>
            <w:tcW w:w="948" w:type="dxa"/>
            <w:vMerge/>
            <w:vAlign w:val="center"/>
          </w:tcPr>
          <w:p w:rsidR="00750E1A" w:rsidRDefault="00750E1A">
            <w:pPr>
              <w:spacing w:line="240" w:lineRule="exact"/>
              <w:jc w:val="center"/>
              <w:rPr>
                <w:b/>
                <w:color w:val="000000" w:themeColor="text1"/>
                <w:szCs w:val="21"/>
              </w:rPr>
            </w:pPr>
          </w:p>
        </w:tc>
        <w:tc>
          <w:tcPr>
            <w:tcW w:w="8970" w:type="dxa"/>
          </w:tcPr>
          <w:p w:rsidR="00750E1A" w:rsidRDefault="00750E1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557CFB" w:rsidRDefault="00557CFB">
            <w:pPr>
              <w:spacing w:line="240" w:lineRule="exact"/>
              <w:rPr>
                <w:b/>
                <w:color w:val="000000" w:themeColor="text1"/>
                <w:sz w:val="20"/>
                <w:szCs w:val="20"/>
              </w:rPr>
            </w:pPr>
            <w:r>
              <w:rPr>
                <w:rFonts w:hint="eastAsia"/>
                <w:b/>
                <w:color w:val="000000" w:themeColor="text1"/>
                <w:sz w:val="20"/>
                <w:szCs w:val="20"/>
              </w:rPr>
              <w:t>无</w:t>
            </w:r>
          </w:p>
        </w:tc>
      </w:tr>
      <w:tr w:rsidR="00052767" w:rsidTr="00E8256D">
        <w:trPr>
          <w:cantSplit/>
          <w:trHeight w:val="1415"/>
          <w:jc w:val="center"/>
        </w:trPr>
        <w:tc>
          <w:tcPr>
            <w:tcW w:w="948" w:type="dxa"/>
            <w:vMerge w:val="restart"/>
            <w:textDirection w:val="tbRlV"/>
            <w:vAlign w:val="center"/>
          </w:tcPr>
          <w:p w:rsidR="00750E1A" w:rsidRDefault="00750E1A">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8970" w:type="dxa"/>
          </w:tcPr>
          <w:p w:rsidR="00750E1A" w:rsidRDefault="00750E1A" w:rsidP="00E8256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50E1A" w:rsidRDefault="00557CFB" w:rsidP="00557CFB">
            <w:pPr>
              <w:spacing w:line="240" w:lineRule="exact"/>
              <w:ind w:firstLineChars="50" w:firstLine="100"/>
              <w:rPr>
                <w:b/>
                <w:color w:val="000000" w:themeColor="text1"/>
                <w:sz w:val="20"/>
                <w:szCs w:val="20"/>
              </w:rPr>
            </w:pPr>
            <w:r w:rsidRPr="00557CFB">
              <w:rPr>
                <w:rFonts w:hint="eastAsia"/>
                <w:b/>
                <w:color w:val="000000"/>
                <w:sz w:val="20"/>
                <w:szCs w:val="20"/>
              </w:rPr>
              <w:t>每月对一体化目标进行定期检查考核，考核部门：行政人事部、业务部、资材部、品保部、研发部、生产部，从检查的情况看，均能完成目标指标。</w:t>
            </w:r>
          </w:p>
        </w:tc>
      </w:tr>
      <w:tr w:rsidR="00052767" w:rsidTr="00E8256D">
        <w:trPr>
          <w:cantSplit/>
          <w:trHeight w:val="1415"/>
          <w:jc w:val="center"/>
        </w:trPr>
        <w:tc>
          <w:tcPr>
            <w:tcW w:w="948" w:type="dxa"/>
            <w:vMerge/>
            <w:textDirection w:val="tbRlV"/>
            <w:vAlign w:val="center"/>
          </w:tcPr>
          <w:p w:rsidR="00750E1A" w:rsidRDefault="00750E1A">
            <w:pPr>
              <w:spacing w:line="240" w:lineRule="exact"/>
              <w:ind w:left="113" w:right="113"/>
              <w:jc w:val="center"/>
              <w:rPr>
                <w:b/>
                <w:color w:val="000000" w:themeColor="text1"/>
                <w:szCs w:val="21"/>
              </w:rPr>
            </w:pPr>
          </w:p>
        </w:tc>
        <w:tc>
          <w:tcPr>
            <w:tcW w:w="8970" w:type="dxa"/>
          </w:tcPr>
          <w:p w:rsidR="00750E1A" w:rsidRDefault="00750E1A" w:rsidP="00E8256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557CFB" w:rsidRDefault="00557CFB" w:rsidP="00557CFB">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557CFB" w:rsidRDefault="00557CFB" w:rsidP="00557CFB">
            <w:pPr>
              <w:ind w:firstLineChars="200" w:firstLine="420"/>
              <w:rPr>
                <w:b/>
                <w:color w:val="000000"/>
                <w:sz w:val="20"/>
                <w:szCs w:val="20"/>
              </w:rPr>
            </w:pPr>
            <w:r>
              <w:rPr>
                <w:rFonts w:hint="eastAsia"/>
                <w:szCs w:val="21"/>
                <w:lang w:val="zh-CN"/>
              </w:rPr>
              <w:t>提供“顾客满意程度调查表”顾客较满意。</w:t>
            </w:r>
          </w:p>
          <w:p w:rsidR="00557CFB" w:rsidRPr="00557CFB" w:rsidRDefault="00557CFB" w:rsidP="00E8256D">
            <w:pPr>
              <w:spacing w:line="240" w:lineRule="exact"/>
              <w:ind w:left="100" w:hangingChars="50" w:hanging="100"/>
              <w:rPr>
                <w:b/>
                <w:color w:val="000000" w:themeColor="text1"/>
                <w:sz w:val="20"/>
                <w:szCs w:val="20"/>
              </w:rPr>
            </w:pPr>
          </w:p>
        </w:tc>
      </w:tr>
      <w:tr w:rsidR="00052767" w:rsidTr="00E8256D">
        <w:trPr>
          <w:cantSplit/>
          <w:trHeight w:val="2117"/>
          <w:jc w:val="center"/>
        </w:trPr>
        <w:tc>
          <w:tcPr>
            <w:tcW w:w="948" w:type="dxa"/>
            <w:vMerge/>
            <w:textDirection w:val="tbRlV"/>
            <w:vAlign w:val="center"/>
          </w:tcPr>
          <w:p w:rsidR="00750E1A" w:rsidRDefault="00750E1A" w:rsidP="00E8256D">
            <w:pPr>
              <w:spacing w:line="240" w:lineRule="exact"/>
              <w:ind w:left="201" w:right="113" w:hangingChars="100" w:hanging="201"/>
              <w:jc w:val="center"/>
              <w:rPr>
                <w:b/>
                <w:color w:val="000000" w:themeColor="text1"/>
                <w:sz w:val="20"/>
              </w:rPr>
            </w:pPr>
          </w:p>
        </w:tc>
        <w:tc>
          <w:tcPr>
            <w:tcW w:w="8970" w:type="dxa"/>
          </w:tcPr>
          <w:p w:rsidR="00750E1A" w:rsidRDefault="00750E1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50E1A" w:rsidRDefault="00750E1A">
            <w:pPr>
              <w:spacing w:line="240" w:lineRule="exact"/>
              <w:rPr>
                <w:b/>
                <w:color w:val="000000" w:themeColor="text1"/>
                <w:spacing w:val="-8"/>
                <w:sz w:val="20"/>
                <w:szCs w:val="20"/>
              </w:rPr>
            </w:pPr>
          </w:p>
          <w:p w:rsidR="00557CFB" w:rsidRDefault="00557CFB" w:rsidP="00557CFB">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750E1A" w:rsidRPr="00557CFB" w:rsidRDefault="00750E1A">
            <w:pPr>
              <w:spacing w:line="240" w:lineRule="exact"/>
              <w:rPr>
                <w:b/>
                <w:color w:val="000000" w:themeColor="text1"/>
                <w:sz w:val="20"/>
                <w:szCs w:val="20"/>
              </w:rPr>
            </w:pPr>
          </w:p>
        </w:tc>
      </w:tr>
      <w:tr w:rsidR="00052767" w:rsidTr="00E8256D">
        <w:trPr>
          <w:cantSplit/>
          <w:trHeight w:val="1826"/>
          <w:jc w:val="center"/>
        </w:trPr>
        <w:tc>
          <w:tcPr>
            <w:tcW w:w="948" w:type="dxa"/>
            <w:vMerge/>
            <w:textDirection w:val="tbRlV"/>
            <w:vAlign w:val="center"/>
          </w:tcPr>
          <w:p w:rsidR="00750E1A" w:rsidRDefault="00750E1A" w:rsidP="00E8256D">
            <w:pPr>
              <w:spacing w:line="240" w:lineRule="exact"/>
              <w:ind w:left="201" w:right="113" w:hangingChars="100" w:hanging="201"/>
              <w:jc w:val="center"/>
              <w:rPr>
                <w:b/>
                <w:color w:val="000000" w:themeColor="text1"/>
                <w:sz w:val="20"/>
              </w:rPr>
            </w:pPr>
          </w:p>
        </w:tc>
        <w:tc>
          <w:tcPr>
            <w:tcW w:w="8970" w:type="dxa"/>
          </w:tcPr>
          <w:p w:rsidR="00750E1A" w:rsidRDefault="00750E1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50E1A" w:rsidRDefault="00557CFB">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052767" w:rsidTr="00E8256D">
        <w:trPr>
          <w:cantSplit/>
          <w:trHeight w:val="1834"/>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Pr>
          <w:p w:rsidR="00750E1A" w:rsidRDefault="00750E1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557CFB" w:rsidRDefault="00557CFB" w:rsidP="00557CFB">
            <w:pPr>
              <w:spacing w:line="240" w:lineRule="exact"/>
              <w:rPr>
                <w:b/>
                <w:color w:val="000000" w:themeColor="text1"/>
                <w:sz w:val="20"/>
                <w:szCs w:val="20"/>
              </w:rPr>
            </w:pPr>
            <w:r>
              <w:rPr>
                <w:rFonts w:hint="eastAsia"/>
                <w:b/>
                <w:color w:val="000000" w:themeColor="text1"/>
                <w:sz w:val="20"/>
                <w:szCs w:val="20"/>
              </w:rPr>
              <w:t>2020</w:t>
            </w:r>
            <w:r>
              <w:rPr>
                <w:rFonts w:hint="eastAsia"/>
                <w:b/>
                <w:color w:val="000000" w:themeColor="text1"/>
                <w:sz w:val="20"/>
                <w:szCs w:val="20"/>
              </w:rPr>
              <w:t>年进行了三废检验，提供了监测报告，监测结果达标排放。</w:t>
            </w:r>
          </w:p>
        </w:tc>
      </w:tr>
      <w:tr w:rsidR="00052767" w:rsidTr="00E8256D">
        <w:trPr>
          <w:cantSplit/>
          <w:trHeight w:val="1546"/>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Pr>
          <w:p w:rsidR="00750E1A" w:rsidRDefault="00750E1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750E1A" w:rsidRDefault="00557CFB">
            <w:pPr>
              <w:spacing w:line="240" w:lineRule="exact"/>
              <w:rPr>
                <w:b/>
                <w:color w:val="000000" w:themeColor="text1"/>
                <w:sz w:val="20"/>
                <w:szCs w:val="20"/>
              </w:rPr>
            </w:pPr>
            <w:r>
              <w:rPr>
                <w:b/>
                <w:color w:val="000000" w:themeColor="text1"/>
                <w:sz w:val="20"/>
                <w:szCs w:val="20"/>
              </w:rPr>
              <w:t>无</w:t>
            </w:r>
          </w:p>
        </w:tc>
      </w:tr>
      <w:tr w:rsidR="00052767" w:rsidTr="00E8256D">
        <w:trPr>
          <w:cantSplit/>
          <w:trHeight w:val="1399"/>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Pr>
          <w:p w:rsidR="00750E1A" w:rsidRDefault="00750E1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750E1A" w:rsidRDefault="00750E1A">
            <w:pPr>
              <w:spacing w:line="300" w:lineRule="exact"/>
              <w:rPr>
                <w:b/>
                <w:color w:val="000000" w:themeColor="text1"/>
                <w:sz w:val="20"/>
                <w:szCs w:val="20"/>
              </w:rPr>
            </w:pPr>
          </w:p>
          <w:p w:rsidR="00750E1A" w:rsidRDefault="00750E1A">
            <w:pPr>
              <w:spacing w:line="240" w:lineRule="exact"/>
              <w:rPr>
                <w:b/>
                <w:color w:val="000000" w:themeColor="text1"/>
                <w:sz w:val="20"/>
                <w:szCs w:val="20"/>
              </w:rPr>
            </w:pPr>
          </w:p>
        </w:tc>
      </w:tr>
      <w:tr w:rsidR="00052767" w:rsidTr="00E8256D">
        <w:trPr>
          <w:cantSplit/>
          <w:trHeight w:val="1404"/>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Pr>
          <w:p w:rsidR="00750E1A" w:rsidRDefault="00750E1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750E1A" w:rsidRDefault="00750E1A">
            <w:pPr>
              <w:spacing w:line="240" w:lineRule="exact"/>
              <w:rPr>
                <w:b/>
                <w:color w:val="000000" w:themeColor="text1"/>
                <w:sz w:val="20"/>
                <w:szCs w:val="20"/>
              </w:rPr>
            </w:pPr>
          </w:p>
        </w:tc>
      </w:tr>
      <w:tr w:rsidR="00052767" w:rsidTr="00E8256D">
        <w:trPr>
          <w:cantSplit/>
          <w:trHeight w:val="850"/>
          <w:jc w:val="center"/>
        </w:trPr>
        <w:tc>
          <w:tcPr>
            <w:tcW w:w="948" w:type="dxa"/>
            <w:vMerge/>
            <w:tcBorders>
              <w:bottom w:val="single" w:sz="4" w:space="0" w:color="auto"/>
            </w:tcBorders>
            <w:vAlign w:val="center"/>
          </w:tcPr>
          <w:p w:rsidR="00750E1A" w:rsidRDefault="00750E1A">
            <w:pPr>
              <w:spacing w:line="240" w:lineRule="exact"/>
              <w:jc w:val="center"/>
              <w:rPr>
                <w:b/>
                <w:color w:val="000000" w:themeColor="text1"/>
                <w:sz w:val="20"/>
              </w:rPr>
            </w:pPr>
          </w:p>
        </w:tc>
        <w:tc>
          <w:tcPr>
            <w:tcW w:w="8970" w:type="dxa"/>
            <w:tcBorders>
              <w:bottom w:val="single" w:sz="4" w:space="0" w:color="auto"/>
            </w:tcBorders>
          </w:tcPr>
          <w:p w:rsidR="00750E1A" w:rsidRDefault="00750E1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r w:rsidR="00557CFB">
              <w:rPr>
                <w:rFonts w:hint="eastAsia"/>
                <w:b/>
                <w:color w:val="000000" w:themeColor="text1"/>
                <w:sz w:val="20"/>
                <w:szCs w:val="20"/>
              </w:rPr>
              <w:t>无</w:t>
            </w:r>
          </w:p>
        </w:tc>
      </w:tr>
      <w:tr w:rsidR="00052767" w:rsidTr="00E8256D">
        <w:trPr>
          <w:cantSplit/>
          <w:trHeight w:val="1550"/>
          <w:jc w:val="center"/>
        </w:trPr>
        <w:tc>
          <w:tcPr>
            <w:tcW w:w="948" w:type="dxa"/>
            <w:vMerge w:val="restart"/>
            <w:vAlign w:val="center"/>
          </w:tcPr>
          <w:p w:rsidR="00750E1A" w:rsidRDefault="00750E1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8970" w:type="dxa"/>
            <w:tcBorders>
              <w:top w:val="single" w:sz="4" w:space="0" w:color="auto"/>
              <w:left w:val="single" w:sz="4" w:space="0" w:color="auto"/>
              <w:bottom w:val="single" w:sz="4" w:space="0" w:color="auto"/>
              <w:right w:val="single" w:sz="4" w:space="0" w:color="auto"/>
            </w:tcBorders>
          </w:tcPr>
          <w:p w:rsidR="00750E1A" w:rsidRDefault="00750E1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750E1A" w:rsidRDefault="00557CFB">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052767" w:rsidTr="00E8256D">
        <w:trPr>
          <w:cantSplit/>
          <w:trHeight w:val="1259"/>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tcPr>
          <w:p w:rsidR="00750E1A" w:rsidRDefault="00750E1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50E1A" w:rsidRDefault="00750E1A">
            <w:pPr>
              <w:spacing w:line="240" w:lineRule="exact"/>
              <w:rPr>
                <w:b/>
                <w:color w:val="000000" w:themeColor="text1"/>
                <w:spacing w:val="-20"/>
                <w:sz w:val="20"/>
                <w:szCs w:val="20"/>
              </w:rPr>
            </w:pPr>
          </w:p>
          <w:p w:rsidR="00750E1A" w:rsidRDefault="00557CFB">
            <w:pPr>
              <w:spacing w:line="240" w:lineRule="exact"/>
              <w:rPr>
                <w:b/>
                <w:color w:val="000000" w:themeColor="text1"/>
                <w:sz w:val="20"/>
                <w:szCs w:val="20"/>
              </w:rPr>
            </w:pPr>
            <w:r>
              <w:rPr>
                <w:b/>
                <w:color w:val="000000" w:themeColor="text1"/>
                <w:sz w:val="20"/>
                <w:szCs w:val="20"/>
              </w:rPr>
              <w:t>无</w:t>
            </w:r>
          </w:p>
        </w:tc>
      </w:tr>
      <w:tr w:rsidR="00052767" w:rsidTr="00E8256D">
        <w:trPr>
          <w:cantSplit/>
          <w:trHeight w:val="1259"/>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tcPr>
          <w:p w:rsidR="00750E1A" w:rsidRDefault="00750E1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750E1A" w:rsidRDefault="00557CFB">
            <w:pPr>
              <w:spacing w:line="240" w:lineRule="exact"/>
              <w:rPr>
                <w:b/>
                <w:color w:val="000000" w:themeColor="text1"/>
                <w:spacing w:val="-20"/>
                <w:sz w:val="20"/>
                <w:szCs w:val="20"/>
              </w:rPr>
            </w:pPr>
            <w:r>
              <w:rPr>
                <w:b/>
                <w:color w:val="000000" w:themeColor="text1"/>
                <w:spacing w:val="-20"/>
                <w:sz w:val="20"/>
                <w:szCs w:val="20"/>
              </w:rPr>
              <w:t>已整改完毕</w:t>
            </w:r>
          </w:p>
        </w:tc>
      </w:tr>
      <w:tr w:rsidR="00052767" w:rsidTr="00E8256D">
        <w:trPr>
          <w:cantSplit/>
          <w:trHeight w:val="1259"/>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tcPr>
          <w:p w:rsidR="00750E1A" w:rsidRDefault="00750E1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557CFB" w:rsidRDefault="00557CFB">
            <w:pPr>
              <w:spacing w:line="240" w:lineRule="exact"/>
              <w:rPr>
                <w:b/>
                <w:color w:val="000000" w:themeColor="text1"/>
                <w:sz w:val="20"/>
                <w:szCs w:val="20"/>
              </w:rPr>
            </w:pPr>
            <w:r>
              <w:rPr>
                <w:b/>
                <w:color w:val="000000" w:themeColor="text1"/>
                <w:sz w:val="20"/>
                <w:szCs w:val="20"/>
              </w:rPr>
              <w:t>产品按客户要求进行设计开发</w:t>
            </w:r>
          </w:p>
        </w:tc>
      </w:tr>
      <w:tr w:rsidR="00052767" w:rsidTr="00E8256D">
        <w:trPr>
          <w:cantSplit/>
          <w:trHeight w:val="980"/>
          <w:jc w:val="center"/>
        </w:trPr>
        <w:tc>
          <w:tcPr>
            <w:tcW w:w="948" w:type="dxa"/>
            <w:vMerge/>
            <w:vAlign w:val="center"/>
          </w:tcPr>
          <w:p w:rsidR="00750E1A" w:rsidRDefault="00750E1A">
            <w:pPr>
              <w:spacing w:line="240" w:lineRule="exact"/>
              <w:jc w:val="center"/>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tcPr>
          <w:p w:rsidR="00750E1A" w:rsidRDefault="00750E1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750E1A" w:rsidRDefault="00750E1A">
      <w:pPr>
        <w:spacing w:line="300" w:lineRule="exact"/>
        <w:rPr>
          <w:b/>
          <w:color w:val="000000" w:themeColor="text1"/>
          <w:sz w:val="26"/>
          <w:szCs w:val="26"/>
        </w:rPr>
      </w:pPr>
    </w:p>
    <w:p w:rsidR="00750E1A" w:rsidRDefault="00750E1A" w:rsidP="00E8256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50E1A" w:rsidRDefault="00750E1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557CFB">
        <w:rPr>
          <w:rFonts w:hint="eastAsia"/>
          <w:b/>
          <w:color w:val="000000" w:themeColor="text1"/>
        </w:rPr>
        <w:t>2</w:t>
      </w:r>
      <w:r>
        <w:rPr>
          <w:rFonts w:hint="eastAsia"/>
          <w:b/>
          <w:color w:val="000000" w:themeColor="text1"/>
        </w:rPr>
        <w:t>项；其中</w:t>
      </w:r>
      <w:r w:rsidR="00CF2A17">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w:t>
      </w:r>
      <w:r w:rsidR="00557CFB">
        <w:rPr>
          <w:rFonts w:hint="eastAsia"/>
          <w:b/>
          <w:color w:val="000000" w:themeColor="text1"/>
        </w:rPr>
        <w:t>2</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750E1A" w:rsidRDefault="00750E1A" w:rsidP="00E8256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557CFB">
        <w:rPr>
          <w:rFonts w:ascii="MS Mincho" w:eastAsia="MS Mincho" w:hAnsi="MS Mincho" w:cs="MS Mincho" w:hint="eastAsia"/>
          <w:b/>
          <w:color w:val="000000" w:themeColor="text1"/>
          <w:spacing w:val="-10"/>
          <w:szCs w:val="21"/>
        </w:rPr>
        <w:t>☑</w:t>
      </w:r>
      <w:r>
        <w:rPr>
          <w:rFonts w:hint="eastAsia"/>
          <w:b/>
          <w:color w:val="000000" w:themeColor="text1"/>
        </w:rPr>
        <w:t>不大</w:t>
      </w:r>
    </w:p>
    <w:p w:rsidR="00750E1A" w:rsidRDefault="00750E1A" w:rsidP="00E8256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50E1A" w:rsidRDefault="00750E1A" w:rsidP="00E8256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052767">
        <w:tc>
          <w:tcPr>
            <w:tcW w:w="5246" w:type="dxa"/>
          </w:tcPr>
          <w:p w:rsidR="00750E1A" w:rsidRDefault="00750E1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50E1A" w:rsidRDefault="00750E1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52767">
        <w:tc>
          <w:tcPr>
            <w:tcW w:w="5246" w:type="dxa"/>
          </w:tcPr>
          <w:p w:rsidR="00750E1A" w:rsidRDefault="00750E1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50E1A" w:rsidRDefault="00750E1A">
            <w:pPr>
              <w:snapToGrid w:val="0"/>
              <w:spacing w:line="360" w:lineRule="auto"/>
              <w:rPr>
                <w:rFonts w:ascii="宋体" w:hAnsi="宋体"/>
                <w:b/>
                <w:color w:val="000000" w:themeColor="text1"/>
                <w:szCs w:val="21"/>
              </w:rPr>
            </w:pPr>
          </w:p>
        </w:tc>
      </w:tr>
      <w:tr w:rsidR="00052767">
        <w:tc>
          <w:tcPr>
            <w:tcW w:w="5246" w:type="dxa"/>
          </w:tcPr>
          <w:p w:rsidR="00750E1A" w:rsidRDefault="00750E1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50E1A" w:rsidRDefault="00750E1A">
            <w:pPr>
              <w:snapToGrid w:val="0"/>
              <w:spacing w:line="360" w:lineRule="auto"/>
              <w:rPr>
                <w:rFonts w:ascii="宋体" w:hAnsi="宋体"/>
                <w:b/>
                <w:color w:val="000000" w:themeColor="text1"/>
                <w:szCs w:val="21"/>
              </w:rPr>
            </w:pPr>
          </w:p>
        </w:tc>
      </w:tr>
      <w:tr w:rsidR="00052767">
        <w:tc>
          <w:tcPr>
            <w:tcW w:w="5246" w:type="dxa"/>
          </w:tcPr>
          <w:p w:rsidR="00750E1A" w:rsidRDefault="00750E1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50E1A" w:rsidRDefault="00750E1A">
            <w:pPr>
              <w:snapToGrid w:val="0"/>
              <w:spacing w:line="360" w:lineRule="auto"/>
              <w:rPr>
                <w:rFonts w:ascii="宋体" w:hAnsi="宋体"/>
                <w:b/>
                <w:color w:val="000000" w:themeColor="text1"/>
                <w:szCs w:val="21"/>
              </w:rPr>
            </w:pPr>
          </w:p>
        </w:tc>
      </w:tr>
    </w:tbl>
    <w:p w:rsidR="00750E1A" w:rsidRDefault="00750E1A" w:rsidP="00E8256D">
      <w:pPr>
        <w:snapToGrid w:val="0"/>
        <w:spacing w:line="360" w:lineRule="auto"/>
        <w:ind w:leftChars="-337" w:left="-191" w:hangingChars="271" w:hanging="517"/>
        <w:rPr>
          <w:b/>
          <w:color w:val="000000" w:themeColor="text1"/>
          <w:spacing w:val="-10"/>
          <w:szCs w:val="21"/>
        </w:rPr>
      </w:pPr>
    </w:p>
    <w:p w:rsidR="00750E1A" w:rsidRDefault="00750E1A">
      <w:pPr>
        <w:snapToGrid w:val="0"/>
        <w:spacing w:line="360" w:lineRule="auto"/>
        <w:rPr>
          <w:b/>
          <w:color w:val="000000" w:themeColor="text1"/>
          <w:spacing w:val="-10"/>
          <w:szCs w:val="21"/>
        </w:rPr>
      </w:pPr>
    </w:p>
    <w:p w:rsidR="00750E1A" w:rsidRDefault="00750E1A" w:rsidP="00E8256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50E1A" w:rsidRDefault="00557CFB" w:rsidP="00E8256D">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750E1A">
        <w:rPr>
          <w:rFonts w:ascii="宋体" w:hAnsi="宋体" w:hint="eastAsia"/>
          <w:b/>
          <w:color w:val="000000" w:themeColor="text1"/>
          <w:szCs w:val="21"/>
        </w:rPr>
        <w:t xml:space="preserve">达到审核目的 </w:t>
      </w:r>
    </w:p>
    <w:p w:rsidR="00750E1A" w:rsidRDefault="00750E1A" w:rsidP="00E8256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□未</w:t>
      </w:r>
      <w:r>
        <w:rPr>
          <w:rFonts w:ascii="宋体" w:hAnsi="宋体" w:hint="eastAsia"/>
          <w:b/>
          <w:color w:val="000000" w:themeColor="text1"/>
          <w:szCs w:val="21"/>
        </w:rPr>
        <w:t>达到审核目的，未达到目的的原因是：</w:t>
      </w:r>
    </w:p>
    <w:p w:rsidR="00750E1A" w:rsidRDefault="00750E1A" w:rsidP="00E8256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52767">
        <w:trPr>
          <w:trHeight w:val="4952"/>
        </w:trPr>
        <w:tc>
          <w:tcPr>
            <w:tcW w:w="10080" w:type="dxa"/>
          </w:tcPr>
          <w:p w:rsidR="00750E1A" w:rsidRDefault="00750E1A">
            <w:pPr>
              <w:spacing w:line="280" w:lineRule="exact"/>
              <w:rPr>
                <w:b/>
                <w:color w:val="000000" w:themeColor="text1"/>
                <w:sz w:val="22"/>
                <w:szCs w:val="22"/>
              </w:rPr>
            </w:pPr>
            <w:r>
              <w:rPr>
                <w:rFonts w:hint="eastAsia"/>
                <w:b/>
                <w:color w:val="000000" w:themeColor="text1"/>
                <w:spacing w:val="-10"/>
                <w:sz w:val="22"/>
                <w:szCs w:val="22"/>
              </w:rPr>
              <w:t xml:space="preserve">1. </w:t>
            </w:r>
            <w:r w:rsidR="00557CFB">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sidR="00557CFB">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50E1A" w:rsidRDefault="00750E1A" w:rsidP="00E8256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50E1A" w:rsidRDefault="00557CFB">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sidR="00750E1A">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sidR="00750E1A">
              <w:rPr>
                <w:rFonts w:hint="eastAsia"/>
                <w:b/>
                <w:color w:val="000000" w:themeColor="text1"/>
                <w:sz w:val="22"/>
                <w:szCs w:val="22"/>
              </w:rPr>
              <w:t xml:space="preserve">EMS  </w:t>
            </w:r>
            <w:r w:rsidR="00750E1A">
              <w:rPr>
                <w:rFonts w:hint="eastAsia"/>
                <w:b/>
                <w:color w:val="000000" w:themeColor="text1"/>
                <w:spacing w:val="-10"/>
                <w:szCs w:val="21"/>
              </w:rPr>
              <w:t>□</w:t>
            </w:r>
            <w:r w:rsidR="00750E1A">
              <w:rPr>
                <w:rFonts w:hint="eastAsia"/>
                <w:b/>
                <w:color w:val="000000" w:themeColor="text1"/>
                <w:sz w:val="22"/>
                <w:szCs w:val="22"/>
              </w:rPr>
              <w:t>OHSMS</w:t>
            </w:r>
            <w:r w:rsidR="00750E1A">
              <w:rPr>
                <w:rFonts w:hint="eastAsia"/>
                <w:b/>
                <w:color w:val="000000" w:themeColor="text1"/>
                <w:sz w:val="22"/>
                <w:szCs w:val="22"/>
              </w:rPr>
              <w:t>持续的符合性及运行的有效性，以及与认证范围的持续相关性和适宜性及自我完善机制等。</w:t>
            </w:r>
          </w:p>
          <w:p w:rsidR="00750E1A" w:rsidRDefault="00750E1A">
            <w:pPr>
              <w:spacing w:line="240" w:lineRule="exact"/>
              <w:rPr>
                <w:b/>
                <w:color w:val="000000" w:themeColor="text1"/>
                <w:sz w:val="22"/>
                <w:szCs w:val="22"/>
              </w:rPr>
            </w:pPr>
          </w:p>
          <w:p w:rsidR="00750E1A" w:rsidRPr="00557CFB" w:rsidRDefault="00557CFB">
            <w:pPr>
              <w:spacing w:line="240" w:lineRule="exact"/>
              <w:rPr>
                <w:b/>
                <w:color w:val="000000" w:themeColor="text1"/>
                <w:sz w:val="28"/>
                <w:szCs w:val="28"/>
              </w:rPr>
            </w:pPr>
            <w:r w:rsidRPr="00557CFB">
              <w:rPr>
                <w:rFonts w:hint="eastAsia"/>
                <w:b/>
                <w:color w:val="000000" w:themeColor="text1"/>
                <w:sz w:val="28"/>
                <w:szCs w:val="28"/>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052767">
        <w:trPr>
          <w:trHeight w:val="2820"/>
        </w:trPr>
        <w:tc>
          <w:tcPr>
            <w:tcW w:w="10080" w:type="dxa"/>
          </w:tcPr>
          <w:p w:rsidR="00750E1A" w:rsidRDefault="00750E1A">
            <w:pPr>
              <w:rPr>
                <w:b/>
                <w:color w:val="000000" w:themeColor="text1"/>
              </w:rPr>
            </w:pPr>
            <w:r>
              <w:rPr>
                <w:rFonts w:hint="eastAsia"/>
                <w:b/>
                <w:color w:val="000000" w:themeColor="text1"/>
              </w:rPr>
              <w:t>2.</w:t>
            </w:r>
            <w:r>
              <w:rPr>
                <w:rFonts w:hint="eastAsia"/>
                <w:b/>
                <w:color w:val="000000" w:themeColor="text1"/>
              </w:rPr>
              <w:t>对审核范围适宜性结论</w:t>
            </w:r>
          </w:p>
          <w:p w:rsidR="00750E1A" w:rsidRDefault="00557CFB">
            <w:pPr>
              <w:rPr>
                <w:b/>
                <w:color w:val="000000" w:themeColor="text1"/>
              </w:rPr>
            </w:pPr>
            <w:r>
              <w:rPr>
                <w:rFonts w:ascii="MS Mincho" w:eastAsia="MS Mincho" w:hAnsi="MS Mincho" w:cs="MS Mincho" w:hint="eastAsia"/>
                <w:b/>
                <w:color w:val="000000" w:themeColor="text1"/>
                <w:spacing w:val="-10"/>
                <w:szCs w:val="21"/>
              </w:rPr>
              <w:t>☑</w:t>
            </w:r>
            <w:r w:rsidR="00750E1A">
              <w:rPr>
                <w:rFonts w:hint="eastAsia"/>
                <w:b/>
                <w:color w:val="000000" w:themeColor="text1"/>
              </w:rPr>
              <w:t>审核范围适宜，与申请范围一致</w:t>
            </w:r>
          </w:p>
          <w:p w:rsidR="00750E1A" w:rsidRDefault="00750E1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750E1A" w:rsidRDefault="00750E1A">
            <w:pPr>
              <w:spacing w:line="320" w:lineRule="exact"/>
              <w:rPr>
                <w:rFonts w:ascii="宋体" w:hAnsi="宋体"/>
                <w:b/>
                <w:color w:val="000000" w:themeColor="text1"/>
                <w:u w:val="single"/>
              </w:rPr>
            </w:pPr>
            <w:r>
              <w:rPr>
                <w:rFonts w:ascii="宋体" w:hAnsi="宋体"/>
                <w:b/>
                <w:color w:val="000000" w:themeColor="text1"/>
              </w:rPr>
              <w:t>QMS:</w:t>
            </w:r>
          </w:p>
          <w:p w:rsidR="00750E1A" w:rsidRDefault="00750E1A">
            <w:pPr>
              <w:spacing w:line="320" w:lineRule="exact"/>
              <w:rPr>
                <w:rFonts w:ascii="宋体" w:hAnsi="宋体"/>
                <w:b/>
                <w:color w:val="000000" w:themeColor="text1"/>
                <w:u w:val="single"/>
              </w:rPr>
            </w:pPr>
          </w:p>
          <w:p w:rsidR="00750E1A" w:rsidRDefault="00750E1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750E1A" w:rsidRDefault="00750E1A">
            <w:pPr>
              <w:spacing w:line="320" w:lineRule="exact"/>
              <w:rPr>
                <w:rFonts w:ascii="宋体" w:hAnsi="宋体"/>
                <w:b/>
                <w:color w:val="000000" w:themeColor="text1"/>
                <w:u w:val="single"/>
                <w:lang w:val="en-GB"/>
              </w:rPr>
            </w:pPr>
          </w:p>
          <w:p w:rsidR="00750E1A" w:rsidRDefault="00750E1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750E1A" w:rsidRDefault="00750E1A">
            <w:pPr>
              <w:snapToGrid w:val="0"/>
              <w:spacing w:line="280" w:lineRule="exact"/>
              <w:rPr>
                <w:b/>
                <w:color w:val="000000" w:themeColor="text1"/>
                <w:spacing w:val="-10"/>
                <w:sz w:val="22"/>
                <w:szCs w:val="22"/>
              </w:rPr>
            </w:pPr>
          </w:p>
        </w:tc>
      </w:tr>
      <w:tr w:rsidR="00052767">
        <w:trPr>
          <w:trHeight w:val="3615"/>
        </w:trPr>
        <w:tc>
          <w:tcPr>
            <w:tcW w:w="10080" w:type="dxa"/>
          </w:tcPr>
          <w:p w:rsidR="00750E1A" w:rsidRDefault="00750E1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50E1A" w:rsidRDefault="00750E1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0E1A" w:rsidRDefault="00557CFB">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750E1A">
              <w:rPr>
                <w:rFonts w:hint="eastAsia"/>
                <w:b/>
                <w:color w:val="000000" w:themeColor="text1"/>
                <w:spacing w:val="-4"/>
              </w:rPr>
              <w:t>在完成纠正措施后</w:t>
            </w:r>
            <w:r w:rsidR="00750E1A">
              <w:rPr>
                <w:rFonts w:hint="eastAsia"/>
                <w:b/>
                <w:color w:val="000000" w:themeColor="text1"/>
              </w:rPr>
              <w:t>推荐认证注册</w:t>
            </w:r>
            <w:r w:rsidR="00750E1A">
              <w:rPr>
                <w:rFonts w:hint="eastAsia"/>
                <w:b/>
                <w:color w:val="000000" w:themeColor="text1"/>
                <w:szCs w:val="21"/>
              </w:rPr>
              <w:t>(</w:t>
            </w:r>
            <w:r w:rsidR="004108A0">
              <w:rPr>
                <w:rFonts w:ascii="MS Mincho" w:eastAsia="MS Mincho" w:hAnsi="MS Mincho" w:cs="MS Mincho" w:hint="eastAsia"/>
                <w:b/>
                <w:color w:val="000000" w:themeColor="text1"/>
                <w:spacing w:val="-10"/>
                <w:szCs w:val="21"/>
              </w:rPr>
              <w:t>☑</w:t>
            </w:r>
            <w:r w:rsidR="00750E1A">
              <w:rPr>
                <w:rFonts w:hint="eastAsia"/>
                <w:b/>
                <w:color w:val="000000" w:themeColor="text1"/>
                <w:szCs w:val="21"/>
              </w:rPr>
              <w:t xml:space="preserve">QMS  </w:t>
            </w:r>
            <w:r w:rsidR="004108A0">
              <w:rPr>
                <w:rFonts w:ascii="MS Mincho" w:eastAsia="MS Mincho" w:hAnsi="MS Mincho" w:cs="MS Mincho" w:hint="eastAsia"/>
                <w:b/>
                <w:color w:val="000000" w:themeColor="text1"/>
                <w:spacing w:val="-10"/>
                <w:szCs w:val="21"/>
              </w:rPr>
              <w:t>☑</w:t>
            </w:r>
            <w:r w:rsidR="00750E1A">
              <w:rPr>
                <w:rFonts w:hint="eastAsia"/>
                <w:b/>
                <w:color w:val="000000" w:themeColor="text1"/>
                <w:szCs w:val="21"/>
              </w:rPr>
              <w:t xml:space="preserve">EMS   </w:t>
            </w:r>
            <w:r w:rsidR="00750E1A">
              <w:rPr>
                <w:rFonts w:hint="eastAsia"/>
                <w:b/>
                <w:color w:val="000000" w:themeColor="text1"/>
                <w:spacing w:val="-10"/>
                <w:szCs w:val="21"/>
              </w:rPr>
              <w:t>□</w:t>
            </w:r>
            <w:r w:rsidR="00750E1A">
              <w:rPr>
                <w:rFonts w:hint="eastAsia"/>
                <w:b/>
                <w:color w:val="000000" w:themeColor="text1"/>
                <w:szCs w:val="21"/>
              </w:rPr>
              <w:t>OHSMS)</w:t>
            </w:r>
          </w:p>
          <w:p w:rsidR="00750E1A" w:rsidRDefault="00750E1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0E1A" w:rsidRDefault="00750E1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0E1A" w:rsidRDefault="00750E1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0E1A" w:rsidRDefault="00750E1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0E1A" w:rsidRDefault="00750E1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0E1A" w:rsidRDefault="00750E1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0E1A" w:rsidRDefault="00750E1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52767">
        <w:tblPrEx>
          <w:tblBorders>
            <w:left w:val="nil"/>
            <w:bottom w:val="nil"/>
            <w:right w:val="nil"/>
            <w:insideH w:val="nil"/>
            <w:insideV w:val="nil"/>
          </w:tblBorders>
        </w:tblPrEx>
        <w:trPr>
          <w:trHeight w:val="100"/>
        </w:trPr>
        <w:tc>
          <w:tcPr>
            <w:tcW w:w="10080" w:type="dxa"/>
            <w:tcBorders>
              <w:top w:val="single" w:sz="4" w:space="0" w:color="auto"/>
            </w:tcBorders>
          </w:tcPr>
          <w:p w:rsidR="00750E1A" w:rsidRDefault="00750E1A">
            <w:pPr>
              <w:spacing w:line="360" w:lineRule="auto"/>
              <w:rPr>
                <w:b/>
                <w:color w:val="000000" w:themeColor="text1"/>
              </w:rPr>
            </w:pPr>
          </w:p>
        </w:tc>
      </w:tr>
    </w:tbl>
    <w:p w:rsidR="00750E1A" w:rsidRDefault="00750E1A" w:rsidP="00E8256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50E1A" w:rsidRDefault="0024773F" w:rsidP="00E8256D">
      <w:pPr>
        <w:snapToGrid w:val="0"/>
        <w:spacing w:line="360" w:lineRule="auto"/>
        <w:ind w:leftChars="-406" w:left="-853" w:firstLineChars="201" w:firstLine="424"/>
        <w:jc w:val="left"/>
        <w:rPr>
          <w:b/>
          <w:color w:val="000000" w:themeColor="text1"/>
        </w:rPr>
      </w:pPr>
      <w:r>
        <w:rPr>
          <w:rFonts w:ascii="方正仿宋简体" w:eastAsia="方正仿宋简体" w:hint="eastAsia"/>
          <w:b/>
          <w:noProof/>
          <w:color w:val="000000" w:themeColor="text1"/>
        </w:rPr>
        <w:lastRenderedPageBreak/>
        <w:drawing>
          <wp:anchor distT="0" distB="0" distL="114300" distR="114300" simplePos="0" relativeHeight="251663360" behindDoc="0" locked="0" layoutInCell="1" allowOverlap="1">
            <wp:simplePos x="0" y="0"/>
            <wp:positionH relativeFrom="column">
              <wp:posOffset>-1334338</wp:posOffset>
            </wp:positionH>
            <wp:positionV relativeFrom="paragraph">
              <wp:posOffset>-629107</wp:posOffset>
            </wp:positionV>
            <wp:extent cx="6937705" cy="9816999"/>
            <wp:effectExtent l="19050" t="0" r="0" b="0"/>
            <wp:wrapNone/>
            <wp:docPr id="4" name="图片 1" descr="D:\审核工作\055-江西兴康电子科技有限公司\收集资料\兴康2阶段扫描\兴康2阶段扫描\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5-江西兴康电子科技有限公司\收集资料\兴康2阶段扫描\兴康2阶段扫描\32.jpg"/>
                    <pic:cNvPicPr>
                      <a:picLocks noChangeAspect="1" noChangeArrowheads="1"/>
                    </pic:cNvPicPr>
                  </pic:nvPicPr>
                  <pic:blipFill>
                    <a:blip r:embed="rId10" cstate="print"/>
                    <a:srcRect/>
                    <a:stretch>
                      <a:fillRect/>
                    </a:stretch>
                  </pic:blipFill>
                  <pic:spPr bwMode="auto">
                    <a:xfrm>
                      <a:off x="0" y="0"/>
                      <a:ext cx="6937705" cy="9816999"/>
                    </a:xfrm>
                    <a:prstGeom prst="rect">
                      <a:avLst/>
                    </a:prstGeom>
                    <a:noFill/>
                    <a:ln w="9525">
                      <a:noFill/>
                      <a:miter lim="800000"/>
                      <a:headEnd/>
                      <a:tailEnd/>
                    </a:ln>
                  </pic:spPr>
                </pic:pic>
              </a:graphicData>
            </a:graphic>
          </wp:anchor>
        </w:drawing>
      </w:r>
      <w:r w:rsidR="00750E1A">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750E1A" w:rsidRDefault="00750E1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50E1A" w:rsidRDefault="00750E1A" w:rsidP="00E8256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750E1A" w:rsidRDefault="00750E1A" w:rsidP="0024773F">
      <w:pPr>
        <w:spacing w:beforeLines="50" w:afterLines="50"/>
        <w:ind w:leftChars="-405" w:left="1" w:hangingChars="326" w:hanging="851"/>
        <w:rPr>
          <w:b/>
          <w:bCs/>
          <w:color w:val="000000" w:themeColor="text1"/>
          <w:szCs w:val="28"/>
          <w:u w:val="single"/>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4108A0">
        <w:rPr>
          <w:rFonts w:hint="eastAsia"/>
          <w:b/>
          <w:color w:val="000000" w:themeColor="text1"/>
          <w:sz w:val="26"/>
          <w:szCs w:val="26"/>
        </w:rPr>
        <w:t>此次审核，审核员文波、伍光华为现场审核，审核员张鹏为远程审核。</w:t>
      </w:r>
    </w:p>
    <w:p w:rsidR="00750E1A" w:rsidRDefault="00750E1A" w:rsidP="0024773F">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750E1A" w:rsidRPr="0024773F" w:rsidRDefault="00750E1A" w:rsidP="0024773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50E1A" w:rsidRDefault="00750E1A" w:rsidP="0024773F">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2336" behindDoc="0" locked="0" layoutInCell="1" allowOverlap="1">
            <wp:simplePos x="0" y="0"/>
            <wp:positionH relativeFrom="column">
              <wp:posOffset>2948432</wp:posOffset>
            </wp:positionH>
            <wp:positionV relativeFrom="paragraph">
              <wp:posOffset>91768</wp:posOffset>
            </wp:positionV>
            <wp:extent cx="736651" cy="321869"/>
            <wp:effectExtent l="19050" t="0" r="6299" b="0"/>
            <wp:wrapNone/>
            <wp:docPr id="3" name="图片 1"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张鹏.png"/>
                    <pic:cNvPicPr>
                      <a:picLocks noChangeAspect="1" noChangeArrowheads="1"/>
                    </pic:cNvPicPr>
                  </pic:nvPicPr>
                  <pic:blipFill>
                    <a:blip r:embed="rId11" cstate="print"/>
                    <a:srcRect/>
                    <a:stretch>
                      <a:fillRect/>
                    </a:stretch>
                  </pic:blipFill>
                  <pic:spPr bwMode="auto">
                    <a:xfrm>
                      <a:off x="0" y="0"/>
                      <a:ext cx="736651" cy="321869"/>
                    </a:xfrm>
                    <a:prstGeom prst="rect">
                      <a:avLst/>
                    </a:prstGeom>
                    <a:noFill/>
                    <a:ln w="9525">
                      <a:noFill/>
                      <a:miter lim="800000"/>
                      <a:headEnd/>
                      <a:tailEnd/>
                    </a:ln>
                  </pic:spPr>
                </pic:pic>
              </a:graphicData>
            </a:graphic>
          </wp:anchor>
        </w:drawing>
      </w:r>
    </w:p>
    <w:p w:rsidR="00750E1A" w:rsidRDefault="00750E1A" w:rsidP="0024773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50E1A" w:rsidRDefault="00750E1A" w:rsidP="00E8256D">
      <w:pPr>
        <w:snapToGrid w:val="0"/>
        <w:spacing w:line="360" w:lineRule="auto"/>
        <w:ind w:firstLineChars="1461" w:firstLine="3080"/>
        <w:rPr>
          <w:b/>
          <w:color w:val="000000" w:themeColor="text1"/>
          <w:sz w:val="16"/>
          <w:szCs w:val="16"/>
        </w:rPr>
      </w:pPr>
      <w:r>
        <w:rPr>
          <w:rFonts w:hint="eastAsia"/>
          <w:b/>
          <w:color w:val="000000" w:themeColor="text1"/>
        </w:rPr>
        <w:t>日期</w:t>
      </w:r>
      <w:r w:rsidR="004108A0">
        <w:rPr>
          <w:rFonts w:hint="eastAsia"/>
          <w:b/>
          <w:color w:val="000000" w:themeColor="text1"/>
        </w:rPr>
        <w:t>：</w:t>
      </w:r>
      <w:r>
        <w:rPr>
          <w:rFonts w:hint="eastAsia"/>
          <w:b/>
          <w:color w:val="000000" w:themeColor="text1"/>
        </w:rPr>
        <w:t xml:space="preserve">   </w:t>
      </w:r>
      <w:r w:rsidR="004108A0">
        <w:rPr>
          <w:rFonts w:hint="eastAsia"/>
          <w:b/>
          <w:color w:val="000000" w:themeColor="text1"/>
        </w:rPr>
        <w:t xml:space="preserve">    </w:t>
      </w:r>
      <w:r>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750E1A" w:rsidRDefault="00750E1A" w:rsidP="0024773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50E1A" w:rsidRDefault="00750E1A" w:rsidP="0024773F">
      <w:pPr>
        <w:snapToGrid w:val="0"/>
        <w:spacing w:beforeLines="50"/>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4108A0">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sidR="004108A0">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4108A0">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50E1A" w:rsidRDefault="00750E1A">
      <w:pPr>
        <w:spacing w:line="360" w:lineRule="auto"/>
        <w:rPr>
          <w:b/>
          <w:color w:val="000000" w:themeColor="text1"/>
          <w:szCs w:val="21"/>
        </w:rPr>
      </w:pPr>
      <w:r>
        <w:rPr>
          <w:rFonts w:hint="eastAsia"/>
          <w:b/>
          <w:bCs/>
          <w:color w:val="000000" w:themeColor="text1"/>
          <w:szCs w:val="21"/>
        </w:rPr>
        <w:t>审核中发现的</w:t>
      </w:r>
      <w:r w:rsidR="004108A0">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sidR="004108A0">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4108A0">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50E1A" w:rsidRDefault="00750E1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50E1A" w:rsidRDefault="00750E1A">
      <w:pPr>
        <w:spacing w:line="360" w:lineRule="auto"/>
        <w:rPr>
          <w:b/>
          <w:color w:val="000000" w:themeColor="text1"/>
          <w:szCs w:val="21"/>
          <w:u w:val="single"/>
        </w:rPr>
      </w:pPr>
      <w:r>
        <w:rPr>
          <w:rFonts w:hint="eastAsia"/>
          <w:b/>
          <w:color w:val="000000" w:themeColor="text1"/>
          <w:szCs w:val="21"/>
        </w:rPr>
        <w:t>存在问题说明及意见：</w:t>
      </w:r>
    </w:p>
    <w:p w:rsidR="00750E1A" w:rsidRDefault="00750E1A" w:rsidP="0024773F">
      <w:pPr>
        <w:spacing w:afterLines="50"/>
        <w:ind w:firstLineChars="200" w:firstLine="422"/>
        <w:rPr>
          <w:b/>
          <w:color w:val="000000" w:themeColor="text1"/>
          <w:szCs w:val="21"/>
        </w:rPr>
      </w:pPr>
    </w:p>
    <w:p w:rsidR="00750E1A" w:rsidRDefault="00750E1A" w:rsidP="0024773F">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50E1A" w:rsidRDefault="004108A0" w:rsidP="004108A0">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750E1A">
        <w:rPr>
          <w:rFonts w:hint="eastAsia"/>
          <w:b/>
          <w:color w:val="000000" w:themeColor="text1"/>
          <w:szCs w:val="21"/>
        </w:rPr>
        <w:t>推荐注册□不推荐注册</w:t>
      </w:r>
      <w:r w:rsidR="00750E1A">
        <w:rPr>
          <w:rFonts w:hint="eastAsia"/>
          <w:b/>
          <w:color w:val="000000" w:themeColor="text1"/>
          <w:spacing w:val="-10"/>
          <w:szCs w:val="21"/>
        </w:rPr>
        <w:t>□推荐重新认证</w:t>
      </w:r>
      <w:r w:rsidR="00750E1A">
        <w:rPr>
          <w:rFonts w:hint="eastAsia"/>
          <w:b/>
          <w:color w:val="000000" w:themeColor="text1"/>
          <w:szCs w:val="21"/>
        </w:rPr>
        <w:t>注册（再认证填写）</w:t>
      </w:r>
    </w:p>
    <w:p w:rsidR="00750E1A" w:rsidRDefault="00750E1A" w:rsidP="0024773F">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4108A0">
        <w:rPr>
          <w:rFonts w:hint="eastAsia"/>
          <w:b/>
          <w:color w:val="000000" w:themeColor="text1"/>
          <w:szCs w:val="21"/>
        </w:rPr>
        <w:t xml:space="preserve">    </w:t>
      </w:r>
      <w:r>
        <w:rPr>
          <w:rFonts w:hint="eastAsia"/>
          <w:b/>
          <w:color w:val="000000" w:themeColor="text1"/>
          <w:szCs w:val="21"/>
        </w:rPr>
        <w:t>月</w:t>
      </w:r>
      <w:r w:rsidR="004108A0">
        <w:rPr>
          <w:rFonts w:hint="eastAsia"/>
          <w:b/>
          <w:color w:val="000000" w:themeColor="text1"/>
          <w:szCs w:val="21"/>
        </w:rPr>
        <w:t xml:space="preserve">   </w:t>
      </w:r>
      <w:r>
        <w:rPr>
          <w:rFonts w:hint="eastAsia"/>
          <w:b/>
          <w:color w:val="000000" w:themeColor="text1"/>
          <w:szCs w:val="21"/>
        </w:rPr>
        <w:t>日</w:t>
      </w:r>
    </w:p>
    <w:p w:rsidR="00750E1A" w:rsidRDefault="00750E1A" w:rsidP="00E8256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750E1A" w:rsidRDefault="00750E1A" w:rsidP="00E8256D">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sidR="004108A0">
        <w:rPr>
          <w:rFonts w:hint="eastAsia"/>
          <w:b/>
          <w:color w:val="000000" w:themeColor="text1"/>
        </w:rPr>
        <w:t xml:space="preserve">       </w:t>
      </w:r>
      <w:r>
        <w:rPr>
          <w:rFonts w:hint="eastAsia"/>
          <w:b/>
          <w:color w:val="000000" w:themeColor="text1"/>
          <w:szCs w:val="21"/>
        </w:rPr>
        <w:t>□</w:t>
      </w:r>
      <w:r>
        <w:rPr>
          <w:rFonts w:hint="eastAsia"/>
          <w:b/>
          <w:color w:val="000000" w:themeColor="text1"/>
        </w:rPr>
        <w:t>同意注册</w:t>
      </w:r>
      <w:r w:rsidR="004108A0">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750E1A" w:rsidRDefault="00750E1A" w:rsidP="00E8256D">
      <w:pPr>
        <w:spacing w:line="360" w:lineRule="auto"/>
        <w:ind w:leftChars="-405" w:hangingChars="403" w:hanging="850"/>
        <w:rPr>
          <w:b/>
          <w:color w:val="000000" w:themeColor="text1"/>
        </w:rPr>
      </w:pPr>
      <w:r>
        <w:rPr>
          <w:rFonts w:hint="eastAsia"/>
          <w:b/>
          <w:color w:val="000000" w:themeColor="text1"/>
        </w:rPr>
        <w:t>认证评定负责人：</w:t>
      </w:r>
      <w:r w:rsidR="004108A0">
        <w:rPr>
          <w:rFonts w:hint="eastAsia"/>
          <w:b/>
          <w:color w:val="000000" w:themeColor="text1"/>
        </w:rPr>
        <w:t xml:space="preserve">         </w:t>
      </w:r>
      <w:r>
        <w:rPr>
          <w:rFonts w:hint="eastAsia"/>
          <w:b/>
          <w:color w:val="000000" w:themeColor="text1"/>
        </w:rPr>
        <w:t>日期：</w:t>
      </w:r>
      <w:r w:rsidR="004108A0">
        <w:rPr>
          <w:rFonts w:hint="eastAsia"/>
          <w:b/>
          <w:color w:val="000000" w:themeColor="text1"/>
        </w:rPr>
        <w:t xml:space="preserve">    </w:t>
      </w:r>
      <w:r>
        <w:rPr>
          <w:rFonts w:hint="eastAsia"/>
          <w:b/>
          <w:color w:val="000000" w:themeColor="text1"/>
        </w:rPr>
        <w:t>年</w:t>
      </w:r>
      <w:r w:rsidR="004108A0">
        <w:rPr>
          <w:rFonts w:hint="eastAsia"/>
          <w:b/>
          <w:color w:val="000000" w:themeColor="text1"/>
        </w:rPr>
        <w:t xml:space="preserve">   </w:t>
      </w:r>
      <w:r>
        <w:rPr>
          <w:rFonts w:hint="eastAsia"/>
          <w:b/>
          <w:color w:val="000000" w:themeColor="text1"/>
        </w:rPr>
        <w:t>月</w:t>
      </w:r>
      <w:r w:rsidR="004108A0">
        <w:rPr>
          <w:rFonts w:hint="eastAsia"/>
          <w:b/>
          <w:color w:val="000000" w:themeColor="text1"/>
        </w:rPr>
        <w:t xml:space="preserve">   </w:t>
      </w:r>
      <w:r>
        <w:rPr>
          <w:rFonts w:hint="eastAsia"/>
          <w:b/>
          <w:color w:val="000000" w:themeColor="text1"/>
        </w:rPr>
        <w:t>日</w:t>
      </w:r>
    </w:p>
    <w:p w:rsidR="00750E1A" w:rsidRDefault="00750E1A" w:rsidP="00E8256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50E1A" w:rsidRDefault="00750E1A" w:rsidP="00E8256D">
      <w:pPr>
        <w:spacing w:line="360" w:lineRule="auto"/>
        <w:ind w:leftChars="-405" w:hangingChars="403" w:hanging="850"/>
        <w:rPr>
          <w:b/>
          <w:color w:val="000000" w:themeColor="text1"/>
        </w:rPr>
      </w:pPr>
      <w:r>
        <w:rPr>
          <w:rFonts w:hint="eastAsia"/>
          <w:b/>
          <w:color w:val="000000" w:themeColor="text1"/>
        </w:rPr>
        <w:t>批准人（总经理）：</w:t>
      </w:r>
      <w:r w:rsidR="004108A0">
        <w:rPr>
          <w:rFonts w:hint="eastAsia"/>
          <w:b/>
          <w:color w:val="000000" w:themeColor="text1"/>
        </w:rPr>
        <w:t xml:space="preserve">        </w:t>
      </w:r>
      <w:r>
        <w:rPr>
          <w:rFonts w:hint="eastAsia"/>
          <w:b/>
          <w:color w:val="000000" w:themeColor="text1"/>
        </w:rPr>
        <w:t>日期：</w:t>
      </w:r>
      <w:r w:rsidR="004108A0">
        <w:rPr>
          <w:rFonts w:hint="eastAsia"/>
          <w:b/>
          <w:color w:val="000000" w:themeColor="text1"/>
        </w:rPr>
        <w:t xml:space="preserve">    </w:t>
      </w:r>
      <w:r>
        <w:rPr>
          <w:rFonts w:hint="eastAsia"/>
          <w:b/>
          <w:color w:val="000000" w:themeColor="text1"/>
        </w:rPr>
        <w:t>年</w:t>
      </w:r>
      <w:r w:rsidR="004108A0">
        <w:rPr>
          <w:rFonts w:hint="eastAsia"/>
          <w:b/>
          <w:color w:val="000000" w:themeColor="text1"/>
        </w:rPr>
        <w:t xml:space="preserve">   </w:t>
      </w:r>
      <w:r>
        <w:rPr>
          <w:rFonts w:hint="eastAsia"/>
          <w:b/>
          <w:color w:val="000000" w:themeColor="text1"/>
        </w:rPr>
        <w:t>月</w:t>
      </w:r>
      <w:r w:rsidR="004108A0">
        <w:rPr>
          <w:rFonts w:hint="eastAsia"/>
          <w:b/>
          <w:color w:val="000000" w:themeColor="text1"/>
        </w:rPr>
        <w:t xml:space="preserve">   </w:t>
      </w:r>
      <w:r>
        <w:rPr>
          <w:rFonts w:hint="eastAsia"/>
          <w:b/>
          <w:color w:val="000000" w:themeColor="text1"/>
        </w:rPr>
        <w:t>日</w:t>
      </w:r>
    </w:p>
    <w:p w:rsidR="00750E1A" w:rsidRDefault="00750E1A" w:rsidP="00E8256D">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750E1A" w:rsidRDefault="00750E1A" w:rsidP="00E8256D">
      <w:pPr>
        <w:snapToGrid w:val="0"/>
        <w:spacing w:line="360" w:lineRule="auto"/>
        <w:ind w:leftChars="-405" w:hangingChars="403" w:hanging="850"/>
        <w:rPr>
          <w:b/>
          <w:color w:val="000000" w:themeColor="text1"/>
          <w:szCs w:val="21"/>
          <w:u w:val="single"/>
        </w:rPr>
      </w:pPr>
    </w:p>
    <w:p w:rsidR="00750E1A" w:rsidRDefault="00750E1A" w:rsidP="00E8256D">
      <w:pPr>
        <w:snapToGrid w:val="0"/>
        <w:spacing w:line="360" w:lineRule="auto"/>
        <w:ind w:leftChars="-405" w:hangingChars="403" w:hanging="850"/>
        <w:rPr>
          <w:b/>
          <w:color w:val="000000" w:themeColor="text1"/>
          <w:szCs w:val="21"/>
          <w:u w:val="single"/>
        </w:rPr>
      </w:pPr>
    </w:p>
    <w:p w:rsidR="00750E1A" w:rsidRDefault="00750E1A" w:rsidP="00E8256D">
      <w:pPr>
        <w:snapToGrid w:val="0"/>
        <w:spacing w:line="360" w:lineRule="auto"/>
        <w:ind w:left="738" w:hangingChars="350" w:hanging="738"/>
        <w:rPr>
          <w:b/>
          <w:color w:val="000000" w:themeColor="text1"/>
          <w:szCs w:val="21"/>
          <w:u w:val="single"/>
        </w:rPr>
      </w:pPr>
    </w:p>
    <w:p w:rsidR="00750E1A" w:rsidRDefault="00750E1A" w:rsidP="0024773F">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750E1A" w:rsidRDefault="00750E1A" w:rsidP="0024773F">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750E1A" w:rsidRDefault="00750E1A" w:rsidP="0024773F">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50E1A" w:rsidRDefault="00750E1A" w:rsidP="0024773F">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50E1A" w:rsidRDefault="00750E1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50E1A" w:rsidRDefault="00750E1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50E1A" w:rsidRDefault="00750E1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50E1A" w:rsidRDefault="00750E1A" w:rsidP="00E8256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750E1A" w:rsidRDefault="00750E1A" w:rsidP="00E8256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50E1A" w:rsidRDefault="00750E1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50E1A" w:rsidRDefault="00750E1A" w:rsidP="00E8256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50E1A" w:rsidRDefault="00750E1A" w:rsidP="00E8256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750E1A" w:rsidRDefault="00750E1A" w:rsidP="00E8256D">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750E1A" w:rsidRDefault="00750E1A" w:rsidP="00E8256D">
      <w:pPr>
        <w:spacing w:line="360" w:lineRule="auto"/>
        <w:ind w:left="964" w:hangingChars="600" w:hanging="964"/>
        <w:rPr>
          <w:b/>
          <w:bCs/>
          <w:color w:val="000000" w:themeColor="text1"/>
          <w:sz w:val="16"/>
          <w:szCs w:val="16"/>
        </w:rPr>
      </w:pPr>
    </w:p>
    <w:p w:rsidR="00750E1A" w:rsidRDefault="00750E1A" w:rsidP="00E8256D">
      <w:pPr>
        <w:snapToGrid w:val="0"/>
        <w:spacing w:line="300" w:lineRule="auto"/>
        <w:ind w:firstLineChars="100" w:firstLine="244"/>
        <w:jc w:val="left"/>
        <w:rPr>
          <w:b/>
          <w:bCs/>
          <w:color w:val="000000" w:themeColor="text1"/>
          <w:w w:val="115"/>
        </w:rPr>
      </w:pPr>
    </w:p>
    <w:p w:rsidR="00750E1A" w:rsidRDefault="00750E1A">
      <w:pPr>
        <w:rPr>
          <w:rFonts w:ascii="宋体" w:hAnsi="宋体"/>
          <w:b/>
          <w:color w:val="000000" w:themeColor="text1"/>
          <w:sz w:val="26"/>
          <w:szCs w:val="26"/>
        </w:rPr>
      </w:pPr>
    </w:p>
    <w:sectPr w:rsidR="00750E1A" w:rsidSect="00750E1A">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881" w:rsidRDefault="00215881" w:rsidP="00052767">
      <w:r>
        <w:separator/>
      </w:r>
    </w:p>
  </w:endnote>
  <w:endnote w:type="continuationSeparator" w:id="1">
    <w:p w:rsidR="00215881" w:rsidRDefault="00215881" w:rsidP="00052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881" w:rsidRDefault="00215881" w:rsidP="00052767">
      <w:r>
        <w:separator/>
      </w:r>
    </w:p>
  </w:footnote>
  <w:footnote w:type="continuationSeparator" w:id="1">
    <w:p w:rsidR="00215881" w:rsidRDefault="00215881" w:rsidP="00052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1A" w:rsidRPr="00390345" w:rsidRDefault="00CF2A17" w:rsidP="00E8256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CF2A17">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750E1A" w:rsidRPr="00532B87" w:rsidRDefault="00750E1A" w:rsidP="00750E1A">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750E1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750E1A" w:rsidRPr="00390345">
      <w:rPr>
        <w:rStyle w:val="CharChar1"/>
        <w:rFonts w:hint="default"/>
      </w:rPr>
      <w:t>北京国标联合认证有限公司</w:t>
    </w:r>
    <w:r w:rsidR="00750E1A" w:rsidRPr="00390345">
      <w:rPr>
        <w:rStyle w:val="CharChar1"/>
        <w:rFonts w:hint="default"/>
      </w:rPr>
      <w:tab/>
    </w:r>
    <w:r w:rsidR="00750E1A" w:rsidRPr="00390345">
      <w:rPr>
        <w:rStyle w:val="CharChar1"/>
        <w:rFonts w:hint="default"/>
      </w:rPr>
      <w:tab/>
    </w:r>
    <w:r w:rsidR="00750E1A">
      <w:rPr>
        <w:rStyle w:val="CharChar1"/>
        <w:rFonts w:hint="default"/>
      </w:rPr>
      <w:tab/>
    </w:r>
    <w:bookmarkEnd w:id="22"/>
  </w:p>
  <w:p w:rsidR="00750E1A" w:rsidRPr="008E67FF" w:rsidRDefault="00750E1A" w:rsidP="00750E1A">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767"/>
    <w:rsid w:val="00052767"/>
    <w:rsid w:val="00215881"/>
    <w:rsid w:val="0024773F"/>
    <w:rsid w:val="004108A0"/>
    <w:rsid w:val="00557CFB"/>
    <w:rsid w:val="00750E1A"/>
    <w:rsid w:val="00CF2A17"/>
    <w:rsid w:val="00E01A9C"/>
    <w:rsid w:val="00E825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1574</Words>
  <Characters>8974</Characters>
  <Application>Microsoft Office Word</Application>
  <DocSecurity>0</DocSecurity>
  <Lines>74</Lines>
  <Paragraphs>21</Paragraphs>
  <ScaleCrop>false</ScaleCrop>
  <Company>微软中国</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cp:lastPrinted>2019-05-13T03:19:00Z</cp:lastPrinted>
  <dcterms:created xsi:type="dcterms:W3CDTF">2015-06-17T14:51:00Z</dcterms:created>
  <dcterms:modified xsi:type="dcterms:W3CDTF">2020-09-06T02:00:00Z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