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E24E9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horzAnchor="page" w:tblpX="1118" w:tblpY="4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596"/>
        <w:gridCol w:w="993"/>
      </w:tblGrid>
      <w:tr w:rsidR="00D150F0" w:rsidRPr="007218A6" w:rsidTr="00397413">
        <w:trPr>
          <w:trHeight w:val="515"/>
        </w:trPr>
        <w:tc>
          <w:tcPr>
            <w:tcW w:w="2160" w:type="dxa"/>
            <w:vMerge w:val="restart"/>
            <w:noWrap/>
            <w:vAlign w:val="center"/>
          </w:tcPr>
          <w:p w:rsidR="00D150F0" w:rsidRPr="007218A6" w:rsidRDefault="00D150F0" w:rsidP="00397413">
            <w:pPr>
              <w:spacing w:before="120"/>
              <w:jc w:val="center"/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过程与活动、</w:t>
            </w:r>
          </w:p>
          <w:p w:rsidR="00D150F0" w:rsidRPr="007218A6" w:rsidRDefault="00D150F0" w:rsidP="00397413">
            <w:pPr>
              <w:jc w:val="center"/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抽样计划</w:t>
            </w:r>
          </w:p>
          <w:p w:rsidR="00D150F0" w:rsidRPr="007218A6" w:rsidRDefault="00D150F0" w:rsidP="00397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/>
            <w:vAlign w:val="center"/>
          </w:tcPr>
          <w:p w:rsidR="00D150F0" w:rsidRPr="007218A6" w:rsidRDefault="00D150F0" w:rsidP="00397413">
            <w:pPr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涉及</w:t>
            </w:r>
          </w:p>
          <w:p w:rsidR="00D150F0" w:rsidRPr="007218A6" w:rsidRDefault="00D150F0" w:rsidP="00397413">
            <w:r w:rsidRPr="007218A6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noWrap/>
            <w:vAlign w:val="center"/>
          </w:tcPr>
          <w:p w:rsidR="00D150F0" w:rsidRDefault="00D150F0" w:rsidP="003974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受审核部门：行政部、业务部、生产部、品保</w:t>
            </w:r>
            <w:r w:rsidRPr="00E12D0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、研发部、资材部</w:t>
            </w:r>
            <w:r w:rsidRPr="00E12D03">
              <w:rPr>
                <w:rFonts w:hint="eastAsia"/>
                <w:sz w:val="24"/>
                <w:szCs w:val="24"/>
              </w:rPr>
              <w:t xml:space="preserve">   </w:t>
            </w:r>
          </w:p>
          <w:p w:rsidR="00D150F0" w:rsidRPr="00E12D03" w:rsidRDefault="00D150F0" w:rsidP="00397413">
            <w:pPr>
              <w:rPr>
                <w:sz w:val="24"/>
                <w:szCs w:val="24"/>
              </w:rPr>
            </w:pPr>
            <w:r w:rsidRPr="00E12D03">
              <w:rPr>
                <w:rFonts w:hint="eastAsia"/>
                <w:sz w:val="24"/>
                <w:szCs w:val="24"/>
              </w:rPr>
              <w:t>陪同：</w:t>
            </w:r>
            <w:r w:rsidRPr="00D150F0">
              <w:rPr>
                <w:rFonts w:hint="eastAsia"/>
                <w:sz w:val="24"/>
                <w:szCs w:val="24"/>
              </w:rPr>
              <w:t>詹发松</w:t>
            </w:r>
            <w:r w:rsidRPr="00E12D03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陈加旺、黄志华、</w:t>
            </w:r>
            <w:r>
              <w:rPr>
                <w:rFonts w:ascii="宋体" w:hAnsi="宋体" w:hint="eastAsia"/>
                <w:sz w:val="24"/>
              </w:rPr>
              <w:t>关永锋</w:t>
            </w:r>
            <w:r w:rsidRPr="00E12D03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D150F0" w:rsidRPr="007218A6" w:rsidRDefault="00D150F0" w:rsidP="00397413">
            <w:pPr>
              <w:rPr>
                <w:sz w:val="24"/>
                <w:szCs w:val="24"/>
              </w:rPr>
            </w:pPr>
            <w:r w:rsidRPr="007218A6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150F0" w:rsidRPr="007218A6" w:rsidTr="00397413">
        <w:trPr>
          <w:trHeight w:val="403"/>
        </w:trPr>
        <w:tc>
          <w:tcPr>
            <w:tcW w:w="2160" w:type="dxa"/>
            <w:vMerge/>
            <w:noWrap/>
            <w:vAlign w:val="center"/>
          </w:tcPr>
          <w:p w:rsidR="00D150F0" w:rsidRPr="007218A6" w:rsidRDefault="00D150F0" w:rsidP="00397413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D150F0" w:rsidRPr="007218A6" w:rsidRDefault="00D150F0" w:rsidP="00397413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D150F0" w:rsidRPr="00E12D03" w:rsidRDefault="00D150F0" w:rsidP="00D150F0">
            <w:pPr>
              <w:spacing w:before="120"/>
            </w:pPr>
            <w:r w:rsidRPr="00E12D03">
              <w:rPr>
                <w:rFonts w:hint="eastAsia"/>
                <w:sz w:val="24"/>
                <w:szCs w:val="24"/>
              </w:rPr>
              <w:t>审核员：文波</w:t>
            </w:r>
            <w:r w:rsidRPr="00E12D03">
              <w:rPr>
                <w:rFonts w:hint="eastAsia"/>
                <w:sz w:val="24"/>
                <w:szCs w:val="24"/>
              </w:rPr>
              <w:t xml:space="preserve"> </w:t>
            </w:r>
            <w:r w:rsidRPr="00E12D03">
              <w:rPr>
                <w:rFonts w:hint="eastAsia"/>
                <w:sz w:val="24"/>
                <w:szCs w:val="24"/>
              </w:rPr>
              <w:t>、伍光华</w:t>
            </w:r>
            <w:r>
              <w:rPr>
                <w:rFonts w:hint="eastAsia"/>
                <w:sz w:val="24"/>
                <w:szCs w:val="24"/>
              </w:rPr>
              <w:t>、张鹏</w:t>
            </w:r>
            <w:r w:rsidRPr="00E12D03">
              <w:rPr>
                <w:rFonts w:hint="eastAsia"/>
                <w:sz w:val="24"/>
                <w:szCs w:val="24"/>
              </w:rPr>
              <w:t xml:space="preserve">      </w:t>
            </w:r>
            <w:r w:rsidRPr="00E12D03">
              <w:rPr>
                <w:rFonts w:hint="eastAsia"/>
                <w:sz w:val="24"/>
                <w:szCs w:val="24"/>
              </w:rPr>
              <w:t>审核时间：</w:t>
            </w:r>
            <w:r w:rsidRPr="00E12D03"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E12D03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noWrap/>
            <w:vAlign w:val="center"/>
          </w:tcPr>
          <w:p w:rsidR="00D150F0" w:rsidRPr="007218A6" w:rsidRDefault="00D150F0" w:rsidP="003974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150F0" w:rsidRPr="007218A6" w:rsidTr="00397413">
        <w:trPr>
          <w:trHeight w:val="516"/>
        </w:trPr>
        <w:tc>
          <w:tcPr>
            <w:tcW w:w="2160" w:type="dxa"/>
            <w:vMerge/>
            <w:noWrap/>
            <w:vAlign w:val="center"/>
          </w:tcPr>
          <w:p w:rsidR="00D150F0" w:rsidRPr="007218A6" w:rsidRDefault="00D150F0" w:rsidP="00397413">
            <w:pPr>
              <w:widowControl/>
              <w:jc w:val="left"/>
            </w:pPr>
          </w:p>
        </w:tc>
        <w:tc>
          <w:tcPr>
            <w:tcW w:w="960" w:type="dxa"/>
            <w:vMerge/>
            <w:noWrap/>
            <w:vAlign w:val="center"/>
          </w:tcPr>
          <w:p w:rsidR="00D150F0" w:rsidRPr="007218A6" w:rsidRDefault="00D150F0" w:rsidP="00397413">
            <w:pPr>
              <w:widowControl/>
              <w:jc w:val="left"/>
            </w:pPr>
          </w:p>
        </w:tc>
        <w:tc>
          <w:tcPr>
            <w:tcW w:w="10596" w:type="dxa"/>
            <w:noWrap/>
            <w:vAlign w:val="center"/>
          </w:tcPr>
          <w:p w:rsidR="00D150F0" w:rsidRPr="00E12D03" w:rsidRDefault="00D150F0" w:rsidP="00397413">
            <w:pPr>
              <w:rPr>
                <w:sz w:val="24"/>
                <w:szCs w:val="24"/>
              </w:rPr>
            </w:pPr>
            <w:r w:rsidRPr="00E12D03">
              <w:rPr>
                <w:rFonts w:hint="eastAsia"/>
                <w:sz w:val="24"/>
                <w:szCs w:val="24"/>
              </w:rPr>
              <w:t>审核条款：一阶段</w:t>
            </w:r>
            <w:r>
              <w:rPr>
                <w:rFonts w:hint="eastAsia"/>
                <w:sz w:val="24"/>
                <w:szCs w:val="24"/>
              </w:rPr>
              <w:t>现场</w:t>
            </w:r>
            <w:r w:rsidRPr="00E12D03"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远程审核</w:t>
            </w:r>
          </w:p>
        </w:tc>
        <w:tc>
          <w:tcPr>
            <w:tcW w:w="993" w:type="dxa"/>
            <w:vMerge/>
            <w:noWrap/>
            <w:vAlign w:val="center"/>
          </w:tcPr>
          <w:p w:rsidR="00D150F0" w:rsidRPr="007218A6" w:rsidRDefault="00D150F0" w:rsidP="003974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150F0" w:rsidRPr="007218A6" w:rsidTr="00397413">
        <w:trPr>
          <w:trHeight w:val="90"/>
        </w:trPr>
        <w:tc>
          <w:tcPr>
            <w:tcW w:w="2160" w:type="dxa"/>
            <w:noWrap/>
          </w:tcPr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企业名称确认</w:t>
            </w:r>
          </w:p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地址（包括注册地址、生产/经营地址）、多场所地址等</w:t>
            </w:r>
          </w:p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营业执照、组织机构代码证、相关资质的有效性确认</w:t>
            </w:r>
          </w:p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管理体系运行起始日</w:t>
            </w:r>
          </w:p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确认组织实际与管理体系文</w:t>
            </w: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件描述的一致性</w:t>
            </w:r>
          </w:p>
          <w:p w:rsidR="00D150F0" w:rsidRPr="007218A6" w:rsidRDefault="00D150F0" w:rsidP="00397413">
            <w:pPr>
              <w:spacing w:line="400" w:lineRule="exact"/>
              <w:rPr>
                <w:b/>
                <w:bCs/>
                <w:szCs w:val="21"/>
              </w:rPr>
            </w:pPr>
          </w:p>
          <w:p w:rsidR="00D150F0" w:rsidRPr="007218A6" w:rsidRDefault="00D150F0" w:rsidP="00397413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D150F0" w:rsidRPr="007218A6" w:rsidRDefault="00D150F0" w:rsidP="00397413"/>
        </w:tc>
        <w:tc>
          <w:tcPr>
            <w:tcW w:w="10596" w:type="dxa"/>
            <w:noWrap/>
          </w:tcPr>
          <w:p w:rsidR="00D150F0" w:rsidRPr="00E12D03" w:rsidRDefault="00D150F0" w:rsidP="00D150F0">
            <w:pPr>
              <w:tabs>
                <w:tab w:val="left" w:pos="1815"/>
                <w:tab w:val="left" w:pos="282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D150F0">
              <w:rPr>
                <w:rFonts w:hint="eastAsia"/>
                <w:sz w:val="24"/>
              </w:rPr>
              <w:t>江西兴康电子科技有限公司</w:t>
            </w:r>
            <w:r>
              <w:rPr>
                <w:rFonts w:hint="eastAsia"/>
                <w:sz w:val="24"/>
              </w:rPr>
              <w:t>注册地址：</w:t>
            </w:r>
            <w:r w:rsidRPr="00D150F0">
              <w:rPr>
                <w:rFonts w:hint="eastAsia"/>
                <w:sz w:val="24"/>
              </w:rPr>
              <w:t>江西省赣州市南康区龙岭镇临港经济产业园纬地标准厂房</w:t>
            </w:r>
            <w:r w:rsidRPr="00D150F0">
              <w:rPr>
                <w:rFonts w:hint="eastAsia"/>
                <w:sz w:val="24"/>
              </w:rPr>
              <w:t>D1</w:t>
            </w:r>
            <w:r w:rsidRPr="00D150F0">
              <w:rPr>
                <w:rFonts w:hint="eastAsia"/>
                <w:sz w:val="24"/>
              </w:rPr>
              <w:t>栋</w:t>
            </w:r>
            <w:r w:rsidRPr="00E12D03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经营地址：</w:t>
            </w:r>
            <w:r w:rsidRPr="00D150F0">
              <w:rPr>
                <w:rFonts w:hint="eastAsia"/>
                <w:sz w:val="24"/>
              </w:rPr>
              <w:t>江西省赣州市南康区龙岭镇临港电子信息产业园一期</w:t>
            </w:r>
            <w:r w:rsidRPr="00D150F0">
              <w:rPr>
                <w:rFonts w:hint="eastAsia"/>
                <w:sz w:val="24"/>
              </w:rPr>
              <w:t>18</w:t>
            </w:r>
            <w:r w:rsidRPr="00D150F0">
              <w:rPr>
                <w:rFonts w:hint="eastAsia"/>
                <w:sz w:val="24"/>
              </w:rPr>
              <w:t>栋</w:t>
            </w:r>
            <w:r>
              <w:rPr>
                <w:rFonts w:hint="eastAsia"/>
                <w:sz w:val="24"/>
              </w:rPr>
              <w:t>；</w:t>
            </w:r>
            <w:r w:rsidRPr="00D150F0">
              <w:rPr>
                <w:rFonts w:ascii="Arial" w:cs="Arial" w:hint="eastAsia"/>
                <w:sz w:val="24"/>
              </w:rPr>
              <w:t>是一家集叠层片式电感、叠层片式磁珠的研发、生产和销售为一体的高新技术企业。</w:t>
            </w:r>
            <w:r w:rsidRPr="00E12D03">
              <w:rPr>
                <w:rFonts w:hint="eastAsia"/>
                <w:sz w:val="24"/>
              </w:rPr>
              <w:t>成立于</w:t>
            </w:r>
            <w:r>
              <w:rPr>
                <w:rFonts w:hint="eastAsia"/>
                <w:sz w:val="24"/>
              </w:rPr>
              <w:t>2018</w:t>
            </w:r>
            <w:r w:rsidRPr="00E12D0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02</w:t>
            </w:r>
            <w:r w:rsidRPr="00E12D0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02</w:t>
            </w:r>
            <w:r w:rsidRPr="00E12D03">
              <w:rPr>
                <w:rFonts w:hint="eastAsia"/>
                <w:sz w:val="24"/>
              </w:rPr>
              <w:t>日，法定代表人为</w:t>
            </w:r>
            <w:r>
              <w:rPr>
                <w:rFonts w:hint="eastAsia"/>
                <w:sz w:val="24"/>
              </w:rPr>
              <w:t>陈加旺</w:t>
            </w:r>
            <w:r w:rsidRPr="00E12D03">
              <w:rPr>
                <w:rFonts w:hint="eastAsia"/>
                <w:sz w:val="24"/>
              </w:rPr>
              <w:t>，注册资本：</w:t>
            </w:r>
            <w:r>
              <w:rPr>
                <w:rFonts w:hint="eastAsia"/>
                <w:sz w:val="24"/>
              </w:rPr>
              <w:t>2940</w:t>
            </w:r>
            <w:r w:rsidRPr="00E12D03">
              <w:rPr>
                <w:rFonts w:hint="eastAsia"/>
                <w:sz w:val="24"/>
              </w:rPr>
              <w:t>万元。</w:t>
            </w:r>
          </w:p>
          <w:p w:rsidR="00D150F0" w:rsidRPr="00E12D03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E12D03">
              <w:rPr>
                <w:rFonts w:hint="eastAsia"/>
                <w:sz w:val="24"/>
              </w:rPr>
              <w:t>经营范围：骨</w:t>
            </w:r>
            <w:r w:rsidRPr="00D150F0">
              <w:rPr>
                <w:rFonts w:hint="eastAsia"/>
                <w:sz w:val="24"/>
              </w:rPr>
              <w:t>电子材料、元器件和仪器设备的研发、生产、销售；提供技术方案设计和技术转让、咨询服务</w:t>
            </w:r>
            <w:r w:rsidRPr="00D150F0">
              <w:rPr>
                <w:rFonts w:hint="eastAsia"/>
                <w:sz w:val="24"/>
              </w:rPr>
              <w:t>(</w:t>
            </w:r>
            <w:r w:rsidRPr="00D150F0">
              <w:rPr>
                <w:rFonts w:hint="eastAsia"/>
                <w:sz w:val="24"/>
              </w:rPr>
              <w:t>依法须经批准的项目</w:t>
            </w:r>
            <w:r w:rsidRPr="00D150F0">
              <w:rPr>
                <w:rFonts w:hint="eastAsia"/>
                <w:sz w:val="24"/>
              </w:rPr>
              <w:t>,</w:t>
            </w:r>
            <w:r w:rsidRPr="00D150F0">
              <w:rPr>
                <w:rFonts w:hint="eastAsia"/>
                <w:sz w:val="24"/>
              </w:rPr>
              <w:t>经相关部门批准后方可开展经营活动</w:t>
            </w:r>
            <w:r w:rsidRPr="00D150F0">
              <w:rPr>
                <w:rFonts w:hint="eastAsia"/>
                <w:sz w:val="24"/>
              </w:rPr>
              <w:t>)</w:t>
            </w:r>
          </w:p>
          <w:p w:rsidR="00D150F0" w:rsidRPr="00E12D03" w:rsidRDefault="00D150F0" w:rsidP="00383312">
            <w:pPr>
              <w:spacing w:line="34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 w:rsidRPr="00E12D03">
              <w:rPr>
                <w:rFonts w:ascii="宋体" w:hAnsi="宋体"/>
                <w:spacing w:val="20"/>
                <w:sz w:val="24"/>
              </w:rPr>
              <w:t>营业执照真实有效。</w:t>
            </w:r>
          </w:p>
          <w:p w:rsidR="00D150F0" w:rsidRPr="00E12D03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ind w:firstLineChars="200" w:firstLine="56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机构设置有：</w:t>
            </w:r>
            <w:r>
              <w:rPr>
                <w:rFonts w:hint="eastAsia"/>
                <w:sz w:val="24"/>
                <w:szCs w:val="24"/>
              </w:rPr>
              <w:t>行政部、业务部、生产部、品保部、研发</w:t>
            </w:r>
            <w:r w:rsidRPr="00E12D0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、资材部</w:t>
            </w:r>
          </w:p>
          <w:p w:rsidR="00D150F0" w:rsidRPr="00E12D03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管理体系运行日期：2020年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3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1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日，建立的管理体系及运行控制文件包括：手册、程序 、管理体系范围、方针、目标 、管理制度、作业指导书、检验规范等</w:t>
            </w:r>
          </w:p>
          <w:p w:rsidR="00D150F0" w:rsidRPr="00E12D03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现场确认范围为</w:t>
            </w:r>
          </w:p>
          <w:p w:rsidR="00D150F0" w:rsidRPr="00D150F0" w:rsidRDefault="00D150F0" w:rsidP="00D150F0">
            <w:pPr>
              <w:tabs>
                <w:tab w:val="left" w:pos="1815"/>
                <w:tab w:val="left" w:pos="2820"/>
              </w:tabs>
              <w:spacing w:line="360" w:lineRule="auto"/>
              <w:ind w:firstLineChars="100" w:firstLine="280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D150F0">
              <w:rPr>
                <w:rFonts w:ascii="宋体" w:hAnsi="宋体" w:hint="eastAsia"/>
                <w:spacing w:val="20"/>
                <w:sz w:val="24"/>
                <w:szCs w:val="22"/>
              </w:rPr>
              <w:t>Q：电子元器件的研发、生产</w:t>
            </w:r>
          </w:p>
          <w:p w:rsidR="00D150F0" w:rsidRDefault="00D150F0" w:rsidP="00D150F0">
            <w:pPr>
              <w:spacing w:line="360" w:lineRule="auto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D150F0">
              <w:rPr>
                <w:rFonts w:ascii="宋体" w:hAnsi="宋体" w:hint="eastAsia"/>
                <w:spacing w:val="20"/>
                <w:sz w:val="24"/>
                <w:szCs w:val="22"/>
              </w:rPr>
              <w:t xml:space="preserve">E：电子元器件的研发、生产及所涉及的相关环境管理活动 </w:t>
            </w:r>
            <w:bookmarkStart w:id="0" w:name="审核依据"/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 xml:space="preserve"> </w:t>
            </w:r>
          </w:p>
          <w:p w:rsidR="00D150F0" w:rsidRPr="00E12D03" w:rsidRDefault="00D150F0" w:rsidP="00397413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E12D03">
              <w:rPr>
                <w:rFonts w:ascii="宋体" w:hAnsi="宋体" w:hint="eastAsia"/>
                <w:b/>
                <w:szCs w:val="21"/>
              </w:rPr>
              <w:lastRenderedPageBreak/>
              <w:t>Q：GB/T 19001-2016idtISO 9001:2015,E：GB/T 24001-2016idtISO 14001:2015,</w:t>
            </w:r>
            <w:bookmarkEnd w:id="0"/>
          </w:p>
          <w:p w:rsidR="00D150F0" w:rsidRPr="00E12D03" w:rsidRDefault="00D150F0" w:rsidP="00D150F0">
            <w:pPr>
              <w:spacing w:line="360" w:lineRule="auto"/>
              <w:ind w:firstLineChars="100" w:firstLine="211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无</w:t>
            </w:r>
            <w:r w:rsidRPr="00E12D03">
              <w:rPr>
                <w:b/>
                <w:bCs/>
                <w:szCs w:val="21"/>
              </w:rPr>
              <w:t>不适用条款</w:t>
            </w:r>
          </w:p>
        </w:tc>
        <w:tc>
          <w:tcPr>
            <w:tcW w:w="993" w:type="dxa"/>
            <w:noWrap/>
          </w:tcPr>
          <w:p w:rsidR="00D150F0" w:rsidRPr="007218A6" w:rsidRDefault="00D150F0" w:rsidP="00397413"/>
        </w:tc>
      </w:tr>
      <w:tr w:rsidR="00D150F0" w:rsidRPr="007218A6" w:rsidTr="00397413">
        <w:trPr>
          <w:trHeight w:val="977"/>
        </w:trPr>
        <w:tc>
          <w:tcPr>
            <w:tcW w:w="2160" w:type="dxa"/>
            <w:noWrap/>
          </w:tcPr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组织机构（如部门设置和负责人，服务过程）</w:t>
            </w:r>
          </w:p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认证范围产品用途、顾客群等</w:t>
            </w:r>
          </w:p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相关法规</w:t>
            </w:r>
          </w:p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t>相关方投诉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/>
        </w:tc>
        <w:tc>
          <w:tcPr>
            <w:tcW w:w="960" w:type="dxa"/>
            <w:noWrap/>
          </w:tcPr>
          <w:p w:rsidR="00D150F0" w:rsidRPr="007218A6" w:rsidRDefault="00D150F0" w:rsidP="00397413"/>
        </w:tc>
        <w:tc>
          <w:tcPr>
            <w:tcW w:w="10596" w:type="dxa"/>
            <w:noWrap/>
          </w:tcPr>
          <w:p w:rsidR="00D150F0" w:rsidRPr="00E12D03" w:rsidRDefault="00D150F0" w:rsidP="00397413"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生产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工艺流程：</w:t>
            </w:r>
          </w:p>
          <w:p w:rsidR="00D150F0" w:rsidRDefault="00D150F0" w:rsidP="00397413"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D150F0">
              <w:rPr>
                <w:rFonts w:ascii="宋体" w:hAnsi="宋体" w:hint="eastAsia"/>
                <w:spacing w:val="20"/>
                <w:sz w:val="24"/>
                <w:szCs w:val="22"/>
              </w:rPr>
              <w:t>配料→流延→成型→叠压→层压→干燥→切割→排胶→烧结→倒角→封端→烧端→外观分选→测试→编带→入库</w:t>
            </w:r>
          </w:p>
          <w:p w:rsidR="00D150F0" w:rsidRPr="00E12D03" w:rsidRDefault="00D150F0" w:rsidP="00397413"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研发流程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：</w:t>
            </w:r>
          </w:p>
          <w:p w:rsidR="00D150F0" w:rsidRPr="000E2B09" w:rsidRDefault="00D150F0" w:rsidP="00397413"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D150F0">
              <w:rPr>
                <w:rFonts w:ascii="宋体" w:hAnsi="宋体" w:hint="eastAsia"/>
                <w:spacing w:val="20"/>
                <w:sz w:val="24"/>
                <w:szCs w:val="22"/>
              </w:rPr>
              <w:t>客户需求调查分析→设计任务书→设计阶段→试制打样测试阶段→样品测试确认→量产阶段。</w:t>
            </w:r>
          </w:p>
          <w:p w:rsidR="00D150F0" w:rsidRPr="00E12D03" w:rsidRDefault="00D150F0" w:rsidP="0039741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特殊过程：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设计开发过程、烧结过程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 xml:space="preserve"> </w:t>
            </w:r>
          </w:p>
          <w:p w:rsidR="00D150F0" w:rsidRPr="00E12D03" w:rsidRDefault="00D150F0" w:rsidP="0039741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外包过程：无外包</w:t>
            </w:r>
          </w:p>
          <w:p w:rsidR="00D150F0" w:rsidRPr="00E12D03" w:rsidRDefault="00D150F0" w:rsidP="0039741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提供了法律、法规和其他要求现行标准、规程、规范索引清单</w:t>
            </w:r>
          </w:p>
          <w:p w:rsidR="00D150F0" w:rsidRPr="00E12D03" w:rsidRDefault="00D150F0" w:rsidP="0039741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D150F0" w:rsidRPr="00E12D03" w:rsidRDefault="00D150F0" w:rsidP="00397413">
            <w:pPr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提供《环境法律法规及其它要求清单》；提供了《外来文件清单》</w:t>
            </w:r>
          </w:p>
          <w:p w:rsidR="00074ACD" w:rsidRDefault="00D150F0" w:rsidP="0039741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产品加工参考客户要求、</w:t>
            </w:r>
            <w:r w:rsidR="00074ACD" w:rsidRPr="00074ACD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GB/T24296-2009 烧结软磁材料技术条件、GB/T3658-2008 软磁材料交流磁性能环形试样的测量方法、SJ20819-2002 军用EMI吸波元件、SJ51864/4-2016叠层片式大电流磁珠详细规范、GB/T16513-1996抑制射频干扰固定电感器第2部分 分规范 试验方法和一般要求的选择、GB/T16512-1996抑制射频干扰固</w:t>
            </w:r>
            <w:r w:rsidR="00074ACD" w:rsidRPr="00074ACD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lastRenderedPageBreak/>
              <w:t>定电感器 第1部分 总规范、GB/T14006-1992 通信和电子设备用变压器和电感器外形尺寸 第一部分：采用YEL-1铁芯片的变压器和电感器、GB/T8554-1998 电子和通信设备用变压器和电感器 测量方法及试验程序、GB/T9632.1-2002通信用电感器和变压器磁芯测量方法、GB/T11441.2-2011 通信和电子设备用变压器和电感器铁芯片 第2部分：软磁金属叠片最低磁导率规范、GB/T 14860.1-2012 电子和通信设备用变压器和电感器 第1部分：通用规范等</w:t>
            </w:r>
          </w:p>
          <w:p w:rsidR="00D150F0" w:rsidRPr="00E12D03" w:rsidRDefault="00D150F0" w:rsidP="0039741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相关方投诉情况：无</w:t>
            </w:r>
          </w:p>
          <w:p w:rsidR="00074ACD" w:rsidRPr="002E47EB" w:rsidRDefault="00074ACD" w:rsidP="0039741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2E47EB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查看了环评批复：赣州市南康生态环境局文件，关于江西兴康电子科技有限公司年产36亿片式电子元件建设项目环境影响报告表的批复。日期：2019-9-9；主要环境影响为固废、废气、噪音等；见附件。</w:t>
            </w:r>
          </w:p>
          <w:p w:rsidR="00074ACD" w:rsidRPr="002E47EB" w:rsidRDefault="00D150F0" w:rsidP="0039741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2E47EB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查看了</w:t>
            </w:r>
            <w:r w:rsidR="00074ACD" w:rsidRPr="002E47EB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自主竣工环境保护验收意见，验收日期：2020-6-21；见附件。</w:t>
            </w:r>
          </w:p>
          <w:p w:rsidR="00D150F0" w:rsidRPr="00280219" w:rsidRDefault="00D150F0" w:rsidP="00074ACD">
            <w:pPr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</w:p>
        </w:tc>
        <w:tc>
          <w:tcPr>
            <w:tcW w:w="993" w:type="dxa"/>
            <w:noWrap/>
          </w:tcPr>
          <w:p w:rsidR="00D150F0" w:rsidRPr="007218A6" w:rsidRDefault="00D150F0" w:rsidP="00397413"/>
        </w:tc>
      </w:tr>
      <w:tr w:rsidR="00D150F0" w:rsidRPr="007218A6" w:rsidTr="00397413">
        <w:trPr>
          <w:trHeight w:val="551"/>
        </w:trPr>
        <w:tc>
          <w:tcPr>
            <w:tcW w:w="2160" w:type="dxa"/>
            <w:noWrap/>
          </w:tcPr>
          <w:p w:rsidR="00D150F0" w:rsidRPr="007218A6" w:rsidRDefault="00D150F0" w:rsidP="00397413"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7218A6"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方针、目标、指标和方案情况</w:t>
            </w:r>
          </w:p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/>
          <w:p w:rsidR="00D150F0" w:rsidRPr="007218A6" w:rsidRDefault="00D150F0" w:rsidP="00397413">
            <w:r w:rsidRPr="007218A6">
              <w:rPr>
                <w:rFonts w:ascii="宋体" w:hAnsi="宋体" w:hint="eastAsia"/>
                <w:szCs w:val="21"/>
              </w:rPr>
              <w:t>采购、销售及顾客满意度基本控制</w:t>
            </w:r>
          </w:p>
        </w:tc>
        <w:tc>
          <w:tcPr>
            <w:tcW w:w="960" w:type="dxa"/>
            <w:noWrap/>
          </w:tcPr>
          <w:p w:rsidR="00D150F0" w:rsidRPr="007218A6" w:rsidRDefault="00D150F0" w:rsidP="00397413"/>
        </w:tc>
        <w:tc>
          <w:tcPr>
            <w:tcW w:w="10596" w:type="dxa"/>
            <w:noWrap/>
          </w:tcPr>
          <w:p w:rsidR="00D150F0" w:rsidRPr="00E12D03" w:rsidRDefault="00D150F0" w:rsidP="00397413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</w:rPr>
            </w:pPr>
            <w:r w:rsidRPr="00E12D03">
              <w:rPr>
                <w:rFonts w:ascii="宋体" w:hAnsi="宋体" w:hint="eastAsia"/>
                <w:b/>
                <w:bCs/>
                <w:spacing w:val="20"/>
                <w:sz w:val="24"/>
              </w:rPr>
              <w:t>1.</w:t>
            </w:r>
            <w:r w:rsidR="00074ACD">
              <w:rPr>
                <w:rFonts w:ascii="宋体" w:hAnsi="宋体" w:hint="eastAsia"/>
                <w:b/>
                <w:bCs/>
                <w:spacing w:val="20"/>
                <w:sz w:val="24"/>
              </w:rPr>
              <w:t>质量环境</w:t>
            </w:r>
            <w:r w:rsidRPr="00E12D03">
              <w:rPr>
                <w:rFonts w:ascii="宋体" w:hAnsi="宋体" w:hint="eastAsia"/>
                <w:b/>
                <w:bCs/>
                <w:spacing w:val="20"/>
                <w:sz w:val="24"/>
              </w:rPr>
              <w:t>方针：</w:t>
            </w:r>
          </w:p>
          <w:p w:rsidR="00074ACD" w:rsidRDefault="00074ACD" w:rsidP="00074ACD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 w:rsidRPr="00074ACD">
              <w:rPr>
                <w:rFonts w:ascii="宋体" w:hAnsi="宋体" w:hint="eastAsia"/>
                <w:spacing w:val="20"/>
                <w:sz w:val="24"/>
              </w:rPr>
              <w:t>质量第一，客户至上；技术创新，持续发展！遵守法规，注重环境，节约资源。</w:t>
            </w:r>
          </w:p>
          <w:p w:rsidR="00D150F0" w:rsidRPr="00E12D03" w:rsidRDefault="00D150F0" w:rsidP="00074ACD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2.管理目标：</w:t>
            </w:r>
          </w:p>
          <w:p w:rsidR="00D150F0" w:rsidRPr="00E12D03" w:rsidRDefault="00D150F0" w:rsidP="00397413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质量目标：</w:t>
            </w:r>
          </w:p>
          <w:p w:rsidR="00D150F0" w:rsidRPr="00E12D03" w:rsidRDefault="00D150F0" w:rsidP="00397413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1、</w:t>
            </w:r>
            <w:r w:rsidR="00074ACD" w:rsidRPr="00074ACD">
              <w:rPr>
                <w:rFonts w:ascii="宋体" w:hAnsi="宋体" w:hint="eastAsia"/>
                <w:spacing w:val="20"/>
                <w:sz w:val="24"/>
              </w:rPr>
              <w:t>综合良品率≥90%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；2、</w:t>
            </w:r>
            <w:r w:rsidRPr="00E12D03">
              <w:rPr>
                <w:rFonts w:ascii="宋体" w:hAnsi="宋体" w:hint="eastAsia"/>
                <w:spacing w:val="20"/>
                <w:sz w:val="24"/>
              </w:rPr>
              <w:t>顾客满意度≥9</w:t>
            </w:r>
            <w:r w:rsidR="00074ACD">
              <w:rPr>
                <w:rFonts w:ascii="宋体" w:hAnsi="宋体" w:hint="eastAsia"/>
                <w:spacing w:val="20"/>
                <w:sz w:val="24"/>
              </w:rPr>
              <w:t>0</w:t>
            </w:r>
            <w:r w:rsidRPr="00E12D03">
              <w:rPr>
                <w:rFonts w:ascii="宋体" w:hAnsi="宋体" w:hint="eastAsia"/>
                <w:spacing w:val="20"/>
                <w:sz w:val="24"/>
              </w:rPr>
              <w:t>分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；</w:t>
            </w:r>
          </w:p>
          <w:p w:rsidR="00D150F0" w:rsidRPr="00E12D03" w:rsidRDefault="00074ACD" w:rsidP="00397413"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环境</w:t>
            </w:r>
            <w:r w:rsidR="00D150F0" w:rsidRPr="00E12D03">
              <w:rPr>
                <w:rFonts w:ascii="宋体" w:hAnsi="宋体" w:hint="eastAsia"/>
                <w:b/>
                <w:bCs/>
                <w:spacing w:val="20"/>
                <w:sz w:val="24"/>
                <w:szCs w:val="22"/>
              </w:rPr>
              <w:t>目标：</w:t>
            </w:r>
          </w:p>
          <w:p w:rsidR="00074ACD" w:rsidRPr="00074ACD" w:rsidRDefault="00074ACD" w:rsidP="00074ACD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1、</w:t>
            </w:r>
            <w:r w:rsidRPr="00074ACD">
              <w:rPr>
                <w:rFonts w:ascii="宋体" w:hAnsi="宋体" w:hint="eastAsia"/>
                <w:spacing w:val="20"/>
                <w:sz w:val="24"/>
                <w:szCs w:val="22"/>
              </w:rPr>
              <w:t>固废有效处置率：100％；</w:t>
            </w:r>
          </w:p>
          <w:p w:rsidR="00074ACD" w:rsidRPr="00074ACD" w:rsidRDefault="00074ACD" w:rsidP="00074ACD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2、</w:t>
            </w:r>
            <w:r w:rsidRPr="00074ACD">
              <w:rPr>
                <w:rFonts w:ascii="宋体" w:hAnsi="宋体" w:hint="eastAsia"/>
                <w:spacing w:val="20"/>
                <w:sz w:val="24"/>
                <w:szCs w:val="22"/>
              </w:rPr>
              <w:t>火灾发生次数：0次；</w:t>
            </w:r>
          </w:p>
          <w:p w:rsidR="00D150F0" w:rsidRPr="00E12D03" w:rsidRDefault="00074ACD" w:rsidP="00074ACD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3、</w:t>
            </w:r>
            <w:r w:rsidRPr="00074ACD">
              <w:rPr>
                <w:rFonts w:ascii="宋体" w:hAnsi="宋体" w:hint="eastAsia"/>
                <w:spacing w:val="20"/>
                <w:sz w:val="24"/>
                <w:szCs w:val="22"/>
              </w:rPr>
              <w:t>“三废”排放达标率：100%</w:t>
            </w:r>
          </w:p>
          <w:p w:rsidR="00D150F0" w:rsidRPr="00E12D03" w:rsidRDefault="00074ACD" w:rsidP="00397413">
            <w:pPr>
              <w:spacing w:line="400" w:lineRule="exact"/>
              <w:ind w:firstLineChars="200" w:firstLine="56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 w:hint="eastAsia"/>
                <w:spacing w:val="20"/>
                <w:sz w:val="24"/>
                <w:szCs w:val="22"/>
              </w:rPr>
              <w:t>提供了《环境因素</w:t>
            </w:r>
            <w:r w:rsidR="00D150F0" w:rsidRPr="00E12D03">
              <w:rPr>
                <w:rFonts w:ascii="宋体" w:hAnsi="宋体" w:hint="eastAsia"/>
                <w:spacing w:val="20"/>
                <w:sz w:val="24"/>
                <w:szCs w:val="22"/>
              </w:rPr>
              <w:t>识别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、评价和更新</w:t>
            </w:r>
            <w:r w:rsidR="00D150F0"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控制程序》，二阶段进行进一步关注对目标指标过程的管控。</w:t>
            </w:r>
          </w:p>
          <w:p w:rsidR="00D150F0" w:rsidRPr="00E12D03" w:rsidRDefault="00D150F0" w:rsidP="0039741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</w:p>
          <w:p w:rsidR="00D150F0" w:rsidRPr="00E12D03" w:rsidRDefault="00D150F0" w:rsidP="0039741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</w:p>
          <w:p w:rsidR="00D150F0" w:rsidRPr="00E12D03" w:rsidRDefault="00D150F0" w:rsidP="0039741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/>
                <w:spacing w:val="20"/>
                <w:sz w:val="24"/>
                <w:szCs w:val="22"/>
              </w:rPr>
              <w:t>采购控制：按文件要求对供应商进行评价选择及考核，签订采购合同，采购满足公司要求的原材料。进料合格率目标实际达成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100%，达成目标。</w:t>
            </w:r>
          </w:p>
          <w:p w:rsidR="00D150F0" w:rsidRPr="00E12D03" w:rsidRDefault="00D150F0" w:rsidP="00074AC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/>
                <w:szCs w:val="21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销售控制：按文件要求对订单进行评审后签订合同，在交期时间内采购、组织生产加工，交付满足要求的产品，做好售后服务工作。顾客满意度</w:t>
            </w:r>
            <w:r w:rsidR="00074ACD">
              <w:rPr>
                <w:rFonts w:ascii="宋体" w:hAnsi="宋体" w:hint="eastAsia"/>
                <w:spacing w:val="20"/>
                <w:sz w:val="24"/>
                <w:szCs w:val="22"/>
              </w:rPr>
              <w:t>达成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目标</w:t>
            </w:r>
            <w:r w:rsidR="00074ACD">
              <w:rPr>
                <w:rFonts w:ascii="宋体" w:hAnsi="宋体" w:hint="eastAsia"/>
                <w:spacing w:val="20"/>
                <w:sz w:val="24"/>
                <w:szCs w:val="22"/>
              </w:rPr>
              <w:t>。</w:t>
            </w:r>
          </w:p>
        </w:tc>
        <w:tc>
          <w:tcPr>
            <w:tcW w:w="993" w:type="dxa"/>
            <w:noWrap/>
          </w:tcPr>
          <w:p w:rsidR="00D150F0" w:rsidRPr="007218A6" w:rsidRDefault="00D150F0" w:rsidP="00397413"/>
        </w:tc>
      </w:tr>
      <w:tr w:rsidR="00D150F0" w:rsidRPr="007218A6" w:rsidTr="00397413">
        <w:trPr>
          <w:trHeight w:val="6699"/>
        </w:trPr>
        <w:tc>
          <w:tcPr>
            <w:tcW w:w="2160" w:type="dxa"/>
            <w:noWrap/>
          </w:tcPr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lastRenderedPageBreak/>
              <w:t>合规性评价报告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重要环境因素（</w:t>
            </w:r>
            <w:r w:rsidRPr="007218A6">
              <w:rPr>
                <w:szCs w:val="21"/>
              </w:rPr>
              <w:t>EMS</w:t>
            </w:r>
            <w:r w:rsidRPr="007218A6">
              <w:rPr>
                <w:rFonts w:hint="eastAsia"/>
                <w:szCs w:val="21"/>
              </w:rPr>
              <w:t>）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不可接受危险源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内审情况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管理评审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特种设备</w:t>
            </w:r>
            <w:r w:rsidRPr="007218A6">
              <w:rPr>
                <w:rFonts w:hint="eastAsia"/>
                <w:szCs w:val="21"/>
              </w:rPr>
              <w:t>/</w:t>
            </w:r>
            <w:r w:rsidRPr="007218A6">
              <w:rPr>
                <w:rFonts w:hint="eastAsia"/>
                <w:szCs w:val="21"/>
              </w:rPr>
              <w:t>基础设施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环保、安全设施（</w:t>
            </w:r>
            <w:r w:rsidRPr="007218A6">
              <w:rPr>
                <w:szCs w:val="21"/>
              </w:rPr>
              <w:t>EMS</w:t>
            </w:r>
            <w:r w:rsidRPr="007218A6">
              <w:rPr>
                <w:rFonts w:hint="eastAsia"/>
                <w:szCs w:val="21"/>
              </w:rPr>
              <w:t>、</w:t>
            </w:r>
            <w:r w:rsidRPr="007218A6">
              <w:rPr>
                <w:szCs w:val="21"/>
              </w:rPr>
              <w:t>OHS</w:t>
            </w:r>
            <w:r w:rsidRPr="007218A6">
              <w:rPr>
                <w:rFonts w:hint="eastAsia"/>
                <w:szCs w:val="21"/>
              </w:rPr>
              <w:t>）</w:t>
            </w:r>
          </w:p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t>环保</w:t>
            </w:r>
            <w:r w:rsidRPr="007218A6">
              <w:rPr>
                <w:szCs w:val="21"/>
              </w:rPr>
              <w:t>\</w:t>
            </w:r>
            <w:r w:rsidRPr="007218A6">
              <w:rPr>
                <w:rFonts w:hint="eastAsia"/>
                <w:szCs w:val="21"/>
              </w:rPr>
              <w:t>安全监测设备（</w:t>
            </w:r>
            <w:r w:rsidRPr="007218A6">
              <w:rPr>
                <w:szCs w:val="21"/>
              </w:rPr>
              <w:t>EMS</w:t>
            </w:r>
            <w:r w:rsidRPr="007218A6">
              <w:rPr>
                <w:rFonts w:hint="eastAsia"/>
                <w:szCs w:val="21"/>
              </w:rPr>
              <w:t>、</w:t>
            </w:r>
            <w:r w:rsidRPr="007218A6">
              <w:rPr>
                <w:szCs w:val="21"/>
              </w:rPr>
              <w:t>OHS</w:t>
            </w:r>
            <w:r w:rsidRPr="007218A6">
              <w:rPr>
                <w:rFonts w:hint="eastAsia"/>
                <w:szCs w:val="21"/>
              </w:rPr>
              <w:t>）</w:t>
            </w:r>
          </w:p>
          <w:p w:rsidR="00D150F0" w:rsidRPr="007218A6" w:rsidRDefault="00D150F0" w:rsidP="00397413"/>
          <w:p w:rsidR="00D150F0" w:rsidRPr="007218A6" w:rsidRDefault="00D150F0" w:rsidP="00397413">
            <w:pPr>
              <w:spacing w:line="400" w:lineRule="exact"/>
              <w:rPr>
                <w:szCs w:val="21"/>
              </w:rPr>
            </w:pPr>
            <w:r w:rsidRPr="007218A6">
              <w:rPr>
                <w:rFonts w:hint="eastAsia"/>
                <w:szCs w:val="21"/>
              </w:rPr>
              <w:lastRenderedPageBreak/>
              <w:t>现场观察</w:t>
            </w:r>
          </w:p>
          <w:p w:rsidR="00D150F0" w:rsidRPr="007218A6" w:rsidRDefault="00D150F0" w:rsidP="00397413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</w:tcPr>
          <w:p w:rsidR="00D150F0" w:rsidRPr="007218A6" w:rsidRDefault="00D150F0" w:rsidP="00397413"/>
        </w:tc>
        <w:tc>
          <w:tcPr>
            <w:tcW w:w="10596" w:type="dxa"/>
            <w:noWrap/>
          </w:tcPr>
          <w:p w:rsidR="00D150F0" w:rsidRPr="00E12D03" w:rsidRDefault="00D150F0" w:rsidP="00397413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403BE4">
              <w:rPr>
                <w:rFonts w:ascii="宋体" w:hAnsi="宋体" w:hint="eastAsia"/>
                <w:spacing w:val="20"/>
                <w:sz w:val="24"/>
                <w:szCs w:val="22"/>
              </w:rPr>
              <w:t>2020年</w:t>
            </w:r>
            <w:r w:rsidR="0076158A">
              <w:rPr>
                <w:rFonts w:ascii="宋体" w:hAnsi="宋体" w:hint="eastAsia"/>
                <w:spacing w:val="20"/>
                <w:sz w:val="24"/>
                <w:szCs w:val="22"/>
              </w:rPr>
              <w:t>8</w:t>
            </w:r>
            <w:r w:rsidRPr="00403BE4"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 w:rsidR="0076158A">
              <w:rPr>
                <w:rFonts w:ascii="宋体" w:hAnsi="宋体" w:hint="eastAsia"/>
                <w:spacing w:val="20"/>
                <w:sz w:val="24"/>
                <w:szCs w:val="22"/>
              </w:rPr>
              <w:t>25</w:t>
            </w:r>
            <w:r w:rsidRPr="00403BE4">
              <w:rPr>
                <w:rFonts w:ascii="宋体" w:hAnsi="宋体" w:hint="eastAsia"/>
                <w:spacing w:val="20"/>
                <w:sz w:val="24"/>
                <w:szCs w:val="22"/>
              </w:rPr>
              <w:t>日对公司适用的法律、法规遵守情况进行了评价，结果为对适用的法律、法规均遵守，没有发现违规的现象，二阶段进一步审核。</w:t>
            </w:r>
          </w:p>
          <w:p w:rsidR="00D150F0" w:rsidRPr="00E12D03" w:rsidRDefault="00D150F0" w:rsidP="00397413">
            <w:pPr>
              <w:rPr>
                <w:rFonts w:ascii="宋体" w:hAnsi="宋体"/>
                <w:szCs w:val="21"/>
              </w:rPr>
            </w:pPr>
          </w:p>
          <w:p w:rsidR="00D150F0" w:rsidRPr="00E12D03" w:rsidRDefault="00D150F0" w:rsidP="00397413">
            <w:pPr>
              <w:spacing w:line="360" w:lineRule="auto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公司识别了重要环境因素，并提供《重要环境因素清单》，识别了</w:t>
            </w:r>
            <w:r w:rsidR="00074ACD">
              <w:rPr>
                <w:rFonts w:ascii="宋体" w:hAnsi="宋体" w:hint="eastAsia"/>
                <w:spacing w:val="20"/>
                <w:sz w:val="24"/>
                <w:szCs w:val="22"/>
              </w:rPr>
              <w:t>4项重要环境因素，固废排放、潜在火灾、噪音排放、废气排放等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。二阶段进一步审核。</w:t>
            </w:r>
          </w:p>
          <w:p w:rsidR="00D150F0" w:rsidRPr="00E12D03" w:rsidRDefault="00D150F0" w:rsidP="00397413">
            <w:pPr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D150F0" w:rsidRPr="00E12D03" w:rsidRDefault="00D150F0" w:rsidP="00397413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公司于2020年</w:t>
            </w:r>
            <w:r w:rsidR="00074ACD">
              <w:rPr>
                <w:rFonts w:ascii="宋体" w:hAnsi="宋体" w:hint="eastAsia"/>
                <w:spacing w:val="20"/>
                <w:sz w:val="24"/>
                <w:szCs w:val="22"/>
              </w:rPr>
              <w:t>8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 w:rsidR="00074ACD">
              <w:rPr>
                <w:rFonts w:ascii="宋体" w:hAnsi="宋体" w:hint="eastAsia"/>
                <w:spacing w:val="20"/>
                <w:sz w:val="24"/>
                <w:szCs w:val="22"/>
              </w:rPr>
              <w:t>13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日进行一次内审，提供了内审计划、内审记录、不符合报告、内审报告等，共发现1项不符合项，具体内容，二阶段进一步审核。</w:t>
            </w:r>
          </w:p>
          <w:p w:rsidR="00D150F0" w:rsidRPr="00E12D03" w:rsidRDefault="00D150F0" w:rsidP="00397413">
            <w:pPr>
              <w:spacing w:line="360" w:lineRule="auto"/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403BE4">
              <w:rPr>
                <w:rFonts w:ascii="宋体" w:hAnsi="宋体" w:hint="eastAsia"/>
                <w:spacing w:val="20"/>
                <w:sz w:val="24"/>
                <w:szCs w:val="22"/>
              </w:rPr>
              <w:t>公司于2020年</w:t>
            </w:r>
            <w:r w:rsidR="00074ACD" w:rsidRPr="00403BE4">
              <w:rPr>
                <w:rFonts w:ascii="宋体" w:hAnsi="宋体" w:hint="eastAsia"/>
                <w:spacing w:val="20"/>
                <w:sz w:val="24"/>
                <w:szCs w:val="22"/>
              </w:rPr>
              <w:t>8</w:t>
            </w:r>
            <w:r w:rsidRPr="00403BE4">
              <w:rPr>
                <w:rFonts w:ascii="宋体" w:hAnsi="宋体" w:hint="eastAsia"/>
                <w:spacing w:val="20"/>
                <w:sz w:val="24"/>
                <w:szCs w:val="22"/>
              </w:rPr>
              <w:t>月</w:t>
            </w:r>
            <w:r w:rsidR="00074ACD" w:rsidRPr="00403BE4">
              <w:rPr>
                <w:rFonts w:ascii="宋体" w:hAnsi="宋体" w:hint="eastAsia"/>
                <w:spacing w:val="20"/>
                <w:sz w:val="24"/>
                <w:szCs w:val="22"/>
              </w:rPr>
              <w:t>20</w:t>
            </w:r>
            <w:r w:rsidRPr="00403BE4">
              <w:rPr>
                <w:rFonts w:ascii="宋体" w:hAnsi="宋体" w:hint="eastAsia"/>
                <w:spacing w:val="20"/>
                <w:sz w:val="24"/>
                <w:szCs w:val="22"/>
              </w:rPr>
              <w:t>日在公司会议室召开了2020年度管理评审（质量、环境）会议。由公司最高管理者</w:t>
            </w:r>
            <w:r w:rsidR="00E466D0" w:rsidRPr="00403BE4">
              <w:rPr>
                <w:rFonts w:hint="eastAsia"/>
                <w:sz w:val="24"/>
                <w:szCs w:val="24"/>
              </w:rPr>
              <w:t>黄志华</w:t>
            </w:r>
            <w:r w:rsidRPr="00403BE4">
              <w:rPr>
                <w:rFonts w:ascii="宋体" w:hAnsi="宋体" w:hint="eastAsia"/>
                <w:spacing w:val="20"/>
                <w:sz w:val="24"/>
                <w:szCs w:val="22"/>
              </w:rPr>
              <w:t>经理主持，提供管理评审报告，具体内容，二阶段进一步审核。</w:t>
            </w:r>
          </w:p>
          <w:p w:rsidR="00D150F0" w:rsidRPr="00E12D0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D150F0" w:rsidRPr="00E12D0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基础设施：</w:t>
            </w:r>
          </w:p>
          <w:p w:rsidR="00D150F0" w:rsidRPr="00E12D0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1)建筑物、工作场所：厂房1栋。</w:t>
            </w:r>
          </w:p>
          <w:p w:rsidR="00D150F0" w:rsidRPr="00E12D0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2)办公设备：</w:t>
            </w:r>
            <w:r>
              <w:rPr>
                <w:rFonts w:ascii="宋体" w:hAnsi="宋体" w:hint="eastAsia"/>
                <w:spacing w:val="20"/>
                <w:sz w:val="24"/>
                <w:szCs w:val="22"/>
              </w:rPr>
              <w:t>手推车、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电脑、打印机、复印机、无线WIFI网络、投影仪、办公桌椅、档案橱、空调等。</w:t>
            </w:r>
          </w:p>
          <w:p w:rsidR="00D150F0" w:rsidRPr="00D62C8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spacing w:val="20"/>
                <w:sz w:val="24"/>
                <w:szCs w:val="22"/>
              </w:rPr>
              <w:t>3)主要生产设备：</w:t>
            </w:r>
            <w:r w:rsidRPr="00D62C83">
              <w:rPr>
                <w:rFonts w:hint="eastAsia"/>
              </w:rPr>
              <w:t xml:space="preserve"> </w:t>
            </w:r>
            <w:r w:rsidR="00E466D0" w:rsidRPr="00D62C83">
              <w:rPr>
                <w:rFonts w:ascii="宋体" w:hAnsi="宋体" w:hint="eastAsia"/>
                <w:spacing w:val="20"/>
                <w:sz w:val="24"/>
                <w:szCs w:val="22"/>
              </w:rPr>
              <w:t>新粤海西烤箱、、泰络链式烧结炉、华丰球磨机、金宏罐磨机、鑫隆钢带流延机、恒力干燥炉、恒越性能分选、安捷伦LCR、恒越三轨分选、奥德维外观分选、西尼外观分选、恒越编带机、日本日置RDC、天正剪带机、恒越湿法线、KEKO切割机、保利德冷水机、宽宝环保溶剂回收机、鑫凯驰真空包装机、天光光学压片机、友厚贴胶换面机、友厚涂银机、通明封端机、兴康热风抽干机、奥深纯水机、鑫台铭油压压床、多乐信除湿机、加湿器</w:t>
            </w:r>
            <w:r w:rsidRPr="00D62C83">
              <w:rPr>
                <w:rFonts w:ascii="宋体" w:hAnsi="宋体" w:hint="eastAsia"/>
                <w:spacing w:val="20"/>
                <w:sz w:val="24"/>
                <w:szCs w:val="22"/>
              </w:rPr>
              <w:t>等。</w:t>
            </w:r>
          </w:p>
          <w:p w:rsidR="00D150F0" w:rsidRPr="00D62C8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spacing w:val="20"/>
                <w:sz w:val="24"/>
                <w:szCs w:val="22"/>
              </w:rPr>
              <w:t>4）环保安全设施：灭火器、消防栓</w:t>
            </w:r>
            <w:r w:rsidR="00E466D0" w:rsidRPr="00D62C83">
              <w:rPr>
                <w:rFonts w:ascii="宋体" w:hAnsi="宋体" w:hint="eastAsia"/>
                <w:spacing w:val="20"/>
                <w:sz w:val="24"/>
                <w:szCs w:val="22"/>
              </w:rPr>
              <w:t>、活性炭吸附装置</w:t>
            </w:r>
            <w:r w:rsidRPr="00D62C83">
              <w:rPr>
                <w:rFonts w:ascii="宋体" w:hAnsi="宋体" w:hint="eastAsia"/>
                <w:spacing w:val="20"/>
                <w:sz w:val="24"/>
                <w:szCs w:val="22"/>
              </w:rPr>
              <w:t>。</w:t>
            </w:r>
          </w:p>
          <w:p w:rsidR="00D150F0" w:rsidRPr="00D62C8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spacing w:val="20"/>
                <w:sz w:val="24"/>
                <w:szCs w:val="22"/>
              </w:rPr>
              <w:lastRenderedPageBreak/>
              <w:t>特种设备：储气罐。</w:t>
            </w:r>
          </w:p>
          <w:p w:rsidR="00D150F0" w:rsidRPr="00D62C8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spacing w:val="20"/>
                <w:sz w:val="24"/>
                <w:szCs w:val="22"/>
              </w:rPr>
              <w:t>监视测量设备：</w:t>
            </w:r>
            <w:r w:rsidR="00E466D0" w:rsidRPr="00D62C83">
              <w:rPr>
                <w:rFonts w:ascii="宋体" w:hAnsi="宋体" w:hint="eastAsia"/>
                <w:spacing w:val="20"/>
                <w:sz w:val="24"/>
                <w:szCs w:val="22"/>
              </w:rPr>
              <w:t>LCR、阻抗分析仪、电子秒表、粘度杯、电阻计、拉力测试器、电子台秤、张力计、卡尺</w:t>
            </w:r>
            <w:r w:rsidRPr="00D62C83">
              <w:rPr>
                <w:rFonts w:ascii="宋体" w:hAnsi="宋体" w:hint="eastAsia"/>
                <w:spacing w:val="20"/>
                <w:sz w:val="24"/>
                <w:szCs w:val="22"/>
              </w:rPr>
              <w:t>等，有维护保养。二阶段进一步审核校准报告等。</w:t>
            </w:r>
          </w:p>
          <w:p w:rsidR="00D150F0" w:rsidRPr="00D62C83" w:rsidRDefault="00D150F0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E466D0" w:rsidRPr="00D62C83" w:rsidRDefault="00D150F0" w:rsidP="0039741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生产过程中</w:t>
            </w:r>
            <w:r w:rsidR="00E466D0"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主要废气、噪音、固废</w:t>
            </w:r>
          </w:p>
          <w:p w:rsidR="00E466D0" w:rsidRPr="00D62C83" w:rsidRDefault="00E466D0" w:rsidP="00E466D0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废气：电子元器件生产过程中所用原辅材料中的有机溶剂包括无水乙醇、导电银浆及PVB 树脂，烧结过程中达到所用有机溶剂的挥发温度，有机溶剂在烧结过程中存在部分挥发，无组织排放。生产车间设置为封闭式，并采用负压进行抽气，有机废气抽集后送入UV 光解+活性炭吸附装置中处理，处理后通过15m高排气筒排放；少量未被收集的有机废气，以无组织的形式排放到车间空气中，在车间门开关时逸散的大气环境中。</w:t>
            </w:r>
          </w:p>
          <w:p w:rsidR="00E466D0" w:rsidRPr="00D62C83" w:rsidRDefault="00E466D0" w:rsidP="00E466D0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</w:p>
          <w:p w:rsidR="00E466D0" w:rsidRPr="00D62C83" w:rsidRDefault="00E466D0" w:rsidP="00D62C8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噪音：主要为机械设备运转时等产生的机械噪声，</w:t>
            </w:r>
            <w:r w:rsidRPr="00D62C83">
              <w:rPr>
                <w:rFonts w:ascii="宋体" w:hAnsi="宋体"/>
                <w:bCs/>
                <w:spacing w:val="20"/>
                <w:sz w:val="24"/>
                <w:szCs w:val="22"/>
              </w:rPr>
              <w:t>厂房内操作和选用低噪声的设备和工具，同时加强设备的检查和维保，确保机械设备在正常工况下运行，噪声能达标排放。</w:t>
            </w:r>
          </w:p>
          <w:p w:rsidR="00D62C83" w:rsidRPr="00D62C83" w:rsidRDefault="00D62C83" w:rsidP="00D62C8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</w:p>
          <w:p w:rsidR="00D150F0" w:rsidRPr="00D62C83" w:rsidRDefault="00D62C83" w:rsidP="00D62C8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固废：主要是切割、激光剥皮工序运行过程中，将会产生一定量的边角料，主要成分为铁氧体粉末料及玻璃陶瓷碎料等，</w:t>
            </w:r>
            <w:r w:rsidR="00D31E27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收集并循环使用</w:t>
            </w:r>
            <w:r w:rsidR="00D150F0"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t>；生产过程中原料产品的包装袋，</w:t>
            </w:r>
            <w:r w:rsidR="00D150F0" w:rsidRPr="00D62C83">
              <w:rPr>
                <w:rFonts w:ascii="宋体" w:hAnsi="宋体"/>
                <w:bCs/>
                <w:spacing w:val="20"/>
                <w:sz w:val="24"/>
                <w:szCs w:val="22"/>
              </w:rPr>
              <w:t>由生产厂家回收利用，不外排。</w:t>
            </w:r>
          </w:p>
          <w:p w:rsidR="00D62C83" w:rsidRPr="00D62C83" w:rsidRDefault="00D62C83" w:rsidP="00D62C83">
            <w:pPr>
              <w:spacing w:line="360" w:lineRule="auto"/>
              <w:rPr>
                <w:rFonts w:ascii="宋体" w:hAnsi="宋体"/>
                <w:bCs/>
                <w:spacing w:val="20"/>
                <w:sz w:val="24"/>
                <w:szCs w:val="22"/>
              </w:rPr>
            </w:pPr>
            <w:r w:rsidRPr="00D62C83">
              <w:rPr>
                <w:rFonts w:ascii="宋体" w:hAnsi="宋体" w:hint="eastAsia"/>
                <w:bCs/>
                <w:spacing w:val="20"/>
                <w:sz w:val="24"/>
                <w:szCs w:val="22"/>
              </w:rPr>
              <w:lastRenderedPageBreak/>
              <w:t>办公过程中固废主要是墨盒硒鼓等办公危废，由行政部统一处理，一般是交供应商回收，其他固废及生活垃圾放在门口垃圾桶由环卫部门统一处理。</w:t>
            </w:r>
          </w:p>
          <w:p w:rsidR="00D150F0" w:rsidRPr="00D62C83" w:rsidRDefault="00D150F0" w:rsidP="0076158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62C83">
              <w:rPr>
                <w:rFonts w:eastAsiaTheme="minorEastAsia" w:hAnsiTheme="minorEastAsia"/>
                <w:sz w:val="24"/>
                <w:szCs w:val="24"/>
              </w:rPr>
              <w:t>现场巡视办公及生产区域配备有灭火器和消防栓多个，各车间均配有灭火器。</w:t>
            </w:r>
          </w:p>
          <w:p w:rsidR="00D150F0" w:rsidRPr="00D62C83" w:rsidRDefault="00D150F0" w:rsidP="0076158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62C83">
              <w:rPr>
                <w:rFonts w:eastAsiaTheme="minorEastAsia" w:hAnsiTheme="minorEastAsia"/>
                <w:sz w:val="24"/>
                <w:szCs w:val="24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 w:rsidR="00D150F0" w:rsidRPr="00D62C83" w:rsidRDefault="00D150F0" w:rsidP="0076158A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62C83">
              <w:rPr>
                <w:rFonts w:eastAsiaTheme="minorEastAsia" w:hAnsiTheme="minorEastAsia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 w:rsidR="00D150F0" w:rsidRPr="00D62C83" w:rsidRDefault="00D150F0" w:rsidP="0076158A">
            <w:pPr>
              <w:autoSpaceDE w:val="0"/>
              <w:autoSpaceDN w:val="0"/>
              <w:adjustRightIn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62C83">
              <w:rPr>
                <w:rFonts w:eastAsiaTheme="minorEastAsia" w:hAnsiTheme="minorEastAsia"/>
                <w:sz w:val="24"/>
                <w:szCs w:val="24"/>
              </w:rPr>
              <w:t>车间有安全操作规程和职业危害告知卡，对火灾和噪声伤害进行了告知，设备有防护罩，现场操作人员配戴耳塞，口罩，搬运人员配戴线手套，穿着工作服。</w:t>
            </w:r>
          </w:p>
          <w:p w:rsidR="00D62C83" w:rsidRDefault="00D62C83" w:rsidP="00397413">
            <w:pPr>
              <w:ind w:firstLineChars="150" w:firstLine="420"/>
              <w:rPr>
                <w:rFonts w:ascii="宋体" w:hAnsi="宋体"/>
                <w:spacing w:val="20"/>
                <w:sz w:val="24"/>
                <w:szCs w:val="22"/>
              </w:rPr>
            </w:pPr>
          </w:p>
          <w:p w:rsidR="00D150F0" w:rsidRPr="00E12D03" w:rsidRDefault="00D150F0" w:rsidP="00397413">
            <w:pPr>
              <w:ind w:firstLineChars="150" w:firstLine="420"/>
              <w:rPr>
                <w:rFonts w:ascii="宋体" w:hAnsi="宋体"/>
                <w:szCs w:val="21"/>
              </w:rPr>
            </w:pP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具备二阶段审核条件。</w:t>
            </w:r>
          </w:p>
        </w:tc>
        <w:tc>
          <w:tcPr>
            <w:tcW w:w="993" w:type="dxa"/>
            <w:noWrap/>
          </w:tcPr>
          <w:p w:rsidR="00D150F0" w:rsidRPr="007218A6" w:rsidRDefault="00D150F0" w:rsidP="00397413"/>
        </w:tc>
      </w:tr>
    </w:tbl>
    <w:p w:rsidR="008973EE" w:rsidRDefault="00E24E9F">
      <w:r>
        <w:lastRenderedPageBreak/>
        <w:ptab w:relativeTo="margin" w:alignment="center" w:leader="none"/>
      </w:r>
    </w:p>
    <w:p w:rsidR="007757F3" w:rsidRDefault="006947A4"/>
    <w:p w:rsidR="007757F3" w:rsidRDefault="006947A4"/>
    <w:p w:rsidR="007757F3" w:rsidRDefault="00E24E9F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A4" w:rsidRDefault="006947A4" w:rsidP="002F2A76">
      <w:r>
        <w:separator/>
      </w:r>
    </w:p>
  </w:endnote>
  <w:endnote w:type="continuationSeparator" w:id="1">
    <w:p w:rsidR="006947A4" w:rsidRDefault="006947A4" w:rsidP="002F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53780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24E9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158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E24E9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24E9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158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6947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A4" w:rsidRDefault="006947A4" w:rsidP="002F2A76">
      <w:r>
        <w:separator/>
      </w:r>
    </w:p>
  </w:footnote>
  <w:footnote w:type="continuationSeparator" w:id="1">
    <w:p w:rsidR="006947A4" w:rsidRDefault="006947A4" w:rsidP="002F2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E24E9F" w:rsidP="00D150F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537806" w:rsidP="00D150F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E24E9F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4E9F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6947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0C72FE"/>
    <w:multiLevelType w:val="singleLevel"/>
    <w:tmpl w:val="AD0C72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A76"/>
    <w:rsid w:val="00074ACD"/>
    <w:rsid w:val="001444C6"/>
    <w:rsid w:val="002A4E86"/>
    <w:rsid w:val="002E47EB"/>
    <w:rsid w:val="002E621F"/>
    <w:rsid w:val="002F2A76"/>
    <w:rsid w:val="00383312"/>
    <w:rsid w:val="00403BE4"/>
    <w:rsid w:val="00537806"/>
    <w:rsid w:val="00666064"/>
    <w:rsid w:val="006947A4"/>
    <w:rsid w:val="006E6AD7"/>
    <w:rsid w:val="0076158A"/>
    <w:rsid w:val="00776687"/>
    <w:rsid w:val="009816D8"/>
    <w:rsid w:val="009C5D62"/>
    <w:rsid w:val="00D150F0"/>
    <w:rsid w:val="00D16FF1"/>
    <w:rsid w:val="00D31E27"/>
    <w:rsid w:val="00D62C83"/>
    <w:rsid w:val="00E24E9F"/>
    <w:rsid w:val="00E4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rsid w:val="00D150F0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2020-09-05T08:30:00Z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