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1F" w:rsidRPr="00E96916" w:rsidRDefault="00F55ED2">
      <w:pPr>
        <w:spacing w:line="480" w:lineRule="exact"/>
        <w:jc w:val="center"/>
        <w:rPr>
          <w:rFonts w:eastAsiaTheme="minorEastAsia"/>
          <w:bCs/>
          <w:color w:val="000000"/>
          <w:sz w:val="36"/>
          <w:szCs w:val="36"/>
        </w:rPr>
      </w:pPr>
      <w:r w:rsidRPr="00E96916">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37501F" w:rsidRPr="00E96916">
        <w:trPr>
          <w:trHeight w:val="515"/>
        </w:trPr>
        <w:tc>
          <w:tcPr>
            <w:tcW w:w="1809" w:type="dxa"/>
            <w:vMerge w:val="restart"/>
            <w:vAlign w:val="center"/>
          </w:tcPr>
          <w:p w:rsidR="0037501F" w:rsidRPr="00E96916" w:rsidRDefault="00F55ED2">
            <w:pPr>
              <w:spacing w:before="120"/>
              <w:jc w:val="center"/>
              <w:rPr>
                <w:rFonts w:eastAsiaTheme="minorEastAsia"/>
                <w:sz w:val="24"/>
                <w:szCs w:val="24"/>
              </w:rPr>
            </w:pPr>
            <w:r w:rsidRPr="00E96916">
              <w:rPr>
                <w:rFonts w:eastAsiaTheme="minorEastAsia" w:hAnsiTheme="minorEastAsia"/>
                <w:sz w:val="24"/>
                <w:szCs w:val="24"/>
              </w:rPr>
              <w:t>过程与活动、</w:t>
            </w:r>
          </w:p>
          <w:p w:rsidR="0037501F" w:rsidRPr="00E96916" w:rsidRDefault="00F55ED2">
            <w:pPr>
              <w:jc w:val="center"/>
              <w:rPr>
                <w:rFonts w:eastAsiaTheme="minorEastAsia"/>
                <w:sz w:val="24"/>
                <w:szCs w:val="24"/>
              </w:rPr>
            </w:pPr>
            <w:r w:rsidRPr="00E96916">
              <w:rPr>
                <w:rFonts w:eastAsiaTheme="minorEastAsia" w:hAnsiTheme="minorEastAsia"/>
                <w:sz w:val="24"/>
                <w:szCs w:val="24"/>
              </w:rPr>
              <w:t>抽样计划</w:t>
            </w:r>
          </w:p>
        </w:tc>
        <w:tc>
          <w:tcPr>
            <w:tcW w:w="1311" w:type="dxa"/>
            <w:vMerge w:val="restart"/>
            <w:vAlign w:val="center"/>
          </w:tcPr>
          <w:p w:rsidR="0037501F" w:rsidRPr="00E96916" w:rsidRDefault="00F55ED2">
            <w:pPr>
              <w:rPr>
                <w:rFonts w:eastAsiaTheme="minorEastAsia"/>
                <w:sz w:val="24"/>
                <w:szCs w:val="24"/>
              </w:rPr>
            </w:pPr>
            <w:r w:rsidRPr="00E96916">
              <w:rPr>
                <w:rFonts w:eastAsiaTheme="minorEastAsia" w:hAnsiTheme="minorEastAsia"/>
                <w:sz w:val="24"/>
                <w:szCs w:val="24"/>
              </w:rPr>
              <w:t>涉及条款</w:t>
            </w:r>
          </w:p>
        </w:tc>
        <w:tc>
          <w:tcPr>
            <w:tcW w:w="10004" w:type="dxa"/>
            <w:vAlign w:val="center"/>
          </w:tcPr>
          <w:p w:rsidR="0037501F" w:rsidRPr="00E96916" w:rsidRDefault="00F55ED2">
            <w:pPr>
              <w:rPr>
                <w:rFonts w:eastAsiaTheme="minorEastAsia"/>
                <w:sz w:val="24"/>
                <w:szCs w:val="24"/>
              </w:rPr>
            </w:pPr>
            <w:r w:rsidRPr="00E96916">
              <w:rPr>
                <w:rFonts w:eastAsiaTheme="minorEastAsia" w:hAnsiTheme="minorEastAsia"/>
                <w:sz w:val="24"/>
                <w:szCs w:val="24"/>
              </w:rPr>
              <w:t>受审核部门：</w:t>
            </w:r>
            <w:r w:rsidR="008D3DF2" w:rsidRPr="00E96916">
              <w:rPr>
                <w:rFonts w:eastAsiaTheme="minorEastAsia" w:hAnsiTheme="minorEastAsia"/>
                <w:sz w:val="24"/>
                <w:szCs w:val="24"/>
              </w:rPr>
              <w:t>研发</w:t>
            </w:r>
            <w:r w:rsidRPr="00E96916">
              <w:rPr>
                <w:rFonts w:eastAsiaTheme="minorEastAsia" w:hAnsiTheme="minorEastAsia"/>
                <w:sz w:val="24"/>
                <w:szCs w:val="24"/>
              </w:rPr>
              <w:t>部</w:t>
            </w:r>
            <w:r w:rsidRPr="00E96916">
              <w:rPr>
                <w:rFonts w:eastAsiaTheme="minorEastAsia"/>
                <w:sz w:val="24"/>
                <w:szCs w:val="24"/>
              </w:rPr>
              <w:t xml:space="preserve">   </w:t>
            </w:r>
            <w:r w:rsidRPr="00E96916">
              <w:rPr>
                <w:rFonts w:eastAsiaTheme="minorEastAsia" w:hAnsiTheme="minorEastAsia"/>
                <w:sz w:val="24"/>
                <w:szCs w:val="24"/>
              </w:rPr>
              <w:t>主管领导：</w:t>
            </w:r>
            <w:r w:rsidR="00E96916" w:rsidRPr="00E96916">
              <w:rPr>
                <w:rFonts w:eastAsiaTheme="minorEastAsia" w:hAnsiTheme="minorEastAsia"/>
                <w:sz w:val="24"/>
                <w:szCs w:val="24"/>
              </w:rPr>
              <w:t>杨谷林</w:t>
            </w:r>
            <w:r w:rsidR="00E96916" w:rsidRPr="00E96916">
              <w:rPr>
                <w:rFonts w:eastAsiaTheme="minorEastAsia" w:hAnsiTheme="minorEastAsia" w:hint="eastAsia"/>
                <w:sz w:val="24"/>
                <w:szCs w:val="24"/>
              </w:rPr>
              <w:t xml:space="preserve"> </w:t>
            </w:r>
            <w:r w:rsidR="00E96916" w:rsidRPr="00E96916">
              <w:rPr>
                <w:rFonts w:eastAsiaTheme="minorEastAsia"/>
                <w:sz w:val="24"/>
                <w:szCs w:val="24"/>
              </w:rPr>
              <w:t xml:space="preserve"> </w:t>
            </w:r>
            <w:r w:rsidRPr="00E96916">
              <w:rPr>
                <w:rFonts w:eastAsiaTheme="minorEastAsia" w:hAnsiTheme="minorEastAsia"/>
                <w:sz w:val="24"/>
                <w:szCs w:val="24"/>
              </w:rPr>
              <w:t>陪同人员：刘定生</w:t>
            </w:r>
          </w:p>
        </w:tc>
        <w:tc>
          <w:tcPr>
            <w:tcW w:w="1585" w:type="dxa"/>
            <w:vMerge w:val="restart"/>
            <w:vAlign w:val="center"/>
          </w:tcPr>
          <w:p w:rsidR="0037501F" w:rsidRPr="00E96916" w:rsidRDefault="00F55ED2">
            <w:pPr>
              <w:rPr>
                <w:rFonts w:eastAsiaTheme="minorEastAsia"/>
                <w:sz w:val="24"/>
                <w:szCs w:val="24"/>
              </w:rPr>
            </w:pPr>
            <w:r w:rsidRPr="00E96916">
              <w:rPr>
                <w:rFonts w:eastAsiaTheme="minorEastAsia" w:hAnsiTheme="minorEastAsia"/>
                <w:sz w:val="24"/>
                <w:szCs w:val="24"/>
              </w:rPr>
              <w:t>判定</w:t>
            </w:r>
          </w:p>
        </w:tc>
      </w:tr>
      <w:tr w:rsidR="0037501F" w:rsidRPr="00E96916">
        <w:trPr>
          <w:trHeight w:val="403"/>
        </w:trPr>
        <w:tc>
          <w:tcPr>
            <w:tcW w:w="1809" w:type="dxa"/>
            <w:vMerge/>
            <w:vAlign w:val="center"/>
          </w:tcPr>
          <w:p w:rsidR="0037501F" w:rsidRPr="00E96916" w:rsidRDefault="0037501F">
            <w:pPr>
              <w:rPr>
                <w:rFonts w:eastAsiaTheme="minorEastAsia"/>
                <w:sz w:val="24"/>
                <w:szCs w:val="24"/>
              </w:rPr>
            </w:pPr>
          </w:p>
        </w:tc>
        <w:tc>
          <w:tcPr>
            <w:tcW w:w="1311" w:type="dxa"/>
            <w:vMerge/>
            <w:vAlign w:val="center"/>
          </w:tcPr>
          <w:p w:rsidR="0037501F" w:rsidRPr="00E96916" w:rsidRDefault="0037501F">
            <w:pPr>
              <w:rPr>
                <w:rFonts w:eastAsiaTheme="minorEastAsia"/>
                <w:sz w:val="24"/>
                <w:szCs w:val="24"/>
              </w:rPr>
            </w:pPr>
          </w:p>
        </w:tc>
        <w:tc>
          <w:tcPr>
            <w:tcW w:w="10004" w:type="dxa"/>
            <w:vAlign w:val="center"/>
          </w:tcPr>
          <w:p w:rsidR="0037501F" w:rsidRPr="00E96916" w:rsidRDefault="00F55ED2">
            <w:pPr>
              <w:spacing w:before="120"/>
              <w:rPr>
                <w:rFonts w:eastAsiaTheme="minorEastAsia"/>
                <w:sz w:val="24"/>
                <w:szCs w:val="24"/>
              </w:rPr>
            </w:pPr>
            <w:r w:rsidRPr="00E96916">
              <w:rPr>
                <w:rFonts w:eastAsiaTheme="minorEastAsia" w:hAnsiTheme="minorEastAsia"/>
                <w:sz w:val="24"/>
                <w:szCs w:val="24"/>
              </w:rPr>
              <w:t>审核员：</w:t>
            </w:r>
            <w:r w:rsidR="008D3DF2" w:rsidRPr="00E96916">
              <w:rPr>
                <w:rFonts w:eastAsiaTheme="minorEastAsia" w:hAnsiTheme="minorEastAsia"/>
                <w:sz w:val="24"/>
                <w:szCs w:val="24"/>
              </w:rPr>
              <w:t>文波</w:t>
            </w:r>
            <w:r w:rsidR="008D3DF2" w:rsidRPr="00E96916">
              <w:rPr>
                <w:rFonts w:eastAsiaTheme="minorEastAsia"/>
                <w:sz w:val="24"/>
                <w:szCs w:val="24"/>
              </w:rPr>
              <w:t xml:space="preserve">  </w:t>
            </w:r>
            <w:r w:rsidRPr="00E96916">
              <w:rPr>
                <w:rFonts w:eastAsiaTheme="minorEastAsia" w:hAnsiTheme="minorEastAsia"/>
                <w:sz w:val="24"/>
                <w:szCs w:val="24"/>
              </w:rPr>
              <w:t>审核时间：</w:t>
            </w:r>
            <w:r w:rsidRPr="00E96916">
              <w:rPr>
                <w:rFonts w:eastAsiaTheme="minorEastAsia"/>
                <w:sz w:val="24"/>
                <w:szCs w:val="24"/>
              </w:rPr>
              <w:t>2020.9.4</w:t>
            </w:r>
          </w:p>
        </w:tc>
        <w:tc>
          <w:tcPr>
            <w:tcW w:w="1585" w:type="dxa"/>
            <w:vMerge/>
          </w:tcPr>
          <w:p w:rsidR="0037501F" w:rsidRPr="00E96916" w:rsidRDefault="0037501F">
            <w:pPr>
              <w:rPr>
                <w:rFonts w:eastAsiaTheme="minorEastAsia"/>
                <w:sz w:val="24"/>
                <w:szCs w:val="24"/>
              </w:rPr>
            </w:pPr>
          </w:p>
        </w:tc>
      </w:tr>
      <w:tr w:rsidR="0037501F" w:rsidRPr="00E96916">
        <w:trPr>
          <w:trHeight w:val="516"/>
        </w:trPr>
        <w:tc>
          <w:tcPr>
            <w:tcW w:w="1809" w:type="dxa"/>
            <w:vMerge/>
            <w:vAlign w:val="center"/>
          </w:tcPr>
          <w:p w:rsidR="0037501F" w:rsidRPr="00E96916" w:rsidRDefault="0037501F">
            <w:pPr>
              <w:rPr>
                <w:rFonts w:eastAsiaTheme="minorEastAsia"/>
                <w:sz w:val="24"/>
                <w:szCs w:val="24"/>
              </w:rPr>
            </w:pPr>
          </w:p>
        </w:tc>
        <w:tc>
          <w:tcPr>
            <w:tcW w:w="1311" w:type="dxa"/>
            <w:vMerge/>
            <w:vAlign w:val="center"/>
          </w:tcPr>
          <w:p w:rsidR="0037501F" w:rsidRPr="00E96916" w:rsidRDefault="0037501F">
            <w:pPr>
              <w:rPr>
                <w:rFonts w:eastAsiaTheme="minorEastAsia"/>
                <w:sz w:val="24"/>
                <w:szCs w:val="24"/>
              </w:rPr>
            </w:pPr>
          </w:p>
        </w:tc>
        <w:tc>
          <w:tcPr>
            <w:tcW w:w="10004" w:type="dxa"/>
            <w:vAlign w:val="center"/>
          </w:tcPr>
          <w:p w:rsidR="0037501F" w:rsidRPr="00E96916" w:rsidRDefault="00F55ED2">
            <w:pPr>
              <w:rPr>
                <w:rFonts w:eastAsiaTheme="minorEastAsia"/>
                <w:sz w:val="24"/>
                <w:szCs w:val="24"/>
              </w:rPr>
            </w:pPr>
            <w:r w:rsidRPr="00E96916">
              <w:rPr>
                <w:rFonts w:eastAsiaTheme="minorEastAsia" w:hAnsiTheme="minorEastAsia"/>
                <w:sz w:val="24"/>
                <w:szCs w:val="24"/>
              </w:rPr>
              <w:t>审核条款：</w:t>
            </w:r>
            <w:r w:rsidRPr="00E96916">
              <w:rPr>
                <w:rFonts w:eastAsiaTheme="minorEastAsia"/>
                <w:kern w:val="0"/>
                <w:szCs w:val="21"/>
              </w:rPr>
              <w:t>5.3</w:t>
            </w:r>
            <w:r w:rsidRPr="00E96916">
              <w:rPr>
                <w:rFonts w:eastAsiaTheme="minorEastAsia" w:hAnsiTheme="minorEastAsia"/>
                <w:kern w:val="0"/>
                <w:szCs w:val="21"/>
              </w:rPr>
              <w:t>组织的岗位、职责和权限、</w:t>
            </w:r>
            <w:r w:rsidRPr="00E96916">
              <w:rPr>
                <w:rFonts w:eastAsiaTheme="minorEastAsia"/>
                <w:kern w:val="0"/>
                <w:szCs w:val="21"/>
              </w:rPr>
              <w:t>6.2</w:t>
            </w:r>
            <w:r w:rsidRPr="00E96916">
              <w:rPr>
                <w:rFonts w:eastAsiaTheme="minorEastAsia" w:hAnsiTheme="minorEastAsia"/>
                <w:kern w:val="0"/>
                <w:szCs w:val="21"/>
              </w:rPr>
              <w:t>环境目标、</w:t>
            </w:r>
            <w:r w:rsidRPr="00E96916">
              <w:rPr>
                <w:rFonts w:eastAsiaTheme="minorEastAsia"/>
                <w:kern w:val="0"/>
                <w:szCs w:val="21"/>
              </w:rPr>
              <w:t>6.1.2</w:t>
            </w:r>
            <w:r w:rsidRPr="00E96916">
              <w:rPr>
                <w:rFonts w:eastAsiaTheme="minorEastAsia" w:hAnsiTheme="minorEastAsia"/>
                <w:kern w:val="0"/>
                <w:szCs w:val="21"/>
              </w:rPr>
              <w:t>环境因素、</w:t>
            </w:r>
            <w:r w:rsidRPr="00E96916">
              <w:rPr>
                <w:rFonts w:eastAsiaTheme="minorEastAsia"/>
                <w:kern w:val="0"/>
                <w:szCs w:val="21"/>
              </w:rPr>
              <w:t>8.1</w:t>
            </w:r>
            <w:r w:rsidRPr="00E96916">
              <w:rPr>
                <w:rFonts w:eastAsiaTheme="minorEastAsia" w:hAnsiTheme="minorEastAsia"/>
                <w:kern w:val="0"/>
                <w:szCs w:val="21"/>
              </w:rPr>
              <w:t>运行策划和控制、</w:t>
            </w:r>
            <w:r w:rsidRPr="00E96916">
              <w:rPr>
                <w:rFonts w:eastAsiaTheme="minorEastAsia"/>
                <w:kern w:val="0"/>
                <w:szCs w:val="21"/>
              </w:rPr>
              <w:t>8.2</w:t>
            </w:r>
            <w:r w:rsidRPr="00E96916">
              <w:rPr>
                <w:rFonts w:eastAsiaTheme="minorEastAsia" w:hAnsiTheme="minorEastAsia"/>
                <w:kern w:val="0"/>
                <w:szCs w:val="21"/>
              </w:rPr>
              <w:t>应急准备和响应，</w:t>
            </w:r>
          </w:p>
        </w:tc>
        <w:tc>
          <w:tcPr>
            <w:tcW w:w="1585" w:type="dxa"/>
            <w:vMerge/>
          </w:tcPr>
          <w:p w:rsidR="0037501F" w:rsidRPr="00E96916" w:rsidRDefault="0037501F">
            <w:pPr>
              <w:rPr>
                <w:rFonts w:eastAsiaTheme="minorEastAsia"/>
                <w:sz w:val="24"/>
                <w:szCs w:val="24"/>
              </w:rPr>
            </w:pPr>
          </w:p>
        </w:tc>
      </w:tr>
      <w:tr w:rsidR="0037501F" w:rsidRPr="00E96916">
        <w:trPr>
          <w:trHeight w:val="1255"/>
        </w:trPr>
        <w:tc>
          <w:tcPr>
            <w:tcW w:w="1809" w:type="dxa"/>
            <w:vAlign w:val="center"/>
          </w:tcPr>
          <w:p w:rsidR="0037501F" w:rsidRPr="00E96916" w:rsidRDefault="00F55ED2">
            <w:pPr>
              <w:spacing w:line="360" w:lineRule="auto"/>
              <w:rPr>
                <w:rFonts w:eastAsiaTheme="minorEastAsia"/>
                <w:b/>
                <w:sz w:val="24"/>
                <w:szCs w:val="24"/>
              </w:rPr>
            </w:pPr>
            <w:r w:rsidRPr="00E96916">
              <w:rPr>
                <w:rFonts w:eastAsiaTheme="minorEastAsia" w:hAnsiTheme="minorEastAsia"/>
                <w:szCs w:val="21"/>
              </w:rPr>
              <w:t>组织的岗位、职责和权限</w:t>
            </w:r>
          </w:p>
        </w:tc>
        <w:tc>
          <w:tcPr>
            <w:tcW w:w="1311" w:type="dxa"/>
          </w:tcPr>
          <w:p w:rsidR="0037501F" w:rsidRPr="00E96916" w:rsidRDefault="00F55ED2">
            <w:pPr>
              <w:spacing w:line="360" w:lineRule="auto"/>
              <w:rPr>
                <w:rFonts w:eastAsiaTheme="minorEastAsia"/>
                <w:szCs w:val="21"/>
              </w:rPr>
            </w:pPr>
            <w:r w:rsidRPr="00E96916">
              <w:rPr>
                <w:rFonts w:eastAsiaTheme="minorEastAsia"/>
                <w:szCs w:val="21"/>
              </w:rPr>
              <w:t>E</w:t>
            </w:r>
            <w:r w:rsidRPr="00E96916">
              <w:rPr>
                <w:rFonts w:eastAsiaTheme="minorEastAsia" w:hAnsiTheme="minorEastAsia"/>
                <w:szCs w:val="21"/>
              </w:rPr>
              <w:t>：</w:t>
            </w:r>
            <w:r w:rsidRPr="00E96916">
              <w:rPr>
                <w:rFonts w:eastAsiaTheme="minorEastAsia"/>
                <w:szCs w:val="21"/>
              </w:rPr>
              <w:t xml:space="preserve"> 5.3</w:t>
            </w:r>
          </w:p>
        </w:tc>
        <w:tc>
          <w:tcPr>
            <w:tcW w:w="10004" w:type="dxa"/>
          </w:tcPr>
          <w:p w:rsidR="0037501F" w:rsidRPr="00E96916" w:rsidRDefault="00F55ED2">
            <w:pPr>
              <w:spacing w:line="420" w:lineRule="exact"/>
              <w:ind w:firstLine="570"/>
              <w:rPr>
                <w:rFonts w:eastAsiaTheme="minorEastAsia"/>
                <w:szCs w:val="21"/>
              </w:rPr>
            </w:pPr>
            <w:r w:rsidRPr="00E96916">
              <w:rPr>
                <w:rFonts w:eastAsiaTheme="minorEastAsia" w:hAnsiTheme="minorEastAsia"/>
                <w:szCs w:val="21"/>
              </w:rPr>
              <w:t>现场审核过程了解到</w:t>
            </w:r>
            <w:r w:rsidR="008D3DF2" w:rsidRPr="00E96916">
              <w:rPr>
                <w:rFonts w:eastAsiaTheme="minorEastAsia" w:hAnsiTheme="minorEastAsia"/>
                <w:szCs w:val="21"/>
              </w:rPr>
              <w:t>研发</w:t>
            </w:r>
            <w:r w:rsidRPr="00E96916">
              <w:rPr>
                <w:rFonts w:eastAsiaTheme="minorEastAsia" w:hAnsiTheme="minorEastAsia"/>
                <w:szCs w:val="21"/>
              </w:rPr>
              <w:t>部门主要负责：</w:t>
            </w:r>
          </w:p>
          <w:p w:rsidR="0037501F" w:rsidRPr="00E96916" w:rsidRDefault="00F55ED2">
            <w:pPr>
              <w:tabs>
                <w:tab w:val="left" w:pos="1050"/>
              </w:tabs>
              <w:autoSpaceDE w:val="0"/>
              <w:autoSpaceDN w:val="0"/>
              <w:spacing w:line="420" w:lineRule="exact"/>
              <w:ind w:firstLine="480"/>
              <w:rPr>
                <w:rFonts w:eastAsiaTheme="minorEastAsia"/>
                <w:szCs w:val="21"/>
              </w:rPr>
            </w:pPr>
            <w:r w:rsidRPr="00E96916">
              <w:rPr>
                <w:rFonts w:eastAsiaTheme="minorEastAsia"/>
                <w:szCs w:val="21"/>
              </w:rPr>
              <w:t>a)</w:t>
            </w:r>
            <w:r w:rsidR="008D3DF2" w:rsidRPr="00E96916">
              <w:rPr>
                <w:rFonts w:eastAsiaTheme="minorEastAsia"/>
                <w:szCs w:val="21"/>
              </w:rPr>
              <w:t xml:space="preserve"> </w:t>
            </w:r>
            <w:r w:rsidR="008D3DF2" w:rsidRPr="00E96916">
              <w:rPr>
                <w:rFonts w:eastAsiaTheme="minorEastAsia" w:hAnsiTheme="minorEastAsia"/>
                <w:szCs w:val="21"/>
              </w:rPr>
              <w:t>负责产品的设计开发工作</w:t>
            </w:r>
            <w:r w:rsidRPr="00E96916">
              <w:rPr>
                <w:rFonts w:eastAsiaTheme="minorEastAsia" w:hAnsiTheme="minorEastAsia"/>
                <w:szCs w:val="21"/>
              </w:rPr>
              <w:t>；</w:t>
            </w:r>
          </w:p>
          <w:p w:rsidR="0037501F" w:rsidRPr="00E96916" w:rsidRDefault="00F55ED2">
            <w:pPr>
              <w:tabs>
                <w:tab w:val="left" w:pos="1050"/>
              </w:tabs>
              <w:autoSpaceDE w:val="0"/>
              <w:autoSpaceDN w:val="0"/>
              <w:spacing w:line="420" w:lineRule="exact"/>
              <w:ind w:firstLine="480"/>
              <w:rPr>
                <w:rFonts w:eastAsiaTheme="minorEastAsia"/>
                <w:szCs w:val="21"/>
              </w:rPr>
            </w:pPr>
            <w:r w:rsidRPr="00E96916">
              <w:rPr>
                <w:rFonts w:eastAsiaTheme="minorEastAsia"/>
                <w:szCs w:val="21"/>
              </w:rPr>
              <w:t xml:space="preserve">b) </w:t>
            </w:r>
            <w:r w:rsidRPr="00E96916">
              <w:rPr>
                <w:rFonts w:eastAsiaTheme="minorEastAsia" w:hAnsiTheme="minorEastAsia"/>
                <w:szCs w:val="21"/>
              </w:rPr>
              <w:t>负责本部门工作有关的法律法规和其他要求的获取、评价及实施；</w:t>
            </w:r>
          </w:p>
          <w:p w:rsidR="0037501F" w:rsidRPr="00E96916" w:rsidRDefault="00F55ED2">
            <w:pPr>
              <w:tabs>
                <w:tab w:val="left" w:pos="1050"/>
              </w:tabs>
              <w:autoSpaceDE w:val="0"/>
              <w:autoSpaceDN w:val="0"/>
              <w:spacing w:line="420" w:lineRule="exact"/>
              <w:ind w:firstLine="480"/>
              <w:rPr>
                <w:rFonts w:eastAsiaTheme="minorEastAsia"/>
                <w:szCs w:val="21"/>
              </w:rPr>
            </w:pPr>
            <w:r w:rsidRPr="00E96916">
              <w:rPr>
                <w:rFonts w:eastAsiaTheme="minorEastAsia"/>
                <w:szCs w:val="21"/>
              </w:rPr>
              <w:t>c)</w:t>
            </w:r>
            <w:r w:rsidR="008D3DF2" w:rsidRPr="00E96916">
              <w:rPr>
                <w:rFonts w:eastAsiaTheme="minorEastAsia"/>
                <w:szCs w:val="21"/>
              </w:rPr>
              <w:t xml:space="preserve"> </w:t>
            </w:r>
            <w:r w:rsidR="008D3DF2" w:rsidRPr="00E96916">
              <w:rPr>
                <w:rFonts w:eastAsiaTheme="minorEastAsia" w:hAnsiTheme="minorEastAsia"/>
                <w:szCs w:val="21"/>
              </w:rPr>
              <w:t>负责本部门环境因素的识别、评价和控制，应急准备与响应。</w:t>
            </w:r>
          </w:p>
          <w:p w:rsidR="0037501F" w:rsidRPr="00E96916" w:rsidRDefault="00F55ED2">
            <w:pPr>
              <w:tabs>
                <w:tab w:val="left" w:pos="6597"/>
              </w:tabs>
              <w:spacing w:line="360" w:lineRule="auto"/>
              <w:rPr>
                <w:rFonts w:eastAsiaTheme="minorEastAsia"/>
                <w:szCs w:val="21"/>
              </w:rPr>
            </w:pPr>
            <w:r w:rsidRPr="00E96916">
              <w:rPr>
                <w:rFonts w:eastAsiaTheme="minorEastAsia" w:hAnsiTheme="minorEastAsia"/>
                <w:szCs w:val="21"/>
              </w:rPr>
              <w:t>经与经理交流发现其对部门职责权限基本掌握，部门职责得到合理分配，未发现因职责不清责任不明而造成体系运行失效的情况。</w:t>
            </w:r>
          </w:p>
        </w:tc>
        <w:tc>
          <w:tcPr>
            <w:tcW w:w="1585" w:type="dxa"/>
          </w:tcPr>
          <w:p w:rsidR="0037501F" w:rsidRPr="00E96916" w:rsidRDefault="0037501F">
            <w:pPr>
              <w:rPr>
                <w:rFonts w:eastAsiaTheme="minorEastAsia"/>
                <w:sz w:val="24"/>
                <w:szCs w:val="24"/>
              </w:rPr>
            </w:pPr>
          </w:p>
        </w:tc>
      </w:tr>
      <w:tr w:rsidR="0037501F" w:rsidRPr="00E96916">
        <w:trPr>
          <w:trHeight w:val="520"/>
        </w:trPr>
        <w:tc>
          <w:tcPr>
            <w:tcW w:w="1809" w:type="dxa"/>
            <w:vAlign w:val="center"/>
          </w:tcPr>
          <w:p w:rsidR="0037501F" w:rsidRPr="00E96916" w:rsidRDefault="00F55ED2">
            <w:pPr>
              <w:spacing w:line="360" w:lineRule="auto"/>
              <w:rPr>
                <w:rFonts w:eastAsiaTheme="minorEastAsia"/>
                <w:szCs w:val="21"/>
              </w:rPr>
            </w:pPr>
            <w:r w:rsidRPr="00E96916">
              <w:rPr>
                <w:rFonts w:eastAsiaTheme="minorEastAsia" w:hAnsiTheme="minorEastAsia"/>
                <w:szCs w:val="21"/>
              </w:rPr>
              <w:t>目标</w:t>
            </w:r>
          </w:p>
        </w:tc>
        <w:tc>
          <w:tcPr>
            <w:tcW w:w="1311" w:type="dxa"/>
            <w:vAlign w:val="center"/>
          </w:tcPr>
          <w:p w:rsidR="0037501F" w:rsidRPr="00E96916" w:rsidRDefault="00F55ED2">
            <w:pPr>
              <w:spacing w:line="360" w:lineRule="auto"/>
              <w:rPr>
                <w:rFonts w:eastAsiaTheme="minorEastAsia"/>
                <w:szCs w:val="21"/>
              </w:rPr>
            </w:pPr>
            <w:r w:rsidRPr="00E96916">
              <w:rPr>
                <w:rFonts w:eastAsiaTheme="minorEastAsia"/>
                <w:szCs w:val="21"/>
              </w:rPr>
              <w:t>E:6.2</w:t>
            </w:r>
          </w:p>
        </w:tc>
        <w:tc>
          <w:tcPr>
            <w:tcW w:w="10004" w:type="dxa"/>
            <w:vAlign w:val="center"/>
          </w:tcPr>
          <w:p w:rsidR="0037501F" w:rsidRPr="00E96916" w:rsidRDefault="00F55ED2">
            <w:pPr>
              <w:spacing w:line="360" w:lineRule="auto"/>
              <w:rPr>
                <w:rFonts w:eastAsiaTheme="minorEastAsia"/>
                <w:szCs w:val="21"/>
              </w:rPr>
            </w:pPr>
            <w:r w:rsidRPr="00E96916">
              <w:rPr>
                <w:rFonts w:eastAsiaTheme="minorEastAsia" w:hAnsiTheme="minorEastAsia"/>
                <w:szCs w:val="21"/>
              </w:rPr>
              <w:t>部门目标：</w:t>
            </w:r>
          </w:p>
          <w:p w:rsidR="0037501F" w:rsidRPr="00E96916" w:rsidRDefault="00F55ED2">
            <w:pPr>
              <w:pStyle w:val="a6"/>
              <w:spacing w:line="360" w:lineRule="auto"/>
              <w:jc w:val="left"/>
              <w:rPr>
                <w:rFonts w:eastAsiaTheme="minorEastAsia"/>
                <w:szCs w:val="21"/>
              </w:rPr>
            </w:pPr>
            <w:r w:rsidRPr="00E96916">
              <w:rPr>
                <w:rFonts w:eastAsiaTheme="minorEastAsia" w:hAnsiTheme="minorEastAsia"/>
                <w:color w:val="000000"/>
                <w:szCs w:val="21"/>
              </w:rPr>
              <w:t>办公垃圾分类排放，检查合格率</w:t>
            </w:r>
            <w:r w:rsidRPr="00E96916">
              <w:rPr>
                <w:rFonts w:eastAsiaTheme="minorEastAsia"/>
                <w:color w:val="000000"/>
                <w:szCs w:val="21"/>
              </w:rPr>
              <w:t>100%</w:t>
            </w:r>
            <w:r w:rsidRPr="00E96916">
              <w:rPr>
                <w:rFonts w:eastAsiaTheme="minorEastAsia" w:hAnsiTheme="minorEastAsia"/>
                <w:szCs w:val="21"/>
              </w:rPr>
              <w:t>；</w:t>
            </w:r>
          </w:p>
          <w:p w:rsidR="0037501F" w:rsidRPr="00E96916" w:rsidRDefault="00F55ED2">
            <w:pPr>
              <w:pStyle w:val="a6"/>
              <w:spacing w:line="360" w:lineRule="auto"/>
              <w:jc w:val="left"/>
              <w:rPr>
                <w:rFonts w:eastAsiaTheme="minorEastAsia"/>
                <w:szCs w:val="21"/>
              </w:rPr>
            </w:pPr>
            <w:r w:rsidRPr="00E96916">
              <w:rPr>
                <w:rFonts w:eastAsiaTheme="minorEastAsia" w:hAnsiTheme="minorEastAsia"/>
                <w:szCs w:val="21"/>
              </w:rPr>
              <w:t>火灾事故为</w:t>
            </w:r>
            <w:r w:rsidRPr="00E96916">
              <w:rPr>
                <w:rFonts w:eastAsiaTheme="minorEastAsia"/>
                <w:szCs w:val="21"/>
              </w:rPr>
              <w:t>0</w:t>
            </w:r>
            <w:r w:rsidRPr="00E96916">
              <w:rPr>
                <w:rFonts w:eastAsiaTheme="minorEastAsia" w:hAnsiTheme="minorEastAsia"/>
                <w:szCs w:val="21"/>
              </w:rPr>
              <w:t>；</w:t>
            </w:r>
          </w:p>
          <w:p w:rsidR="0037501F" w:rsidRPr="00E96916" w:rsidRDefault="00F55ED2">
            <w:pPr>
              <w:spacing w:line="360" w:lineRule="auto"/>
              <w:rPr>
                <w:rFonts w:eastAsiaTheme="minorEastAsia"/>
                <w:szCs w:val="21"/>
              </w:rPr>
            </w:pPr>
            <w:r w:rsidRPr="00E96916">
              <w:rPr>
                <w:rFonts w:eastAsiaTheme="minorEastAsia"/>
                <w:szCs w:val="21"/>
              </w:rPr>
              <w:t>2020.4-8</w:t>
            </w:r>
            <w:r w:rsidRPr="00E96916">
              <w:rPr>
                <w:rFonts w:eastAsiaTheme="minorEastAsia" w:hAnsiTheme="minorEastAsia"/>
                <w:szCs w:val="21"/>
              </w:rPr>
              <w:t>月考核情况：经查已完成。</w:t>
            </w:r>
          </w:p>
        </w:tc>
        <w:tc>
          <w:tcPr>
            <w:tcW w:w="1585" w:type="dxa"/>
          </w:tcPr>
          <w:p w:rsidR="0037501F" w:rsidRPr="00E96916" w:rsidRDefault="0037501F">
            <w:pPr>
              <w:rPr>
                <w:rFonts w:eastAsiaTheme="minorEastAsia"/>
                <w:sz w:val="24"/>
                <w:szCs w:val="24"/>
              </w:rPr>
            </w:pPr>
          </w:p>
        </w:tc>
      </w:tr>
      <w:tr w:rsidR="0037501F" w:rsidRPr="00E96916">
        <w:trPr>
          <w:trHeight w:val="676"/>
        </w:trPr>
        <w:tc>
          <w:tcPr>
            <w:tcW w:w="1809" w:type="dxa"/>
            <w:vAlign w:val="center"/>
          </w:tcPr>
          <w:p w:rsidR="0037501F" w:rsidRPr="00E96916" w:rsidRDefault="00F55ED2">
            <w:pPr>
              <w:rPr>
                <w:rFonts w:eastAsiaTheme="minorEastAsia"/>
                <w:szCs w:val="21"/>
              </w:rPr>
            </w:pPr>
            <w:r w:rsidRPr="00E96916">
              <w:rPr>
                <w:rFonts w:eastAsiaTheme="minorEastAsia" w:hAnsiTheme="minorEastAsia"/>
                <w:szCs w:val="21"/>
              </w:rPr>
              <w:t>环境因素辨识与评价</w:t>
            </w:r>
          </w:p>
        </w:tc>
        <w:tc>
          <w:tcPr>
            <w:tcW w:w="1311" w:type="dxa"/>
          </w:tcPr>
          <w:p w:rsidR="0037501F" w:rsidRPr="00E96916" w:rsidRDefault="00F55ED2">
            <w:pPr>
              <w:spacing w:line="360" w:lineRule="auto"/>
              <w:rPr>
                <w:rFonts w:eastAsiaTheme="minorEastAsia"/>
                <w:szCs w:val="21"/>
              </w:rPr>
            </w:pPr>
            <w:r w:rsidRPr="00E96916">
              <w:rPr>
                <w:rFonts w:eastAsiaTheme="minorEastAsia"/>
                <w:szCs w:val="21"/>
              </w:rPr>
              <w:t>E</w:t>
            </w:r>
            <w:r w:rsidRPr="00E96916">
              <w:rPr>
                <w:rFonts w:eastAsiaTheme="minorEastAsia" w:hAnsiTheme="minorEastAsia"/>
                <w:szCs w:val="21"/>
              </w:rPr>
              <w:t>：</w:t>
            </w:r>
            <w:r w:rsidRPr="00E96916">
              <w:rPr>
                <w:rFonts w:eastAsiaTheme="minorEastAsia"/>
                <w:szCs w:val="21"/>
              </w:rPr>
              <w:t>6.1.2</w:t>
            </w:r>
          </w:p>
        </w:tc>
        <w:tc>
          <w:tcPr>
            <w:tcW w:w="10004" w:type="dxa"/>
          </w:tcPr>
          <w:p w:rsidR="0037501F" w:rsidRPr="00E96916" w:rsidRDefault="00F55ED2">
            <w:pPr>
              <w:snapToGrid w:val="0"/>
              <w:spacing w:line="360" w:lineRule="auto"/>
              <w:ind w:firstLine="480"/>
              <w:rPr>
                <w:rFonts w:eastAsiaTheme="minorEastAsia"/>
                <w:szCs w:val="21"/>
              </w:rPr>
            </w:pPr>
            <w:r w:rsidRPr="00E96916">
              <w:rPr>
                <w:rFonts w:eastAsiaTheme="minorEastAsia" w:hAnsiTheme="minorEastAsia"/>
                <w:szCs w:val="21"/>
              </w:rPr>
              <w:t>查有：《环境因素和危险源识别评价与控制程序》。</w:t>
            </w:r>
          </w:p>
          <w:p w:rsidR="0037501F" w:rsidRPr="00E96916" w:rsidRDefault="00F55ED2">
            <w:pPr>
              <w:spacing w:line="360" w:lineRule="auto"/>
              <w:ind w:firstLineChars="200" w:firstLine="420"/>
              <w:rPr>
                <w:rFonts w:eastAsiaTheme="minorEastAsia"/>
                <w:szCs w:val="21"/>
              </w:rPr>
            </w:pPr>
            <w:r w:rsidRPr="00E96916">
              <w:rPr>
                <w:rFonts w:eastAsiaTheme="minorEastAsia" w:hAnsiTheme="minorEastAsia"/>
                <w:szCs w:val="21"/>
              </w:rPr>
              <w:t>查</w:t>
            </w:r>
            <w:r w:rsidR="00983F17" w:rsidRPr="00E96916">
              <w:rPr>
                <w:rFonts w:eastAsiaTheme="minorEastAsia" w:hAnsiTheme="minorEastAsia"/>
                <w:szCs w:val="21"/>
              </w:rPr>
              <w:t>研发</w:t>
            </w:r>
            <w:r w:rsidRPr="00E96916">
              <w:rPr>
                <w:rFonts w:eastAsiaTheme="minorEastAsia" w:hAnsiTheme="minorEastAsia"/>
                <w:szCs w:val="21"/>
              </w:rPr>
              <w:t>部的</w:t>
            </w:r>
            <w:r w:rsidRPr="00E96916">
              <w:rPr>
                <w:rFonts w:eastAsiaTheme="minorEastAsia"/>
                <w:szCs w:val="21"/>
              </w:rPr>
              <w:t>“</w:t>
            </w:r>
            <w:r w:rsidRPr="00E96916">
              <w:rPr>
                <w:rFonts w:eastAsiaTheme="minorEastAsia" w:hAnsiTheme="minorEastAsia"/>
                <w:szCs w:val="21"/>
              </w:rPr>
              <w:t>环境因素识别评价汇总表</w:t>
            </w:r>
            <w:r w:rsidRPr="00E96916">
              <w:rPr>
                <w:rFonts w:eastAsiaTheme="minorEastAsia"/>
                <w:szCs w:val="21"/>
              </w:rPr>
              <w:t>”</w:t>
            </w:r>
            <w:r w:rsidRPr="00E96916">
              <w:rPr>
                <w:rFonts w:eastAsiaTheme="minorEastAsia" w:hAnsiTheme="minorEastAsia"/>
                <w:szCs w:val="21"/>
              </w:rPr>
              <w:t>，识别了本部门在办公、业务、相关方等各有关</w:t>
            </w:r>
            <w:r w:rsidR="00983F17" w:rsidRPr="00E96916">
              <w:rPr>
                <w:rFonts w:eastAsiaTheme="minorEastAsia" w:hAnsiTheme="minorEastAsia"/>
                <w:szCs w:val="21"/>
              </w:rPr>
              <w:t>过程的环境因素，包括电脑使用用电消耗、办公纸张消耗生活垃圾的处置不当污染环境、办公场所吸烟污染环境、复印机打印机废墨盒处置污染环境、火灾发生后废弃物污染大气、水土等等环境因素</w:t>
            </w:r>
            <w:r w:rsidRPr="00E96916">
              <w:rPr>
                <w:rFonts w:eastAsiaTheme="minorEastAsia" w:hAnsiTheme="minorEastAsia"/>
                <w:szCs w:val="21"/>
              </w:rPr>
              <w:t>、</w:t>
            </w:r>
            <w:r w:rsidR="00983F17" w:rsidRPr="00E96916">
              <w:rPr>
                <w:rFonts w:eastAsiaTheme="minorEastAsia" w:hAnsiTheme="minorEastAsia"/>
                <w:szCs w:val="21"/>
              </w:rPr>
              <w:t>识别考虑了正常、异常、紧急，</w:t>
            </w:r>
            <w:r w:rsidR="00983F17" w:rsidRPr="00E96916">
              <w:rPr>
                <w:rFonts w:eastAsiaTheme="minorEastAsia" w:hAnsiTheme="minorEastAsia"/>
                <w:szCs w:val="21"/>
              </w:rPr>
              <w:lastRenderedPageBreak/>
              <w:t>过去、现在、未来三种时态。</w:t>
            </w:r>
            <w:r w:rsidRPr="00E96916">
              <w:rPr>
                <w:rFonts w:eastAsiaTheme="minorEastAsia" w:hAnsiTheme="minorEastAsia"/>
                <w:szCs w:val="21"/>
              </w:rPr>
              <w:t>识别时能考虑产品生命周期观点。</w:t>
            </w:r>
          </w:p>
          <w:p w:rsidR="0037501F" w:rsidRPr="00E96916" w:rsidRDefault="00F55ED2">
            <w:pPr>
              <w:spacing w:line="360" w:lineRule="auto"/>
              <w:ind w:firstLineChars="200" w:firstLine="420"/>
              <w:rPr>
                <w:rFonts w:eastAsiaTheme="minorEastAsia"/>
                <w:szCs w:val="21"/>
              </w:rPr>
            </w:pPr>
            <w:r w:rsidRPr="00E96916">
              <w:rPr>
                <w:rFonts w:eastAsiaTheme="minorEastAsia" w:hAnsiTheme="minorEastAsia"/>
                <w:szCs w:val="21"/>
              </w:rPr>
              <w:t>查《重要环境因素清单》，涉及</w:t>
            </w:r>
            <w:r w:rsidR="00983F17" w:rsidRPr="00E96916">
              <w:rPr>
                <w:rFonts w:eastAsiaTheme="minorEastAsia" w:hAnsiTheme="minorEastAsia"/>
                <w:szCs w:val="21"/>
              </w:rPr>
              <w:t>研发部</w:t>
            </w:r>
            <w:r w:rsidRPr="00E96916">
              <w:rPr>
                <w:rFonts w:eastAsiaTheme="minorEastAsia" w:hAnsiTheme="minorEastAsia"/>
                <w:szCs w:val="21"/>
              </w:rPr>
              <w:t>有</w:t>
            </w:r>
            <w:r w:rsidRPr="00E96916">
              <w:rPr>
                <w:rFonts w:eastAsiaTheme="minorEastAsia"/>
                <w:szCs w:val="21"/>
              </w:rPr>
              <w:t>2</w:t>
            </w:r>
            <w:r w:rsidRPr="00E96916">
              <w:rPr>
                <w:rFonts w:eastAsiaTheme="minorEastAsia" w:hAnsiTheme="minorEastAsia"/>
                <w:szCs w:val="21"/>
              </w:rPr>
              <w:t>项重要环境因素，包括：火灾、固体废弃物的排放。</w:t>
            </w:r>
          </w:p>
          <w:p w:rsidR="0037501F" w:rsidRPr="00E96916" w:rsidRDefault="00F55ED2">
            <w:pPr>
              <w:spacing w:line="360" w:lineRule="auto"/>
              <w:ind w:firstLineChars="200" w:firstLine="420"/>
              <w:rPr>
                <w:rFonts w:eastAsiaTheme="minorEastAsia"/>
                <w:szCs w:val="21"/>
              </w:rPr>
            </w:pPr>
            <w:r w:rsidRPr="00E96916">
              <w:rPr>
                <w:rFonts w:eastAsiaTheme="minorEastAsia" w:hAnsiTheme="minorEastAsia"/>
                <w:szCs w:val="21"/>
              </w:rPr>
              <w:t>控制措施：</w:t>
            </w:r>
            <w:r w:rsidR="00983F17" w:rsidRPr="00E96916">
              <w:rPr>
                <w:rFonts w:eastAsiaTheme="minorEastAsia" w:hAnsiTheme="minorEastAsia"/>
                <w:szCs w:val="21"/>
              </w:rPr>
              <w:t>办公危废交耗由行政人事部统一管理，交供应公司处理，</w:t>
            </w:r>
            <w:r w:rsidRPr="00E96916">
              <w:rPr>
                <w:rFonts w:eastAsiaTheme="minorEastAsia" w:hAnsiTheme="minorEastAsia"/>
                <w:szCs w:val="21"/>
              </w:rPr>
              <w:t>固废分类存放、垃圾等由行政人事部负责按规定处置，包装物分类收集按规定处置，日常检查、培训教育，配备有消防器材、制定应急预案等措施。</w:t>
            </w:r>
          </w:p>
          <w:p w:rsidR="0037501F" w:rsidRPr="00E96916" w:rsidRDefault="00F55ED2">
            <w:pPr>
              <w:spacing w:line="360" w:lineRule="auto"/>
              <w:ind w:firstLineChars="200" w:firstLine="420"/>
              <w:rPr>
                <w:rFonts w:eastAsiaTheme="minorEastAsia"/>
                <w:szCs w:val="21"/>
              </w:rPr>
            </w:pPr>
            <w:r w:rsidRPr="00E96916">
              <w:rPr>
                <w:rFonts w:eastAsiaTheme="minorEastAsia" w:hAnsiTheme="minorEastAsia"/>
                <w:szCs w:val="21"/>
              </w:rPr>
              <w:t>部门识别和评价基本充分，符合规定要求。</w:t>
            </w:r>
          </w:p>
        </w:tc>
        <w:tc>
          <w:tcPr>
            <w:tcW w:w="1585" w:type="dxa"/>
          </w:tcPr>
          <w:p w:rsidR="0037501F" w:rsidRPr="00E96916" w:rsidRDefault="0037501F">
            <w:pPr>
              <w:rPr>
                <w:rFonts w:eastAsiaTheme="minorEastAsia"/>
                <w:sz w:val="24"/>
                <w:szCs w:val="24"/>
              </w:rPr>
            </w:pPr>
          </w:p>
        </w:tc>
      </w:tr>
      <w:tr w:rsidR="0037501F" w:rsidRPr="00E96916">
        <w:trPr>
          <w:trHeight w:val="4032"/>
        </w:trPr>
        <w:tc>
          <w:tcPr>
            <w:tcW w:w="1809" w:type="dxa"/>
            <w:vAlign w:val="center"/>
          </w:tcPr>
          <w:p w:rsidR="0037501F" w:rsidRPr="00E96916" w:rsidRDefault="00F55ED2">
            <w:pPr>
              <w:rPr>
                <w:rFonts w:eastAsiaTheme="minorEastAsia"/>
                <w:szCs w:val="21"/>
              </w:rPr>
            </w:pPr>
            <w:r w:rsidRPr="00E96916">
              <w:rPr>
                <w:rFonts w:eastAsiaTheme="minorEastAsia" w:hAnsiTheme="minorEastAsia"/>
                <w:szCs w:val="21"/>
              </w:rPr>
              <w:lastRenderedPageBreak/>
              <w:t>运行策划和控制</w:t>
            </w:r>
          </w:p>
        </w:tc>
        <w:tc>
          <w:tcPr>
            <w:tcW w:w="1311" w:type="dxa"/>
          </w:tcPr>
          <w:p w:rsidR="0037501F" w:rsidRPr="00E96916" w:rsidRDefault="00F55ED2">
            <w:pPr>
              <w:spacing w:line="360" w:lineRule="auto"/>
              <w:rPr>
                <w:rFonts w:eastAsiaTheme="minorEastAsia"/>
                <w:szCs w:val="21"/>
              </w:rPr>
            </w:pPr>
            <w:r w:rsidRPr="00E96916">
              <w:rPr>
                <w:rFonts w:eastAsiaTheme="minorEastAsia"/>
                <w:szCs w:val="21"/>
              </w:rPr>
              <w:t>E</w:t>
            </w:r>
            <w:r w:rsidRPr="00E96916">
              <w:rPr>
                <w:rFonts w:eastAsiaTheme="minorEastAsia" w:hAnsiTheme="minorEastAsia"/>
                <w:szCs w:val="21"/>
              </w:rPr>
              <w:t>：</w:t>
            </w:r>
            <w:r w:rsidRPr="00E96916">
              <w:rPr>
                <w:rFonts w:eastAsiaTheme="minorEastAsia"/>
                <w:szCs w:val="21"/>
              </w:rPr>
              <w:t xml:space="preserve"> 8.1</w:t>
            </w:r>
          </w:p>
        </w:tc>
        <w:tc>
          <w:tcPr>
            <w:tcW w:w="10004" w:type="dxa"/>
          </w:tcPr>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编制并实施了环境控制程序和管理制度，有关的文件有《管理运行控制程序》、《节约用水管理规定》、《垃圾管理规定》、《消防控制程序》《应急预案》等。</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Pr="00E96916">
              <w:rPr>
                <w:rFonts w:eastAsiaTheme="minorEastAsia"/>
                <w:szCs w:val="21"/>
              </w:rPr>
              <w:t>1</w:t>
            </w:r>
            <w:r w:rsidRPr="00E96916">
              <w:rPr>
                <w:rFonts w:eastAsiaTheme="minorEastAsia" w:hAnsiTheme="minorEastAsia"/>
                <w:szCs w:val="21"/>
              </w:rPr>
              <w:t>）废水管控：</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陶瓷共烧基板研发过程不产生废水，生活废水排入用友办公大楼管网集中处理。</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Pr="00E96916">
              <w:rPr>
                <w:rFonts w:eastAsiaTheme="minorEastAsia"/>
                <w:szCs w:val="21"/>
              </w:rPr>
              <w:t>2</w:t>
            </w:r>
            <w:r w:rsidRPr="00E96916">
              <w:rPr>
                <w:rFonts w:eastAsiaTheme="minorEastAsia" w:hAnsiTheme="minorEastAsia"/>
                <w:szCs w:val="21"/>
              </w:rPr>
              <w:t>）废气管控：</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无。</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Pr="00E96916">
              <w:rPr>
                <w:rFonts w:eastAsiaTheme="minorEastAsia"/>
                <w:szCs w:val="21"/>
              </w:rPr>
              <w:t>3</w:t>
            </w:r>
            <w:r w:rsidRPr="00E96916">
              <w:rPr>
                <w:rFonts w:eastAsiaTheme="minorEastAsia" w:hAnsiTheme="minorEastAsia"/>
                <w:szCs w:val="21"/>
              </w:rPr>
              <w:t>）噪声管控：</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办公过程和试制测试过程基本无噪声。</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Pr="00E96916">
              <w:rPr>
                <w:rFonts w:eastAsiaTheme="minorEastAsia"/>
                <w:szCs w:val="21"/>
              </w:rPr>
              <w:t>4</w:t>
            </w:r>
            <w:r w:rsidRPr="00E96916">
              <w:rPr>
                <w:rFonts w:eastAsiaTheme="minorEastAsia" w:hAnsiTheme="minorEastAsia"/>
                <w:szCs w:val="21"/>
              </w:rPr>
              <w:t>）固废管控：</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主要是办公固废的排放和组装时的边角料排放。研发部将墨盒硒鼓等办公危废交行政部统一处理一般是交供应商回收，其他固废及生活垃圾放在门口垃圾桶由办公大楼物业部门统一处理。</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Pr="00E96916">
              <w:rPr>
                <w:rFonts w:eastAsiaTheme="minorEastAsia"/>
                <w:szCs w:val="21"/>
              </w:rPr>
              <w:t>5</w:t>
            </w:r>
            <w:r w:rsidRPr="00E96916">
              <w:rPr>
                <w:rFonts w:eastAsiaTheme="minorEastAsia" w:hAnsiTheme="minorEastAsia"/>
                <w:szCs w:val="21"/>
              </w:rPr>
              <w:t>）能源资源管控：</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lastRenderedPageBreak/>
              <w:t>设计开发和办公过程注意节水、节电，人走关闭设备和照明开关，现场未发现有漏水和浪费电能的现象。</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Pr="00E96916">
              <w:rPr>
                <w:rFonts w:eastAsiaTheme="minorEastAsia"/>
                <w:szCs w:val="21"/>
              </w:rPr>
              <w:t>6</w:t>
            </w:r>
            <w:r w:rsidRPr="00E96916">
              <w:rPr>
                <w:rFonts w:eastAsiaTheme="minorEastAsia" w:hAnsiTheme="minorEastAsia"/>
                <w:szCs w:val="21"/>
              </w:rPr>
              <w:t>）产品生命周期的环境管控：</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公司从工艺设计时考虑了产品的环保性，研发及系统集成过程中，严格按照环保等管理制度实施，控制好材料的用量，避免浪费，尽量考虑生命周期终了时还可以回收再利用。</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Pr="00E96916">
              <w:rPr>
                <w:rFonts w:eastAsiaTheme="minorEastAsia"/>
                <w:szCs w:val="21"/>
              </w:rPr>
              <w:t>7</w:t>
            </w:r>
            <w:r w:rsidRPr="00E96916">
              <w:rPr>
                <w:rFonts w:eastAsiaTheme="minorEastAsia" w:hAnsiTheme="minorEastAsia"/>
                <w:szCs w:val="21"/>
              </w:rPr>
              <w:t>）潜在火灾管控：</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公司配备了消防设施。</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00E96916">
              <w:rPr>
                <w:rFonts w:eastAsiaTheme="minorEastAsia" w:hint="eastAsia"/>
                <w:szCs w:val="21"/>
              </w:rPr>
              <w:t>8</w:t>
            </w:r>
            <w:r w:rsidRPr="00E96916">
              <w:rPr>
                <w:rFonts w:eastAsiaTheme="minorEastAsia" w:hAnsiTheme="minorEastAsia"/>
                <w:szCs w:val="21"/>
              </w:rPr>
              <w:t>）能提供防止员工意外伤害加重的急救药品如创可贴、杀菌药水等。</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00E96916">
              <w:rPr>
                <w:rFonts w:eastAsiaTheme="minorEastAsia" w:hint="eastAsia"/>
                <w:szCs w:val="21"/>
              </w:rPr>
              <w:t>9</w:t>
            </w:r>
            <w:r w:rsidRPr="00E96916">
              <w:rPr>
                <w:rFonts w:eastAsiaTheme="minorEastAsia" w:hAnsiTheme="minorEastAsia"/>
                <w:szCs w:val="21"/>
              </w:rPr>
              <w:t>）为主要长期员工上社保，查见交款证明。</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Pr="00E96916">
              <w:rPr>
                <w:rFonts w:eastAsiaTheme="minorEastAsia"/>
                <w:szCs w:val="21"/>
              </w:rPr>
              <w:t>1</w:t>
            </w:r>
            <w:r w:rsidR="00E96916">
              <w:rPr>
                <w:rFonts w:eastAsiaTheme="minorEastAsia" w:hint="eastAsia"/>
                <w:szCs w:val="21"/>
              </w:rPr>
              <w:t>0</w:t>
            </w:r>
            <w:r w:rsidRPr="00E96916">
              <w:rPr>
                <w:rFonts w:eastAsiaTheme="minorEastAsia" w:hAnsiTheme="minorEastAsia"/>
                <w:szCs w:val="21"/>
              </w:rPr>
              <w:t>）员工饮用水为纯净水通过饮水机饮用。</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w:t>
            </w:r>
            <w:r w:rsidRPr="00E96916">
              <w:rPr>
                <w:rFonts w:eastAsiaTheme="minorEastAsia"/>
                <w:szCs w:val="21"/>
              </w:rPr>
              <w:t>1</w:t>
            </w:r>
            <w:r w:rsidR="00E96916">
              <w:rPr>
                <w:rFonts w:eastAsiaTheme="minorEastAsia" w:hint="eastAsia"/>
                <w:szCs w:val="21"/>
              </w:rPr>
              <w:t>1</w:t>
            </w:r>
            <w:r w:rsidRPr="00E96916">
              <w:rPr>
                <w:rFonts w:eastAsiaTheme="minorEastAsia" w:hAnsiTheme="minorEastAsia"/>
                <w:szCs w:val="21"/>
              </w:rPr>
              <w:t>）现场运行控制：</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公司从事的主要是</w:t>
            </w:r>
            <w:r w:rsidR="00E96916" w:rsidRPr="00E96916">
              <w:rPr>
                <w:rFonts w:eastAsiaTheme="minorEastAsia" w:hAnsiTheme="minorEastAsia"/>
                <w:szCs w:val="21"/>
              </w:rPr>
              <w:t>陶瓷共烧基板的设计开发</w:t>
            </w:r>
            <w:r w:rsidRPr="00E96916">
              <w:rPr>
                <w:rFonts w:eastAsiaTheme="minorEastAsia" w:hAnsiTheme="minorEastAsia"/>
                <w:szCs w:val="21"/>
              </w:rPr>
              <w:t>。</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现场查看各研发技术人员坐姿正确避免过度疲劳。</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电脑显示器调整到保护视力的颜色。</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研发、调试和办公区内现场电线布线合理，电线均处于完好状态，</w:t>
            </w:r>
            <w:r w:rsidR="00E96916" w:rsidRPr="00E96916">
              <w:rPr>
                <w:rFonts w:eastAsiaTheme="minorEastAsia" w:hAnsiTheme="minorEastAsia"/>
                <w:szCs w:val="21"/>
              </w:rPr>
              <w:t>设备安装固定、</w:t>
            </w:r>
            <w:r w:rsidRPr="00E96916">
              <w:rPr>
                <w:rFonts w:eastAsiaTheme="minorEastAsia" w:hAnsiTheme="minorEastAsia"/>
                <w:szCs w:val="21"/>
              </w:rPr>
              <w:t>有接地及保护装置，漏电保护器状态良好。</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现场有分类存放的垃圾桶。</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现场配备有灭火器、消防栓，均有效。</w:t>
            </w:r>
          </w:p>
          <w:p w:rsidR="00E83BC2" w:rsidRPr="00E96916" w:rsidRDefault="00E83BC2" w:rsidP="00E83BC2">
            <w:pPr>
              <w:tabs>
                <w:tab w:val="left" w:pos="6597"/>
              </w:tabs>
              <w:spacing w:line="360" w:lineRule="auto"/>
              <w:rPr>
                <w:rFonts w:eastAsiaTheme="minorEastAsia"/>
                <w:szCs w:val="21"/>
              </w:rPr>
            </w:pPr>
            <w:r w:rsidRPr="00E96916">
              <w:rPr>
                <w:rFonts w:eastAsiaTheme="minorEastAsia" w:hAnsiTheme="minorEastAsia"/>
                <w:szCs w:val="21"/>
              </w:rPr>
              <w:t>现场在环保和职业健康安全防护方面的控制管理基本有效。</w:t>
            </w:r>
          </w:p>
        </w:tc>
        <w:tc>
          <w:tcPr>
            <w:tcW w:w="1585" w:type="dxa"/>
          </w:tcPr>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p w:rsidR="0037501F" w:rsidRPr="00E96916" w:rsidRDefault="0037501F">
            <w:pPr>
              <w:rPr>
                <w:rFonts w:eastAsiaTheme="minorEastAsia"/>
                <w:sz w:val="24"/>
                <w:szCs w:val="24"/>
              </w:rPr>
            </w:pPr>
          </w:p>
        </w:tc>
      </w:tr>
      <w:tr w:rsidR="0037501F" w:rsidRPr="00E96916">
        <w:trPr>
          <w:trHeight w:val="676"/>
        </w:trPr>
        <w:tc>
          <w:tcPr>
            <w:tcW w:w="1809" w:type="dxa"/>
            <w:vAlign w:val="center"/>
          </w:tcPr>
          <w:p w:rsidR="0037501F" w:rsidRPr="00E96916" w:rsidRDefault="00F55ED2">
            <w:pPr>
              <w:rPr>
                <w:rFonts w:eastAsiaTheme="minorEastAsia"/>
                <w:szCs w:val="21"/>
              </w:rPr>
            </w:pPr>
            <w:r w:rsidRPr="00E96916">
              <w:rPr>
                <w:rFonts w:eastAsiaTheme="minorEastAsia" w:hAnsiTheme="minorEastAsia"/>
                <w:szCs w:val="21"/>
              </w:rPr>
              <w:lastRenderedPageBreak/>
              <w:t>应急准备和响应</w:t>
            </w:r>
          </w:p>
        </w:tc>
        <w:tc>
          <w:tcPr>
            <w:tcW w:w="1311" w:type="dxa"/>
          </w:tcPr>
          <w:p w:rsidR="0037501F" w:rsidRPr="00E96916" w:rsidRDefault="00F55ED2">
            <w:pPr>
              <w:spacing w:line="360" w:lineRule="auto"/>
              <w:rPr>
                <w:rFonts w:eastAsiaTheme="minorEastAsia"/>
                <w:szCs w:val="21"/>
              </w:rPr>
            </w:pPr>
            <w:r w:rsidRPr="00E96916">
              <w:rPr>
                <w:rFonts w:eastAsiaTheme="minorEastAsia"/>
                <w:szCs w:val="21"/>
              </w:rPr>
              <w:t>E</w:t>
            </w:r>
            <w:r w:rsidRPr="00E96916">
              <w:rPr>
                <w:rFonts w:eastAsiaTheme="minorEastAsia" w:hAnsiTheme="minorEastAsia"/>
                <w:szCs w:val="21"/>
              </w:rPr>
              <w:t>：</w:t>
            </w:r>
            <w:r w:rsidRPr="00E96916">
              <w:rPr>
                <w:rFonts w:eastAsiaTheme="minorEastAsia"/>
                <w:szCs w:val="21"/>
              </w:rPr>
              <w:t>8.2</w:t>
            </w:r>
          </w:p>
        </w:tc>
        <w:tc>
          <w:tcPr>
            <w:tcW w:w="10004" w:type="dxa"/>
          </w:tcPr>
          <w:p w:rsidR="0037501F" w:rsidRPr="00E96916" w:rsidRDefault="00F55ED2">
            <w:pPr>
              <w:spacing w:line="360" w:lineRule="auto"/>
              <w:rPr>
                <w:rFonts w:eastAsiaTheme="minorEastAsia"/>
                <w:szCs w:val="21"/>
              </w:rPr>
            </w:pPr>
            <w:r w:rsidRPr="00E96916">
              <w:rPr>
                <w:rFonts w:eastAsiaTheme="minorEastAsia" w:hAnsiTheme="minorEastAsia"/>
                <w:szCs w:val="21"/>
              </w:rPr>
              <w:t>制定实施了《应急准备和响应控制程序》，制定了火灾等应急预案。内容包括：目的、适用范围、职责、应急处理细则、演习、必备资料等。</w:t>
            </w:r>
          </w:p>
          <w:p w:rsidR="0037501F" w:rsidRPr="00E96916" w:rsidRDefault="00097037">
            <w:pPr>
              <w:spacing w:line="360" w:lineRule="auto"/>
              <w:ind w:firstLineChars="150" w:firstLine="315"/>
              <w:rPr>
                <w:rFonts w:eastAsiaTheme="minorEastAsia"/>
                <w:szCs w:val="21"/>
              </w:rPr>
            </w:pPr>
            <w:r>
              <w:rPr>
                <w:rFonts w:eastAsiaTheme="minorEastAsia" w:hAnsiTheme="minorEastAsia"/>
                <w:szCs w:val="21"/>
              </w:rPr>
              <w:t>研发部</w:t>
            </w:r>
            <w:r w:rsidR="00F55ED2" w:rsidRPr="00E96916">
              <w:rPr>
                <w:rFonts w:eastAsiaTheme="minorEastAsia" w:hAnsiTheme="minorEastAsia"/>
                <w:szCs w:val="21"/>
              </w:rPr>
              <w:t>参加了</w:t>
            </w:r>
            <w:r w:rsidR="00F55ED2" w:rsidRPr="00E96916">
              <w:rPr>
                <w:rFonts w:eastAsiaTheme="minorEastAsia"/>
                <w:szCs w:val="21"/>
              </w:rPr>
              <w:t>2020</w:t>
            </w:r>
            <w:r w:rsidR="00F55ED2" w:rsidRPr="00E96916">
              <w:rPr>
                <w:rFonts w:eastAsiaTheme="minorEastAsia" w:hAnsiTheme="minorEastAsia"/>
                <w:szCs w:val="21"/>
              </w:rPr>
              <w:t>年</w:t>
            </w:r>
            <w:r w:rsidR="00F55ED2" w:rsidRPr="00E96916">
              <w:rPr>
                <w:rFonts w:eastAsiaTheme="minorEastAsia"/>
                <w:szCs w:val="21"/>
              </w:rPr>
              <w:t>8</w:t>
            </w:r>
            <w:r w:rsidR="00F55ED2" w:rsidRPr="00E96916">
              <w:rPr>
                <w:rFonts w:eastAsiaTheme="minorEastAsia" w:hAnsiTheme="minorEastAsia"/>
                <w:szCs w:val="21"/>
              </w:rPr>
              <w:t>月</w:t>
            </w:r>
            <w:r w:rsidR="00F55ED2" w:rsidRPr="00E96916">
              <w:rPr>
                <w:rFonts w:eastAsiaTheme="minorEastAsia"/>
                <w:szCs w:val="21"/>
              </w:rPr>
              <w:t>12</w:t>
            </w:r>
            <w:r w:rsidR="00F55ED2" w:rsidRPr="00E96916">
              <w:rPr>
                <w:rFonts w:eastAsiaTheme="minorEastAsia" w:hAnsiTheme="minorEastAsia"/>
                <w:szCs w:val="21"/>
              </w:rPr>
              <w:t>日由行政人事部组织的火灾应急救援演练。</w:t>
            </w:r>
          </w:p>
          <w:p w:rsidR="0037501F" w:rsidRPr="00E96916" w:rsidRDefault="00F55ED2">
            <w:pPr>
              <w:tabs>
                <w:tab w:val="left" w:pos="6597"/>
              </w:tabs>
              <w:spacing w:line="360" w:lineRule="auto"/>
              <w:ind w:firstLineChars="200" w:firstLine="420"/>
              <w:rPr>
                <w:rFonts w:eastAsiaTheme="minorEastAsia"/>
                <w:szCs w:val="21"/>
              </w:rPr>
            </w:pPr>
            <w:r w:rsidRPr="00E96916">
              <w:rPr>
                <w:rFonts w:eastAsiaTheme="minorEastAsia" w:hAnsiTheme="minorEastAsia"/>
                <w:szCs w:val="21"/>
              </w:rPr>
              <w:t>行政人事部负责人每月巡查消防设施管理和线路安全情况，查见</w:t>
            </w:r>
            <w:r w:rsidRPr="00E96916">
              <w:rPr>
                <w:rFonts w:eastAsiaTheme="minorEastAsia"/>
                <w:szCs w:val="21"/>
              </w:rPr>
              <w:t>2020.4</w:t>
            </w:r>
            <w:r w:rsidRPr="00E96916">
              <w:rPr>
                <w:rFonts w:eastAsiaTheme="minorEastAsia" w:hAnsiTheme="minorEastAsia"/>
                <w:szCs w:val="21"/>
              </w:rPr>
              <w:t>月</w:t>
            </w:r>
            <w:r w:rsidRPr="00E96916">
              <w:rPr>
                <w:rFonts w:eastAsiaTheme="minorEastAsia"/>
                <w:szCs w:val="21"/>
              </w:rPr>
              <w:t>---2020.8</w:t>
            </w:r>
            <w:r w:rsidRPr="00E96916">
              <w:rPr>
                <w:rFonts w:eastAsiaTheme="minorEastAsia" w:hAnsiTheme="minorEastAsia"/>
                <w:szCs w:val="21"/>
              </w:rPr>
              <w:t>月份检查结果正常，检查人</w:t>
            </w:r>
            <w:r w:rsidRPr="00E96916">
              <w:rPr>
                <w:rFonts w:eastAsiaTheme="minorEastAsia" w:hAnsiTheme="minorEastAsia"/>
                <w:color w:val="000000"/>
                <w:szCs w:val="21"/>
              </w:rPr>
              <w:t>郭海琴</w:t>
            </w:r>
            <w:r w:rsidRPr="00E96916">
              <w:rPr>
                <w:rFonts w:eastAsiaTheme="minorEastAsia" w:hAnsiTheme="minorEastAsia"/>
                <w:szCs w:val="21"/>
              </w:rPr>
              <w:t>。</w:t>
            </w:r>
          </w:p>
          <w:p w:rsidR="0037501F" w:rsidRPr="00E96916" w:rsidRDefault="00F55ED2" w:rsidP="006430D8">
            <w:pPr>
              <w:pStyle w:val="a7"/>
              <w:spacing w:beforeLines="30" w:afterLines="30"/>
              <w:ind w:firstLineChars="200" w:firstLine="460"/>
              <w:rPr>
                <w:rFonts w:eastAsiaTheme="minorEastAsia"/>
                <w:szCs w:val="21"/>
              </w:rPr>
            </w:pPr>
            <w:r w:rsidRPr="00E96916">
              <w:rPr>
                <w:rFonts w:eastAsiaTheme="minorEastAsia" w:hAnsiTheme="minorEastAsia"/>
                <w:szCs w:val="21"/>
              </w:rPr>
              <w:t>针对近期出现的新型冠状病毒引发的肺炎疫情，公司制定了疫情防控预案，公司有进行返岗人员健康报备管理、每日人员出入登记</w:t>
            </w:r>
            <w:r w:rsidRPr="00E96916">
              <w:rPr>
                <w:rFonts w:eastAsiaTheme="minorEastAsia"/>
                <w:szCs w:val="21"/>
              </w:rPr>
              <w:t>/</w:t>
            </w:r>
            <w:r w:rsidRPr="00E96916">
              <w:rPr>
                <w:rFonts w:eastAsiaTheme="minorEastAsia" w:hAnsiTheme="minorEastAsia"/>
                <w:szCs w:val="21"/>
              </w:rPr>
              <w:t>量体温</w:t>
            </w:r>
            <w:r w:rsidRPr="00E96916">
              <w:rPr>
                <w:rFonts w:eastAsiaTheme="minorEastAsia"/>
                <w:szCs w:val="21"/>
              </w:rPr>
              <w:t>/</w:t>
            </w:r>
            <w:r w:rsidRPr="00E96916">
              <w:rPr>
                <w:rFonts w:eastAsiaTheme="minorEastAsia" w:hAnsiTheme="minorEastAsia"/>
                <w:szCs w:val="21"/>
              </w:rPr>
              <w:t>戴口罩、是否发热、办公区域消毒、分餐制用餐时间管理等，严格按政府和预案的要求执行。</w:t>
            </w:r>
          </w:p>
          <w:p w:rsidR="0037501F" w:rsidRPr="00E96916" w:rsidRDefault="00F55ED2">
            <w:pPr>
              <w:spacing w:line="360" w:lineRule="auto"/>
              <w:ind w:firstLineChars="200" w:firstLine="420"/>
              <w:rPr>
                <w:rFonts w:eastAsiaTheme="minorEastAsia"/>
                <w:szCs w:val="21"/>
              </w:rPr>
            </w:pPr>
            <w:r w:rsidRPr="00E96916">
              <w:rPr>
                <w:rFonts w:eastAsiaTheme="minorEastAsia" w:hAnsiTheme="minorEastAsia"/>
                <w:szCs w:val="21"/>
              </w:rPr>
              <w:t>现场巡视办公区有灭火器和消防栓，均有效。</w:t>
            </w:r>
          </w:p>
          <w:p w:rsidR="0037501F" w:rsidRPr="00E96916" w:rsidRDefault="00F55ED2">
            <w:pPr>
              <w:tabs>
                <w:tab w:val="left" w:pos="6597"/>
              </w:tabs>
              <w:spacing w:line="360" w:lineRule="auto"/>
              <w:ind w:firstLineChars="200" w:firstLine="420"/>
              <w:rPr>
                <w:rFonts w:eastAsiaTheme="minorEastAsia"/>
                <w:szCs w:val="21"/>
              </w:rPr>
            </w:pPr>
            <w:r w:rsidRPr="00E96916">
              <w:rPr>
                <w:rFonts w:eastAsiaTheme="minorEastAsia" w:hAnsiTheme="minorEastAsia"/>
                <w:szCs w:val="21"/>
              </w:rPr>
              <w:t>自体系运行以来尚未发生紧急情况。</w:t>
            </w:r>
          </w:p>
        </w:tc>
        <w:tc>
          <w:tcPr>
            <w:tcW w:w="1585" w:type="dxa"/>
          </w:tcPr>
          <w:p w:rsidR="0037501F" w:rsidRPr="00E96916" w:rsidRDefault="0037501F">
            <w:pPr>
              <w:rPr>
                <w:rFonts w:eastAsiaTheme="minorEastAsia"/>
                <w:sz w:val="24"/>
                <w:szCs w:val="24"/>
              </w:rPr>
            </w:pPr>
          </w:p>
        </w:tc>
      </w:tr>
    </w:tbl>
    <w:p w:rsidR="0037501F" w:rsidRPr="00E96916" w:rsidRDefault="0037501F">
      <w:pPr>
        <w:jc w:val="center"/>
        <w:rPr>
          <w:rFonts w:eastAsiaTheme="minorEastAsia"/>
        </w:rPr>
      </w:pPr>
    </w:p>
    <w:p w:rsidR="0037501F" w:rsidRPr="00E96916" w:rsidRDefault="00F55ED2">
      <w:pPr>
        <w:pStyle w:val="a4"/>
        <w:rPr>
          <w:rFonts w:eastAsiaTheme="minorEastAsia"/>
        </w:rPr>
      </w:pPr>
      <w:r w:rsidRPr="00E96916">
        <w:rPr>
          <w:rFonts w:eastAsiaTheme="minorEastAsia" w:hAnsiTheme="minorEastAsia"/>
        </w:rPr>
        <w:t>说明：不符合标注</w:t>
      </w:r>
      <w:r w:rsidRPr="00E96916">
        <w:rPr>
          <w:rFonts w:eastAsiaTheme="minorEastAsia"/>
        </w:rPr>
        <w:t>N</w:t>
      </w:r>
    </w:p>
    <w:p w:rsidR="0037501F" w:rsidRPr="00E96916" w:rsidRDefault="0037501F">
      <w:pPr>
        <w:pStyle w:val="a4"/>
        <w:rPr>
          <w:rFonts w:eastAsiaTheme="minorEastAsia"/>
        </w:rPr>
      </w:pPr>
    </w:p>
    <w:sectPr w:rsidR="0037501F" w:rsidRPr="00E96916" w:rsidSect="0037501F">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969" w:rsidRDefault="00341969" w:rsidP="0037501F">
      <w:r>
        <w:separator/>
      </w:r>
    </w:p>
  </w:endnote>
  <w:endnote w:type="continuationSeparator" w:id="1">
    <w:p w:rsidR="00341969" w:rsidRDefault="00341969" w:rsidP="00375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1F" w:rsidRDefault="00092232">
    <w:pPr>
      <w:pStyle w:val="a4"/>
      <w:jc w:val="center"/>
    </w:pPr>
    <w:r>
      <w:rPr>
        <w:b/>
      </w:rPr>
      <w:fldChar w:fldCharType="begin"/>
    </w:r>
    <w:r w:rsidR="00F55ED2">
      <w:rPr>
        <w:b/>
      </w:rPr>
      <w:instrText>PAGE</w:instrText>
    </w:r>
    <w:r>
      <w:rPr>
        <w:b/>
      </w:rPr>
      <w:fldChar w:fldCharType="separate"/>
    </w:r>
    <w:r w:rsidR="006430D8">
      <w:rPr>
        <w:b/>
        <w:noProof/>
      </w:rPr>
      <w:t>1</w:t>
    </w:r>
    <w:r>
      <w:rPr>
        <w:b/>
      </w:rPr>
      <w:fldChar w:fldCharType="end"/>
    </w:r>
    <w:r w:rsidR="00F55ED2">
      <w:rPr>
        <w:lang w:val="zh-CN"/>
      </w:rPr>
      <w:t xml:space="preserve">/ </w:t>
    </w:r>
    <w:r>
      <w:rPr>
        <w:b/>
      </w:rPr>
      <w:fldChar w:fldCharType="begin"/>
    </w:r>
    <w:r w:rsidR="00F55ED2">
      <w:rPr>
        <w:b/>
      </w:rPr>
      <w:instrText>NUMPAGES</w:instrText>
    </w:r>
    <w:r>
      <w:rPr>
        <w:b/>
      </w:rPr>
      <w:fldChar w:fldCharType="separate"/>
    </w:r>
    <w:r w:rsidR="006430D8">
      <w:rPr>
        <w:b/>
        <w:noProof/>
      </w:rPr>
      <w:t>4</w:t>
    </w:r>
    <w:r>
      <w:rPr>
        <w:b/>
      </w:rPr>
      <w:fldChar w:fldCharType="end"/>
    </w:r>
  </w:p>
  <w:p w:rsidR="0037501F" w:rsidRDefault="003750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969" w:rsidRDefault="00341969" w:rsidP="0037501F">
      <w:r>
        <w:separator/>
      </w:r>
    </w:p>
  </w:footnote>
  <w:footnote w:type="continuationSeparator" w:id="1">
    <w:p w:rsidR="00341969" w:rsidRDefault="00341969" w:rsidP="00375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1F" w:rsidRDefault="0009223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0922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F55ED2">
      <w:rPr>
        <w:rStyle w:val="CharChar1"/>
        <w:rFonts w:hint="eastAsia"/>
      </w:rPr>
      <w:t>北京国标联合认证有限公司</w:t>
    </w:r>
    <w:r w:rsidR="00F55ED2">
      <w:rPr>
        <w:rStyle w:val="CharChar1"/>
      </w:rPr>
      <w:tab/>
    </w:r>
    <w:r w:rsidR="00F55ED2">
      <w:rPr>
        <w:rStyle w:val="CharChar1"/>
      </w:rPr>
      <w:tab/>
    </w:r>
    <w:r w:rsidR="00F55ED2">
      <w:rPr>
        <w:rStyle w:val="CharChar1"/>
      </w:rPr>
      <w:tab/>
    </w:r>
  </w:p>
  <w:p w:rsidR="0037501F" w:rsidRDefault="00092232">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4098" type="#_x0000_t202" style="position:absolute;margin-left:554.75pt;margin-top:2.2pt;width:172pt;height:20.2pt;z-index:251657216" stroked="f">
          <v:path arrowok="t"/>
          <v:textbox>
            <w:txbxContent>
              <w:p w:rsidR="0037501F" w:rsidRDefault="00F55ED2">
                <w:r>
                  <w:t>ISC-B-I</w:t>
                </w:r>
                <w:r>
                  <w:rPr>
                    <w:sz w:val="18"/>
                    <w:szCs w:val="18"/>
                  </w:rPr>
                  <w:t>I-10</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F55ED2">
      <w:rPr>
        <w:rStyle w:val="CharChar1"/>
        <w:w w:val="90"/>
      </w:rPr>
      <w:t>Beijing International Standard united Certification Co.,Ltd.</w:t>
    </w:r>
  </w:p>
  <w:p w:rsidR="0037501F" w:rsidRDefault="0037501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4817"/>
    <w:rsid w:val="000214B6"/>
    <w:rsid w:val="0002531E"/>
    <w:rsid w:val="0003373A"/>
    <w:rsid w:val="000412F6"/>
    <w:rsid w:val="0005199E"/>
    <w:rsid w:val="00053861"/>
    <w:rsid w:val="00054863"/>
    <w:rsid w:val="0005697E"/>
    <w:rsid w:val="000579CF"/>
    <w:rsid w:val="000602FA"/>
    <w:rsid w:val="0007023B"/>
    <w:rsid w:val="000803D0"/>
    <w:rsid w:val="00082216"/>
    <w:rsid w:val="00082398"/>
    <w:rsid w:val="00082817"/>
    <w:rsid w:val="000849D2"/>
    <w:rsid w:val="00086F5D"/>
    <w:rsid w:val="00092232"/>
    <w:rsid w:val="00095FE1"/>
    <w:rsid w:val="00097037"/>
    <w:rsid w:val="000A5E44"/>
    <w:rsid w:val="000B1394"/>
    <w:rsid w:val="000B40BD"/>
    <w:rsid w:val="000B51BD"/>
    <w:rsid w:val="000C0F8E"/>
    <w:rsid w:val="000C123B"/>
    <w:rsid w:val="000C6B55"/>
    <w:rsid w:val="000D5401"/>
    <w:rsid w:val="000D697A"/>
    <w:rsid w:val="000E2B69"/>
    <w:rsid w:val="000E7EF7"/>
    <w:rsid w:val="000F35F1"/>
    <w:rsid w:val="000F7D53"/>
    <w:rsid w:val="001022F1"/>
    <w:rsid w:val="0010278D"/>
    <w:rsid w:val="001037D5"/>
    <w:rsid w:val="001149C9"/>
    <w:rsid w:val="00121EA6"/>
    <w:rsid w:val="00142A5B"/>
    <w:rsid w:val="0014561D"/>
    <w:rsid w:val="00145688"/>
    <w:rsid w:val="001677C1"/>
    <w:rsid w:val="001918ED"/>
    <w:rsid w:val="00192A7F"/>
    <w:rsid w:val="00194706"/>
    <w:rsid w:val="00197C93"/>
    <w:rsid w:val="001A2D7F"/>
    <w:rsid w:val="001A3DF8"/>
    <w:rsid w:val="001A572D"/>
    <w:rsid w:val="001B5FE9"/>
    <w:rsid w:val="001D4AD8"/>
    <w:rsid w:val="001D54FF"/>
    <w:rsid w:val="001E1974"/>
    <w:rsid w:val="001E4FED"/>
    <w:rsid w:val="00202BC2"/>
    <w:rsid w:val="00207191"/>
    <w:rsid w:val="00214113"/>
    <w:rsid w:val="00215081"/>
    <w:rsid w:val="00217F1D"/>
    <w:rsid w:val="00222532"/>
    <w:rsid w:val="00237445"/>
    <w:rsid w:val="00257930"/>
    <w:rsid w:val="002651A6"/>
    <w:rsid w:val="00272C8B"/>
    <w:rsid w:val="00287A2B"/>
    <w:rsid w:val="002973F0"/>
    <w:rsid w:val="002975C1"/>
    <w:rsid w:val="002A0E6E"/>
    <w:rsid w:val="002A33CC"/>
    <w:rsid w:val="002B0BF6"/>
    <w:rsid w:val="002B1808"/>
    <w:rsid w:val="002C1ACE"/>
    <w:rsid w:val="002C3E0D"/>
    <w:rsid w:val="002D38C3"/>
    <w:rsid w:val="002D41FB"/>
    <w:rsid w:val="002E0587"/>
    <w:rsid w:val="002E1E1D"/>
    <w:rsid w:val="002E7E5D"/>
    <w:rsid w:val="002F77F9"/>
    <w:rsid w:val="003023CC"/>
    <w:rsid w:val="00317401"/>
    <w:rsid w:val="00326FC1"/>
    <w:rsid w:val="00337922"/>
    <w:rsid w:val="00340867"/>
    <w:rsid w:val="00341208"/>
    <w:rsid w:val="00341969"/>
    <w:rsid w:val="00342857"/>
    <w:rsid w:val="00343857"/>
    <w:rsid w:val="00347CB2"/>
    <w:rsid w:val="003608CB"/>
    <w:rsid w:val="003627B6"/>
    <w:rsid w:val="003634F1"/>
    <w:rsid w:val="00366FA6"/>
    <w:rsid w:val="003708D5"/>
    <w:rsid w:val="0037501F"/>
    <w:rsid w:val="0038061A"/>
    <w:rsid w:val="0038063B"/>
    <w:rsid w:val="00380837"/>
    <w:rsid w:val="00381BEB"/>
    <w:rsid w:val="00382EDD"/>
    <w:rsid w:val="003836CA"/>
    <w:rsid w:val="003844E1"/>
    <w:rsid w:val="00384A69"/>
    <w:rsid w:val="00386A98"/>
    <w:rsid w:val="00390345"/>
    <w:rsid w:val="003A1E9C"/>
    <w:rsid w:val="003C0FC6"/>
    <w:rsid w:val="003D0F55"/>
    <w:rsid w:val="003D6BE3"/>
    <w:rsid w:val="003E0E52"/>
    <w:rsid w:val="003F20A5"/>
    <w:rsid w:val="003F5AFC"/>
    <w:rsid w:val="00400B96"/>
    <w:rsid w:val="00405D5F"/>
    <w:rsid w:val="00410914"/>
    <w:rsid w:val="00414A26"/>
    <w:rsid w:val="00415AA3"/>
    <w:rsid w:val="00420C60"/>
    <w:rsid w:val="00422783"/>
    <w:rsid w:val="00430432"/>
    <w:rsid w:val="00433759"/>
    <w:rsid w:val="0043494E"/>
    <w:rsid w:val="004414A5"/>
    <w:rsid w:val="00456697"/>
    <w:rsid w:val="0046133E"/>
    <w:rsid w:val="00465FE1"/>
    <w:rsid w:val="00475491"/>
    <w:rsid w:val="004869FB"/>
    <w:rsid w:val="00491735"/>
    <w:rsid w:val="00494A46"/>
    <w:rsid w:val="00494F89"/>
    <w:rsid w:val="004A2955"/>
    <w:rsid w:val="004B217F"/>
    <w:rsid w:val="004B3E7F"/>
    <w:rsid w:val="004B549E"/>
    <w:rsid w:val="004C07FE"/>
    <w:rsid w:val="004C2A19"/>
    <w:rsid w:val="004C6045"/>
    <w:rsid w:val="004D22E0"/>
    <w:rsid w:val="004D391C"/>
    <w:rsid w:val="004D3E4C"/>
    <w:rsid w:val="004D41EE"/>
    <w:rsid w:val="004D7519"/>
    <w:rsid w:val="004E27B4"/>
    <w:rsid w:val="004F185D"/>
    <w:rsid w:val="004F3F59"/>
    <w:rsid w:val="005056ED"/>
    <w:rsid w:val="00511BA6"/>
    <w:rsid w:val="00517E4C"/>
    <w:rsid w:val="0052007E"/>
    <w:rsid w:val="00521CF0"/>
    <w:rsid w:val="005247CE"/>
    <w:rsid w:val="0053208B"/>
    <w:rsid w:val="005331FF"/>
    <w:rsid w:val="00534814"/>
    <w:rsid w:val="00536930"/>
    <w:rsid w:val="00551AE7"/>
    <w:rsid w:val="00560A2A"/>
    <w:rsid w:val="00564E53"/>
    <w:rsid w:val="00583277"/>
    <w:rsid w:val="00592C3E"/>
    <w:rsid w:val="005A000F"/>
    <w:rsid w:val="005B173D"/>
    <w:rsid w:val="005B6888"/>
    <w:rsid w:val="005D2643"/>
    <w:rsid w:val="005D7FAE"/>
    <w:rsid w:val="005E28A0"/>
    <w:rsid w:val="005F6C65"/>
    <w:rsid w:val="00600F02"/>
    <w:rsid w:val="0060444D"/>
    <w:rsid w:val="00622EE3"/>
    <w:rsid w:val="00642776"/>
    <w:rsid w:val="006430D8"/>
    <w:rsid w:val="00644FE2"/>
    <w:rsid w:val="00645FB8"/>
    <w:rsid w:val="00651986"/>
    <w:rsid w:val="006545E8"/>
    <w:rsid w:val="00664736"/>
    <w:rsid w:val="00665980"/>
    <w:rsid w:val="006737A3"/>
    <w:rsid w:val="0067640C"/>
    <w:rsid w:val="006836D9"/>
    <w:rsid w:val="00695256"/>
    <w:rsid w:val="006954CE"/>
    <w:rsid w:val="00695570"/>
    <w:rsid w:val="00696AF1"/>
    <w:rsid w:val="006A3B31"/>
    <w:rsid w:val="006A68F3"/>
    <w:rsid w:val="006A6A80"/>
    <w:rsid w:val="006B4127"/>
    <w:rsid w:val="006C24BF"/>
    <w:rsid w:val="006C40B9"/>
    <w:rsid w:val="006D08DD"/>
    <w:rsid w:val="006E678B"/>
    <w:rsid w:val="0070367F"/>
    <w:rsid w:val="00712F3C"/>
    <w:rsid w:val="0071390C"/>
    <w:rsid w:val="007170AA"/>
    <w:rsid w:val="00732B66"/>
    <w:rsid w:val="007378CB"/>
    <w:rsid w:val="00737C8F"/>
    <w:rsid w:val="007406DE"/>
    <w:rsid w:val="00743E79"/>
    <w:rsid w:val="00744BEA"/>
    <w:rsid w:val="00751532"/>
    <w:rsid w:val="00751C37"/>
    <w:rsid w:val="0075769B"/>
    <w:rsid w:val="00757C58"/>
    <w:rsid w:val="00760481"/>
    <w:rsid w:val="007757F3"/>
    <w:rsid w:val="007815DC"/>
    <w:rsid w:val="007A47FB"/>
    <w:rsid w:val="007B106B"/>
    <w:rsid w:val="007B275D"/>
    <w:rsid w:val="007B768F"/>
    <w:rsid w:val="007E6AEB"/>
    <w:rsid w:val="007E77A0"/>
    <w:rsid w:val="007F01EC"/>
    <w:rsid w:val="007F7DF2"/>
    <w:rsid w:val="007F7DF4"/>
    <w:rsid w:val="008079FA"/>
    <w:rsid w:val="00810D58"/>
    <w:rsid w:val="008150B9"/>
    <w:rsid w:val="00835B31"/>
    <w:rsid w:val="00847F60"/>
    <w:rsid w:val="00853BC9"/>
    <w:rsid w:val="008646DE"/>
    <w:rsid w:val="00864902"/>
    <w:rsid w:val="00864BE7"/>
    <w:rsid w:val="00865200"/>
    <w:rsid w:val="00871695"/>
    <w:rsid w:val="00891C25"/>
    <w:rsid w:val="008973EE"/>
    <w:rsid w:val="00897B67"/>
    <w:rsid w:val="008B6F0D"/>
    <w:rsid w:val="008C0A5A"/>
    <w:rsid w:val="008D089D"/>
    <w:rsid w:val="008D3DF2"/>
    <w:rsid w:val="008E24A5"/>
    <w:rsid w:val="008F0B04"/>
    <w:rsid w:val="008F4ED3"/>
    <w:rsid w:val="008F63B8"/>
    <w:rsid w:val="008F7C55"/>
    <w:rsid w:val="00924567"/>
    <w:rsid w:val="00926BFD"/>
    <w:rsid w:val="00930694"/>
    <w:rsid w:val="0093521F"/>
    <w:rsid w:val="00945677"/>
    <w:rsid w:val="00955B84"/>
    <w:rsid w:val="00962F78"/>
    <w:rsid w:val="00965C9D"/>
    <w:rsid w:val="0096609F"/>
    <w:rsid w:val="00971600"/>
    <w:rsid w:val="00983F17"/>
    <w:rsid w:val="00984342"/>
    <w:rsid w:val="009973B4"/>
    <w:rsid w:val="009A1B11"/>
    <w:rsid w:val="009A3AF9"/>
    <w:rsid w:val="009A4A41"/>
    <w:rsid w:val="009B7EB8"/>
    <w:rsid w:val="009E2444"/>
    <w:rsid w:val="009E30DA"/>
    <w:rsid w:val="009E6193"/>
    <w:rsid w:val="009E7DD1"/>
    <w:rsid w:val="009F7EED"/>
    <w:rsid w:val="00A138EC"/>
    <w:rsid w:val="00A3649D"/>
    <w:rsid w:val="00A36D0F"/>
    <w:rsid w:val="00A411EF"/>
    <w:rsid w:val="00A619FC"/>
    <w:rsid w:val="00A66648"/>
    <w:rsid w:val="00A801DE"/>
    <w:rsid w:val="00A90A22"/>
    <w:rsid w:val="00A97734"/>
    <w:rsid w:val="00AA7F40"/>
    <w:rsid w:val="00AB05B9"/>
    <w:rsid w:val="00AB41FC"/>
    <w:rsid w:val="00AB7D2F"/>
    <w:rsid w:val="00AD6F34"/>
    <w:rsid w:val="00AF0AAB"/>
    <w:rsid w:val="00AF156F"/>
    <w:rsid w:val="00AF616B"/>
    <w:rsid w:val="00B0685B"/>
    <w:rsid w:val="00B22D22"/>
    <w:rsid w:val="00B23030"/>
    <w:rsid w:val="00B237B9"/>
    <w:rsid w:val="00B23CAA"/>
    <w:rsid w:val="00B25189"/>
    <w:rsid w:val="00B410EE"/>
    <w:rsid w:val="00B43963"/>
    <w:rsid w:val="00B565AA"/>
    <w:rsid w:val="00B75064"/>
    <w:rsid w:val="00B8202D"/>
    <w:rsid w:val="00B83AEA"/>
    <w:rsid w:val="00B86D9C"/>
    <w:rsid w:val="00B929FD"/>
    <w:rsid w:val="00B95B99"/>
    <w:rsid w:val="00B95F69"/>
    <w:rsid w:val="00B97F9D"/>
    <w:rsid w:val="00BA4598"/>
    <w:rsid w:val="00BB13A7"/>
    <w:rsid w:val="00BB19A9"/>
    <w:rsid w:val="00BB385E"/>
    <w:rsid w:val="00BC2015"/>
    <w:rsid w:val="00BC71B0"/>
    <w:rsid w:val="00BF4732"/>
    <w:rsid w:val="00BF597E"/>
    <w:rsid w:val="00C03098"/>
    <w:rsid w:val="00C14685"/>
    <w:rsid w:val="00C31C73"/>
    <w:rsid w:val="00C326AE"/>
    <w:rsid w:val="00C438C2"/>
    <w:rsid w:val="00C51A36"/>
    <w:rsid w:val="00C548BE"/>
    <w:rsid w:val="00C55228"/>
    <w:rsid w:val="00C67E19"/>
    <w:rsid w:val="00C67E47"/>
    <w:rsid w:val="00C71E85"/>
    <w:rsid w:val="00C86F9B"/>
    <w:rsid w:val="00C87FEE"/>
    <w:rsid w:val="00C920A9"/>
    <w:rsid w:val="00CA659B"/>
    <w:rsid w:val="00CB260B"/>
    <w:rsid w:val="00CB66CD"/>
    <w:rsid w:val="00CD7004"/>
    <w:rsid w:val="00CE2A9E"/>
    <w:rsid w:val="00CE315A"/>
    <w:rsid w:val="00CE5B47"/>
    <w:rsid w:val="00CE7BE1"/>
    <w:rsid w:val="00CF147A"/>
    <w:rsid w:val="00CF1726"/>
    <w:rsid w:val="00CF6C5C"/>
    <w:rsid w:val="00CF701E"/>
    <w:rsid w:val="00D06F59"/>
    <w:rsid w:val="00D12FC9"/>
    <w:rsid w:val="00D16BBF"/>
    <w:rsid w:val="00D3392D"/>
    <w:rsid w:val="00D429D7"/>
    <w:rsid w:val="00D445C2"/>
    <w:rsid w:val="00D55E69"/>
    <w:rsid w:val="00D562F6"/>
    <w:rsid w:val="00D8388C"/>
    <w:rsid w:val="00D8660F"/>
    <w:rsid w:val="00D87853"/>
    <w:rsid w:val="00DA0DF0"/>
    <w:rsid w:val="00DD1C8E"/>
    <w:rsid w:val="00DE146D"/>
    <w:rsid w:val="00DE2197"/>
    <w:rsid w:val="00DE2D80"/>
    <w:rsid w:val="00DE6FCE"/>
    <w:rsid w:val="00DF76DB"/>
    <w:rsid w:val="00E038E4"/>
    <w:rsid w:val="00E13D9A"/>
    <w:rsid w:val="00E32D13"/>
    <w:rsid w:val="00E43186"/>
    <w:rsid w:val="00E43822"/>
    <w:rsid w:val="00E54035"/>
    <w:rsid w:val="00E62996"/>
    <w:rsid w:val="00E63714"/>
    <w:rsid w:val="00E64A51"/>
    <w:rsid w:val="00E660EA"/>
    <w:rsid w:val="00E676F9"/>
    <w:rsid w:val="00E730E1"/>
    <w:rsid w:val="00E75612"/>
    <w:rsid w:val="00E83BC2"/>
    <w:rsid w:val="00E910C0"/>
    <w:rsid w:val="00E96916"/>
    <w:rsid w:val="00E96A78"/>
    <w:rsid w:val="00E97424"/>
    <w:rsid w:val="00EA0B70"/>
    <w:rsid w:val="00EA55F7"/>
    <w:rsid w:val="00EB0164"/>
    <w:rsid w:val="00EB1030"/>
    <w:rsid w:val="00EB5DF5"/>
    <w:rsid w:val="00EB656A"/>
    <w:rsid w:val="00EB65F7"/>
    <w:rsid w:val="00EC42F5"/>
    <w:rsid w:val="00ED0F62"/>
    <w:rsid w:val="00EE6AB8"/>
    <w:rsid w:val="00EF2867"/>
    <w:rsid w:val="00EF2EAF"/>
    <w:rsid w:val="00EF36E7"/>
    <w:rsid w:val="00F024A7"/>
    <w:rsid w:val="00F06D09"/>
    <w:rsid w:val="00F11201"/>
    <w:rsid w:val="00F14D99"/>
    <w:rsid w:val="00F27D9A"/>
    <w:rsid w:val="00F311D6"/>
    <w:rsid w:val="00F32CB9"/>
    <w:rsid w:val="00F33729"/>
    <w:rsid w:val="00F35CD7"/>
    <w:rsid w:val="00F55ED2"/>
    <w:rsid w:val="00F606E1"/>
    <w:rsid w:val="00F6739D"/>
    <w:rsid w:val="00F80156"/>
    <w:rsid w:val="00F83639"/>
    <w:rsid w:val="00F840C3"/>
    <w:rsid w:val="00F856F5"/>
    <w:rsid w:val="00F956F5"/>
    <w:rsid w:val="00FA0833"/>
    <w:rsid w:val="00FA1CD0"/>
    <w:rsid w:val="00FA350D"/>
    <w:rsid w:val="00FB03C3"/>
    <w:rsid w:val="00FB5A65"/>
    <w:rsid w:val="00FC5C16"/>
    <w:rsid w:val="00FD2869"/>
    <w:rsid w:val="00FD5EE5"/>
    <w:rsid w:val="00FD72A6"/>
    <w:rsid w:val="00FE09C9"/>
    <w:rsid w:val="00FF415B"/>
    <w:rsid w:val="00FF5C75"/>
    <w:rsid w:val="01D81BE5"/>
    <w:rsid w:val="097B4631"/>
    <w:rsid w:val="108219C2"/>
    <w:rsid w:val="11BE19F8"/>
    <w:rsid w:val="140B71B5"/>
    <w:rsid w:val="143A0727"/>
    <w:rsid w:val="1B6C6A3E"/>
    <w:rsid w:val="20A56492"/>
    <w:rsid w:val="21495416"/>
    <w:rsid w:val="39F52ADD"/>
    <w:rsid w:val="43582F9D"/>
    <w:rsid w:val="4C5163BD"/>
    <w:rsid w:val="4EC17F0A"/>
    <w:rsid w:val="50F574B7"/>
    <w:rsid w:val="573033D2"/>
    <w:rsid w:val="5EA12B9A"/>
    <w:rsid w:val="65DB374D"/>
    <w:rsid w:val="686569EF"/>
    <w:rsid w:val="6A920F4D"/>
    <w:rsid w:val="75E51A49"/>
    <w:rsid w:val="7A233B15"/>
    <w:rsid w:val="7AC36EB8"/>
    <w:rsid w:val="7AC71A63"/>
    <w:rsid w:val="7B6224E7"/>
    <w:rsid w:val="7CF139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1F"/>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7501F"/>
    <w:rPr>
      <w:sz w:val="18"/>
      <w:szCs w:val="18"/>
    </w:rPr>
  </w:style>
  <w:style w:type="paragraph" w:styleId="a4">
    <w:name w:val="footer"/>
    <w:basedOn w:val="a"/>
    <w:link w:val="Char0"/>
    <w:uiPriority w:val="99"/>
    <w:qFormat/>
    <w:rsid w:val="0037501F"/>
    <w:pPr>
      <w:tabs>
        <w:tab w:val="center" w:pos="4153"/>
        <w:tab w:val="right" w:pos="8306"/>
      </w:tabs>
      <w:snapToGrid w:val="0"/>
      <w:jc w:val="left"/>
    </w:pPr>
    <w:rPr>
      <w:sz w:val="18"/>
      <w:szCs w:val="18"/>
    </w:rPr>
  </w:style>
  <w:style w:type="paragraph" w:styleId="a5">
    <w:name w:val="header"/>
    <w:basedOn w:val="a"/>
    <w:link w:val="Char1"/>
    <w:uiPriority w:val="99"/>
    <w:qFormat/>
    <w:rsid w:val="0037501F"/>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uiPriority w:val="99"/>
    <w:semiHidden/>
    <w:qFormat/>
    <w:locked/>
    <w:rsid w:val="0037501F"/>
    <w:rPr>
      <w:rFonts w:ascii="Times New Roman" w:eastAsia="宋体" w:hAnsi="Times New Roman" w:cs="Times New Roman"/>
      <w:sz w:val="18"/>
      <w:szCs w:val="18"/>
    </w:rPr>
  </w:style>
  <w:style w:type="character" w:customStyle="1" w:styleId="Char0">
    <w:name w:val="页脚 Char"/>
    <w:link w:val="a4"/>
    <w:uiPriority w:val="99"/>
    <w:qFormat/>
    <w:locked/>
    <w:rsid w:val="0037501F"/>
    <w:rPr>
      <w:rFonts w:ascii="Times New Roman" w:eastAsia="宋体" w:hAnsi="Times New Roman" w:cs="Times New Roman"/>
      <w:sz w:val="18"/>
      <w:szCs w:val="18"/>
    </w:rPr>
  </w:style>
  <w:style w:type="character" w:customStyle="1" w:styleId="Char1">
    <w:name w:val="页眉 Char"/>
    <w:link w:val="a5"/>
    <w:uiPriority w:val="99"/>
    <w:qFormat/>
    <w:locked/>
    <w:rsid w:val="0037501F"/>
    <w:rPr>
      <w:rFonts w:ascii="Times New Roman" w:eastAsia="宋体" w:hAnsi="Times New Roman" w:cs="Times New Roman"/>
      <w:sz w:val="18"/>
      <w:szCs w:val="18"/>
    </w:rPr>
  </w:style>
  <w:style w:type="character" w:customStyle="1" w:styleId="CharChar1">
    <w:name w:val="Char Char1"/>
    <w:uiPriority w:val="99"/>
    <w:qFormat/>
    <w:locked/>
    <w:rsid w:val="0037501F"/>
    <w:rPr>
      <w:rFonts w:ascii="宋体" w:eastAsia="宋体" w:hAnsi="Courier New"/>
      <w:kern w:val="2"/>
      <w:sz w:val="21"/>
      <w:lang w:val="en-US" w:eastAsia="zh-CN"/>
    </w:rPr>
  </w:style>
  <w:style w:type="character" w:customStyle="1" w:styleId="fontstyle01">
    <w:name w:val="fontstyle01"/>
    <w:uiPriority w:val="99"/>
    <w:qFormat/>
    <w:rsid w:val="0037501F"/>
    <w:rPr>
      <w:rFonts w:ascii="宋体" w:eastAsia="宋体" w:hAnsi="宋体" w:cs="Times New Roman"/>
      <w:color w:val="000000"/>
      <w:sz w:val="24"/>
      <w:szCs w:val="24"/>
    </w:rPr>
  </w:style>
  <w:style w:type="character" w:customStyle="1" w:styleId="fontstyle21">
    <w:name w:val="fontstyle21"/>
    <w:uiPriority w:val="99"/>
    <w:qFormat/>
    <w:rsid w:val="0037501F"/>
    <w:rPr>
      <w:rFonts w:ascii="Times New Roman" w:hAnsi="Times New Roman" w:cs="Times New Roman"/>
      <w:color w:val="000000"/>
      <w:sz w:val="24"/>
      <w:szCs w:val="24"/>
    </w:rPr>
  </w:style>
  <w:style w:type="paragraph" w:styleId="a6">
    <w:name w:val="No Spacing"/>
    <w:uiPriority w:val="99"/>
    <w:qFormat/>
    <w:rsid w:val="0037501F"/>
    <w:pPr>
      <w:widowControl w:val="0"/>
      <w:jc w:val="both"/>
    </w:pPr>
    <w:rPr>
      <w:rFonts w:eastAsia="宋体"/>
      <w:kern w:val="2"/>
      <w:sz w:val="21"/>
      <w:szCs w:val="24"/>
    </w:rPr>
  </w:style>
  <w:style w:type="paragraph" w:customStyle="1" w:styleId="a7">
    <w:name w:val="表格文字"/>
    <w:basedOn w:val="a"/>
    <w:qFormat/>
    <w:rsid w:val="0037501F"/>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270</Words>
  <Characters>1543</Characters>
  <Application>Microsoft Office Word</Application>
  <DocSecurity>0</DocSecurity>
  <Lines>12</Lines>
  <Paragraphs>3</Paragraphs>
  <ScaleCrop>false</ScaleCrop>
  <Company>china</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28</cp:revision>
  <dcterms:created xsi:type="dcterms:W3CDTF">2019-05-18T05:12:00Z</dcterms:created>
  <dcterms:modified xsi:type="dcterms:W3CDTF">2020-09-04T08:25:00Z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