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95213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-593599</wp:posOffset>
            </wp:positionH>
            <wp:positionV relativeFrom="paragraph">
              <wp:posOffset>-939522</wp:posOffset>
            </wp:positionV>
            <wp:extent cx="7259915" cy="10270541"/>
            <wp:effectExtent l="19050" t="0" r="0" b="0"/>
            <wp:wrapNone/>
            <wp:docPr id="2" name="图片 1" descr="D:\审核工作\056-研创光电科技(赣州)有限公司\研创ISO14001审核资料扫描件\一阶段现场审核计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审核工作\056-研创光电科技(赣州)有限公司\研创ISO14001审核资料扫描件\一阶段现场审核计划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108" cy="10270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E7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1649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研创光电科技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赣州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31649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0448-2020-E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1649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刘定生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18370710541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E691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1649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4E7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E691F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E691F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E691F"/>
        </w:tc>
        <w:tc>
          <w:tcPr>
            <w:tcW w:w="2079" w:type="dxa"/>
            <w:gridSpan w:val="3"/>
            <w:vMerge/>
            <w:vAlign w:val="center"/>
          </w:tcPr>
          <w:p w:rsidR="004A38E5" w:rsidRDefault="00AE691F"/>
        </w:tc>
      </w:tr>
      <w:tr w:rsidR="0031649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4E7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F4E7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F4E73" w:rsidP="00D11E3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F4E7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1649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4E7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F4E73">
            <w:bookmarkStart w:id="10" w:name="审核范围"/>
            <w:r>
              <w:t>陶瓷模组的设计、生产所涉及的相关环境管理活动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F4E73">
            <w:r>
              <w:rPr>
                <w:rFonts w:hint="eastAsia"/>
              </w:rPr>
              <w:t>专业</w:t>
            </w:r>
          </w:p>
          <w:p w:rsidR="004A38E5" w:rsidRDefault="00FF4E7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F4E73">
            <w:bookmarkStart w:id="11" w:name="专业代码"/>
            <w:r>
              <w:t>19.01.02</w:t>
            </w:r>
            <w:bookmarkEnd w:id="11"/>
          </w:p>
        </w:tc>
      </w:tr>
      <w:tr w:rsidR="0031649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4E7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F4E7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R="0031649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4E7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F4E73" w:rsidP="00D11E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1649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4E7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11E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FF4E73">
              <w:rPr>
                <w:rFonts w:hint="eastAsia"/>
                <w:b/>
                <w:sz w:val="21"/>
                <w:szCs w:val="21"/>
              </w:rPr>
              <w:t>普通话</w:t>
            </w:r>
            <w:r w:rsidR="00FF4E7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F4E73">
              <w:rPr>
                <w:rFonts w:hint="eastAsia"/>
                <w:b/>
                <w:sz w:val="21"/>
                <w:szCs w:val="21"/>
              </w:rPr>
              <w:t>英语</w:t>
            </w:r>
            <w:r w:rsidR="00FF4E7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F4E7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1649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F4E7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1649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1649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D11E35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31649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  <w:r w:rsidR="00D11E35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E69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 w:rsidRDefault="00FF4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R="0031649F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E691F"/>
        </w:tc>
        <w:tc>
          <w:tcPr>
            <w:tcW w:w="780" w:type="dxa"/>
            <w:gridSpan w:val="2"/>
            <w:vAlign w:val="center"/>
          </w:tcPr>
          <w:p w:rsidR="004A38E5" w:rsidRDefault="00AE691F"/>
        </w:tc>
        <w:tc>
          <w:tcPr>
            <w:tcW w:w="720" w:type="dxa"/>
            <w:vAlign w:val="center"/>
          </w:tcPr>
          <w:p w:rsidR="004A38E5" w:rsidRDefault="00AE691F"/>
        </w:tc>
        <w:tc>
          <w:tcPr>
            <w:tcW w:w="1141" w:type="dxa"/>
            <w:gridSpan w:val="2"/>
            <w:vAlign w:val="center"/>
          </w:tcPr>
          <w:p w:rsidR="004A38E5" w:rsidRDefault="00AE691F"/>
        </w:tc>
        <w:tc>
          <w:tcPr>
            <w:tcW w:w="3402" w:type="dxa"/>
            <w:gridSpan w:val="4"/>
            <w:vAlign w:val="center"/>
          </w:tcPr>
          <w:p w:rsidR="004A38E5" w:rsidRDefault="00AE691F"/>
        </w:tc>
        <w:tc>
          <w:tcPr>
            <w:tcW w:w="1559" w:type="dxa"/>
            <w:gridSpan w:val="4"/>
            <w:vAlign w:val="center"/>
          </w:tcPr>
          <w:p w:rsidR="004A38E5" w:rsidRDefault="00AE691F"/>
        </w:tc>
        <w:tc>
          <w:tcPr>
            <w:tcW w:w="1229" w:type="dxa"/>
            <w:vAlign w:val="center"/>
          </w:tcPr>
          <w:p w:rsidR="004A38E5" w:rsidRDefault="00AE691F"/>
        </w:tc>
      </w:tr>
      <w:tr w:rsidR="0031649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F4E73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1649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11E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11E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F4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E691F"/>
        </w:tc>
      </w:tr>
      <w:tr w:rsidR="0031649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F4E7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11E3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E691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E691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E691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E691F">
            <w:pPr>
              <w:spacing w:line="360" w:lineRule="auto"/>
            </w:pPr>
          </w:p>
        </w:tc>
      </w:tr>
      <w:tr w:rsidR="0031649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F4E7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11E3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2020-8-28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F4E7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11E3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2020-8-28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FF4E7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E691F">
            <w:pPr>
              <w:spacing w:line="360" w:lineRule="auto"/>
            </w:pPr>
          </w:p>
        </w:tc>
      </w:tr>
    </w:tbl>
    <w:p w:rsidR="004A38E5" w:rsidRDefault="00AE691F">
      <w:pPr>
        <w:widowControl/>
        <w:jc w:val="left"/>
      </w:pPr>
    </w:p>
    <w:p w:rsidR="004A38E5" w:rsidRDefault="00AE691F" w:rsidP="0095213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F4E73" w:rsidP="0095213D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6521"/>
        <w:gridCol w:w="1196"/>
      </w:tblGrid>
      <w:tr w:rsidR="00D11E35" w:rsidTr="009128C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1E35" w:rsidRDefault="00D11E35" w:rsidP="009128C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11E35" w:rsidTr="009128C0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11E35" w:rsidRDefault="00D11E35" w:rsidP="00912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59" w:type="dxa"/>
            <w:vAlign w:val="center"/>
          </w:tcPr>
          <w:p w:rsidR="00D11E35" w:rsidRDefault="00D11E35" w:rsidP="00912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1" w:type="dxa"/>
            <w:vAlign w:val="center"/>
          </w:tcPr>
          <w:p w:rsidR="00D11E35" w:rsidRDefault="00D11E35" w:rsidP="00912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1E35" w:rsidRDefault="00D11E35" w:rsidP="00912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11E35" w:rsidTr="009128C0">
        <w:trPr>
          <w:cantSplit/>
          <w:trHeight w:val="518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11E35" w:rsidRDefault="00D11E35" w:rsidP="00D11E3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D11E35" w:rsidRDefault="00D11E35" w:rsidP="009128C0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8:3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D11E35" w:rsidRDefault="00D11E35" w:rsidP="009128C0">
            <w:pPr>
              <w:snapToGrid w:val="0"/>
              <w:spacing w:line="28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1E35" w:rsidRDefault="00D11E35" w:rsidP="009128C0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D11E35" w:rsidTr="00E261E6">
        <w:trPr>
          <w:cantSplit/>
          <w:trHeight w:val="2451"/>
        </w:trPr>
        <w:tc>
          <w:tcPr>
            <w:tcW w:w="1101" w:type="dxa"/>
            <w:tcBorders>
              <w:left w:val="single" w:sz="8" w:space="0" w:color="auto"/>
            </w:tcBorders>
          </w:tcPr>
          <w:p w:rsidR="00D11E35" w:rsidRDefault="00D11E35">
            <w:r w:rsidRPr="000E1738">
              <w:rPr>
                <w:rFonts w:hint="eastAsia"/>
                <w:sz w:val="21"/>
                <w:szCs w:val="21"/>
              </w:rPr>
              <w:t>9</w:t>
            </w:r>
            <w:r w:rsidRPr="000E1738">
              <w:rPr>
                <w:rFonts w:hint="eastAsia"/>
                <w:sz w:val="21"/>
                <w:szCs w:val="21"/>
              </w:rPr>
              <w:t>月</w:t>
            </w:r>
            <w:r w:rsidRPr="000E1738">
              <w:rPr>
                <w:rFonts w:hint="eastAsia"/>
                <w:sz w:val="21"/>
                <w:szCs w:val="21"/>
              </w:rPr>
              <w:t>2</w:t>
            </w:r>
            <w:r w:rsidRPr="000E1738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D11E35" w:rsidRDefault="00D11E35" w:rsidP="009128C0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8:30-16:30</w:t>
            </w:r>
          </w:p>
          <w:p w:rsidR="00D11E35" w:rsidRDefault="00D11E35" w:rsidP="009128C0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13:0</w:t>
            </w:r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（午餐）</w:t>
            </w:r>
          </w:p>
        </w:tc>
        <w:tc>
          <w:tcPr>
            <w:tcW w:w="6521" w:type="dxa"/>
            <w:vAlign w:val="center"/>
          </w:tcPr>
          <w:p w:rsidR="00D11E35" w:rsidRDefault="00D11E35" w:rsidP="009128C0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 w:rsidR="00D11E35" w:rsidRDefault="00D11E35" w:rsidP="009128C0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了解客户是否策划和实施了内部审核；</w:t>
            </w:r>
          </w:p>
          <w:p w:rsidR="00D11E35" w:rsidRDefault="00D11E35" w:rsidP="009128C0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了解客户是否策划和实施了管理评审；</w:t>
            </w:r>
          </w:p>
          <w:p w:rsidR="00D11E35" w:rsidRDefault="00D11E35" w:rsidP="009128C0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确认是否具备二阶段审核条款，商定二阶段审核的重点，要求等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1E35" w:rsidRDefault="00D11E35" w:rsidP="009128C0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D11E35" w:rsidTr="009128C0">
        <w:trPr>
          <w:cantSplit/>
          <w:trHeight w:val="2325"/>
        </w:trPr>
        <w:tc>
          <w:tcPr>
            <w:tcW w:w="1101" w:type="dxa"/>
            <w:tcBorders>
              <w:left w:val="single" w:sz="8" w:space="0" w:color="auto"/>
            </w:tcBorders>
          </w:tcPr>
          <w:p w:rsidR="00D11E35" w:rsidRDefault="00D11E35">
            <w:r w:rsidRPr="000E1738">
              <w:rPr>
                <w:rFonts w:hint="eastAsia"/>
                <w:sz w:val="21"/>
                <w:szCs w:val="21"/>
              </w:rPr>
              <w:t>9</w:t>
            </w:r>
            <w:r w:rsidRPr="000E1738">
              <w:rPr>
                <w:rFonts w:hint="eastAsia"/>
                <w:sz w:val="21"/>
                <w:szCs w:val="21"/>
              </w:rPr>
              <w:t>月</w:t>
            </w:r>
            <w:r w:rsidRPr="000E1738">
              <w:rPr>
                <w:rFonts w:hint="eastAsia"/>
                <w:sz w:val="21"/>
                <w:szCs w:val="21"/>
              </w:rPr>
              <w:t>2</w:t>
            </w:r>
            <w:r w:rsidRPr="000E1738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D11E35" w:rsidRDefault="00D11E35" w:rsidP="009128C0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8:30-16:30</w:t>
            </w:r>
          </w:p>
          <w:p w:rsidR="00D11E35" w:rsidRDefault="00D11E35" w:rsidP="009128C0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13:0</w:t>
            </w:r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（午餐）</w:t>
            </w:r>
          </w:p>
        </w:tc>
        <w:tc>
          <w:tcPr>
            <w:tcW w:w="6521" w:type="dxa"/>
            <w:vAlign w:val="center"/>
          </w:tcPr>
          <w:p w:rsidR="00D11E35" w:rsidRDefault="00D11E35" w:rsidP="009128C0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了解环境运行控制情况</w:t>
            </w:r>
          </w:p>
          <w:p w:rsidR="00D11E35" w:rsidRDefault="00D11E35" w:rsidP="009128C0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了解有无多场所或多场所与申报的一致性。</w:t>
            </w:r>
          </w:p>
          <w:p w:rsidR="00D11E35" w:rsidRDefault="00D11E35" w:rsidP="009128C0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了解受审核方服务的场所、产品与认证范围一致性，了解设备管理包括特种设备控制，了解监视测量资源控制，了解产品工艺、检验控制</w:t>
            </w:r>
            <w:r w:rsidR="000C3D50">
              <w:rPr>
                <w:rFonts w:ascii="宋体" w:hAnsi="宋体" w:hint="eastAsia"/>
                <w:sz w:val="21"/>
                <w:szCs w:val="21"/>
              </w:rPr>
              <w:t>相关的环境因素控制情况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D11E35" w:rsidRDefault="00D11E35" w:rsidP="009128C0">
            <w:pPr>
              <w:snapToGrid w:val="0"/>
              <w:spacing w:line="28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确认是否具备二阶段审核条款，商定二阶段审核的重点，要求等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1E35" w:rsidRDefault="00D11E35" w:rsidP="009128C0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D11E35" w:rsidTr="009128C0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</w:tcPr>
          <w:p w:rsidR="00D11E35" w:rsidRDefault="00D11E35">
            <w:r w:rsidRPr="000E1738">
              <w:rPr>
                <w:rFonts w:hint="eastAsia"/>
                <w:sz w:val="21"/>
                <w:szCs w:val="21"/>
              </w:rPr>
              <w:t>9</w:t>
            </w:r>
            <w:r w:rsidRPr="000E1738">
              <w:rPr>
                <w:rFonts w:hint="eastAsia"/>
                <w:sz w:val="21"/>
                <w:szCs w:val="21"/>
              </w:rPr>
              <w:t>月</w:t>
            </w:r>
            <w:r w:rsidRPr="000E1738">
              <w:rPr>
                <w:rFonts w:hint="eastAsia"/>
                <w:sz w:val="21"/>
                <w:szCs w:val="21"/>
              </w:rPr>
              <w:t>2</w:t>
            </w:r>
            <w:r w:rsidRPr="000E1738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D11E35" w:rsidRDefault="00D11E35" w:rsidP="009128C0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7: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6521" w:type="dxa"/>
            <w:vAlign w:val="center"/>
          </w:tcPr>
          <w:p w:rsidR="00D11E35" w:rsidRDefault="00D11E35" w:rsidP="009128C0">
            <w:pPr>
              <w:spacing w:line="30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 w:rsidR="00D11E35" w:rsidRDefault="00D11E35" w:rsidP="009128C0">
            <w:pPr>
              <w:snapToGrid w:val="0"/>
              <w:spacing w:line="280" w:lineRule="exact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11E35" w:rsidRDefault="00D11E35" w:rsidP="009128C0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:rsidR="004A38E5" w:rsidRDefault="00AE691F" w:rsidP="00D11E3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11E35" w:rsidRDefault="00D11E35" w:rsidP="00D11E3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11E35" w:rsidRDefault="00D11E35" w:rsidP="00D11E3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11E35" w:rsidRDefault="00D11E35" w:rsidP="00D11E3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8）安全、卫生评价报告及批复、“三同时”验收报告；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FF4E7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FF4E73" w:rsidP="00D11E3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FF4E73" w:rsidP="00D11E3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FF4E73" w:rsidP="00D11E3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FF4E7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FF4E7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FF4E7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FF4E7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FF4E7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FF4E7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FF4E7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FF4E7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FF4E7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FF4E7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FF4E7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FF4E73" w:rsidP="00D11E3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AE691F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91F" w:rsidRDefault="00AE691F" w:rsidP="0031649F">
      <w:r>
        <w:separator/>
      </w:r>
    </w:p>
  </w:endnote>
  <w:endnote w:type="continuationSeparator" w:id="1">
    <w:p w:rsidR="00AE691F" w:rsidRDefault="00AE691F" w:rsidP="00316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825ED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F4E7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213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FF4E7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F4E7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213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E69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91F" w:rsidRDefault="00AE691F" w:rsidP="0031649F">
      <w:r>
        <w:separator/>
      </w:r>
    </w:p>
  </w:footnote>
  <w:footnote w:type="continuationSeparator" w:id="1">
    <w:p w:rsidR="00AE691F" w:rsidRDefault="00AE691F" w:rsidP="00316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FF4E73" w:rsidP="00D11E3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25ED6" w:rsidP="00D11E3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FF4E7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F4E73">
      <w:rPr>
        <w:rStyle w:val="CharChar1"/>
        <w:rFonts w:hint="default"/>
        <w:w w:val="90"/>
      </w:rPr>
      <w:t>Beijing International Standard united Certification Co.,Ltd.</w:t>
    </w:r>
  </w:p>
  <w:p w:rsidR="004A38E5" w:rsidRDefault="00FF4E7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49F"/>
    <w:rsid w:val="000C3D50"/>
    <w:rsid w:val="0031649F"/>
    <w:rsid w:val="004B629F"/>
    <w:rsid w:val="00825ED6"/>
    <w:rsid w:val="00903C94"/>
    <w:rsid w:val="0095213D"/>
    <w:rsid w:val="00AE691F"/>
    <w:rsid w:val="00D11E35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269</Words>
  <Characters>1538</Characters>
  <Application>Microsoft Office Word</Application>
  <DocSecurity>0</DocSecurity>
  <Lines>12</Lines>
  <Paragraphs>3</Paragraphs>
  <ScaleCrop>false</ScaleCrop>
  <Company>微软中国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2020-09-05T09:14:00Z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