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大庆市通联机械设备制造有限公司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0132-2019-2020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132-</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9-</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w:t>
            </w:r>
            <w:r>
              <w:rPr>
                <w:rFonts w:hint="eastAsia" w:ascii="宋体" w:hAnsi="宋体"/>
                <w:szCs w:val="21"/>
                <w:lang w:val="en-US" w:eastAsia="zh-CN"/>
              </w:rPr>
              <w:t>市通联机械设备制造</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贾秀双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ISC-2018-0280</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bCs/>
                <w:sz w:val="18"/>
                <w:szCs w:val="18"/>
                <w:lang w:val="en-US" w:eastAsia="zh-CN"/>
              </w:rPr>
            </w:pPr>
            <w:r>
              <w:rPr>
                <w:rFonts w:hint="eastAsia" w:ascii="宋体" w:hAnsi="宋体" w:eastAsia="宋体" w:cs="宋体"/>
                <w:bCs/>
                <w:sz w:val="18"/>
                <w:szCs w:val="18"/>
                <w:lang w:eastAsia="zh-CN"/>
              </w:rPr>
              <w:t>管理层/生产技术部（生产车间）</w:t>
            </w:r>
            <w:r>
              <w:rPr>
                <w:rFonts w:hint="eastAsia" w:eastAsia="宋体"/>
                <w:sz w:val="18"/>
                <w:szCs w:val="18"/>
                <w:lang w:val="en-US" w:eastAsia="zh-CN"/>
              </w:rPr>
              <w:t>人事部</w:t>
            </w:r>
            <w:r>
              <w:rPr>
                <w:rFonts w:hint="eastAsia"/>
                <w:bCs/>
                <w:sz w:val="18"/>
                <w:szCs w:val="18"/>
                <w:lang w:val="en-US" w:eastAsia="zh-CN"/>
              </w:rPr>
              <w:t>/ 销售公关部/</w:t>
            </w:r>
            <w:r>
              <w:rPr>
                <w:rFonts w:hint="eastAsia"/>
                <w:sz w:val="18"/>
                <w:szCs w:val="18"/>
                <w:lang w:val="en-US" w:eastAsia="zh-CN"/>
              </w:rPr>
              <w:t>综合服务部</w:t>
            </w:r>
          </w:p>
          <w:p>
            <w:pPr>
              <w:jc w:val="center"/>
              <w:rPr>
                <w:rFonts w:hint="eastAsia" w:cs="宋体" w:asciiTheme="minorEastAsia" w:hAnsiTheme="minorEastAsia" w:eastAsiaTheme="minorEastAsia"/>
                <w:kern w:val="0"/>
                <w:szCs w:val="21"/>
                <w:lang w:val="en-US" w:eastAsia="zh-CN"/>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大庆市通联机械设备制造</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4</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；大庆市通联机械设备制造有限公司测量管理体系的符合性、有效性及持续改进，符合GB/T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7</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10</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4</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8</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18</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管理者代表贾秀双主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rFonts w:hint="eastAsia" w:eastAsiaTheme="minorEastAsia"/>
          <w:sz w:val="24"/>
          <w:szCs w:val="24"/>
          <w:shd w:val="clear" w:color="auto" w:fill="auto"/>
          <w:lang w:eastAsia="zh-CN"/>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，包括：企业对已识别的冷却器内芯固定管板内径测量测量过程，按测量过程控制规范，进行了有效性监视。记录、监视控制图齐全，完整；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冷却器内芯固定管板内径测量</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2019年初审核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企业营业执照于2020年5月26日因扩项换证，其它无变化，测量管理体系认证范围无变化，符合要求。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suppressLineNumbe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rPr>
        <w:t>，未发现严重或系统性的不符合情况。</w:t>
      </w:r>
      <w:r>
        <w:rPr>
          <w:rFonts w:hint="eastAsia" w:ascii="宋体" w:hAnsi="宋体" w:cs="宋体"/>
          <w:kern w:val="0"/>
          <w:szCs w:val="21"/>
          <w:lang w:val="en-US" w:eastAsia="zh-CN"/>
        </w:rPr>
        <w:t>在生产车间工具室发现企业测量设备游标卡尺0-150没有纳入测量设备台账井下管理，不符合</w:t>
      </w:r>
      <w:r>
        <w:rPr>
          <w:rFonts w:ascii="宋体" w:hAnsi="宋体" w:cs="宋体"/>
          <w:kern w:val="0"/>
          <w:szCs w:val="21"/>
        </w:rPr>
        <w:t>___</w:t>
      </w:r>
      <w:r>
        <w:rPr>
          <w:rFonts w:hint="eastAsia" w:ascii="宋体" w:hAnsi="宋体" w:cs="宋体"/>
          <w:kern w:val="0"/>
          <w:szCs w:val="21"/>
        </w:rPr>
        <w:t>GB/T19022-2003标准</w:t>
      </w:r>
      <w:r>
        <w:rPr>
          <w:rFonts w:hint="eastAsia" w:ascii="宋体" w:hAnsi="宋体" w:cs="宋体"/>
          <w:kern w:val="0"/>
          <w:szCs w:val="21"/>
          <w:lang w:val="en-US" w:eastAsia="zh-CN"/>
        </w:rPr>
        <w:t>6.3.1测量设备</w:t>
      </w:r>
      <w:r>
        <w:rPr>
          <w:rFonts w:hint="eastAsia" w:ascii="宋体" w:hAnsi="宋体" w:cs="宋体"/>
          <w:kern w:val="0"/>
          <w:szCs w:val="21"/>
        </w:rPr>
        <w:t>条款</w:t>
      </w:r>
      <w:r>
        <w:rPr>
          <w:rFonts w:hint="eastAsia" w:ascii="宋体" w:hAnsi="宋体"/>
        </w:rPr>
        <w:t>。</w:t>
      </w:r>
      <w:r>
        <w:rPr>
          <w:rFonts w:hint="eastAsia" w:ascii="宋体" w:hAnsi="宋体"/>
          <w:lang w:eastAsia="zh-CN"/>
        </w:rPr>
        <w:t>（</w:t>
      </w:r>
      <w:r>
        <w:rPr>
          <w:rFonts w:hint="eastAsia" w:ascii="宋体" w:hAnsi="宋体" w:eastAsia="宋体" w:cs="宋体"/>
          <w:color w:val="000000"/>
          <w:kern w:val="0"/>
          <w:sz w:val="19"/>
          <w:szCs w:val="19"/>
          <w:lang w:val="en-US" w:eastAsia="zh-CN" w:bidi="ar"/>
        </w:rPr>
        <w:t xml:space="preserve">用于监视和记录影响量 的测量管理体系内。 </w:t>
      </w:r>
      <w:r>
        <w:rPr>
          <w:rFonts w:hint="eastAsia" w:ascii="宋体" w:hAnsi="宋体"/>
          <w:lang w:eastAsia="zh-CN"/>
        </w:rPr>
        <w:t>）</w:t>
      </w:r>
      <w:r>
        <w:rPr>
          <w:rFonts w:hint="eastAsia" w:ascii="宋体" w:hAnsi="宋体"/>
          <w:lang w:val="en-US" w:eastAsia="zh-CN"/>
        </w:rPr>
        <w:t>不符合要求。</w:t>
      </w:r>
    </w:p>
    <w:p>
      <w:pPr>
        <w:widowControl/>
        <w:spacing w:line="360" w:lineRule="auto"/>
        <w:ind w:firstLine="1200" w:firstLineChars="500"/>
        <w:jc w:val="left"/>
        <w:rPr>
          <w:rFonts w:hint="eastAsia" w:ascii="宋体" w:hAnsi="宋体"/>
          <w:sz w:val="24"/>
          <w:szCs w:val="24"/>
          <w:highlight w:val="none"/>
          <w:shd w:val="clear" w:color="FFFFFF" w:fill="D9D9D9"/>
          <w:lang w:val="en-US" w:eastAsia="zh-CN"/>
        </w:rPr>
      </w:pPr>
      <w:bookmarkStart w:id="1" w:name="_GoBack"/>
      <w:bookmarkEnd w:id="1"/>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27</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大庆市通联机械设备制造</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足要求。综上所述，</w:t>
      </w:r>
      <w:r>
        <w:rPr>
          <w:rFonts w:hint="eastAsia" w:ascii="宋体" w:hAnsi="宋体"/>
          <w:sz w:val="24"/>
          <w:szCs w:val="24"/>
        </w:rPr>
        <w:t>审核组认为</w:t>
      </w:r>
      <w:r>
        <w:rPr>
          <w:rFonts w:hint="eastAsia" w:ascii="宋体" w:hAnsi="宋体"/>
          <w:szCs w:val="21"/>
          <w:lang w:eastAsia="zh-CN"/>
        </w:rPr>
        <w:t>大庆市通联机械设备制造</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2020.8.27</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38501A6"/>
    <w:rsid w:val="14575BEE"/>
    <w:rsid w:val="14EA6CB3"/>
    <w:rsid w:val="17A323A1"/>
    <w:rsid w:val="18321399"/>
    <w:rsid w:val="1D5E1F47"/>
    <w:rsid w:val="1D9A2E7B"/>
    <w:rsid w:val="1DD97BCA"/>
    <w:rsid w:val="1E2774C7"/>
    <w:rsid w:val="23881FD2"/>
    <w:rsid w:val="246E16E9"/>
    <w:rsid w:val="267B10B4"/>
    <w:rsid w:val="27554591"/>
    <w:rsid w:val="28826509"/>
    <w:rsid w:val="2A55179D"/>
    <w:rsid w:val="308C462A"/>
    <w:rsid w:val="31DB01B3"/>
    <w:rsid w:val="321D6989"/>
    <w:rsid w:val="365A3F08"/>
    <w:rsid w:val="36C43AD4"/>
    <w:rsid w:val="37774C67"/>
    <w:rsid w:val="3BB67694"/>
    <w:rsid w:val="3C9F7C5C"/>
    <w:rsid w:val="3EBB7FAC"/>
    <w:rsid w:val="3EC25B56"/>
    <w:rsid w:val="4024179D"/>
    <w:rsid w:val="41300BAF"/>
    <w:rsid w:val="458C7BB0"/>
    <w:rsid w:val="49C14E74"/>
    <w:rsid w:val="4A8A2F7C"/>
    <w:rsid w:val="4B005FF0"/>
    <w:rsid w:val="4F757019"/>
    <w:rsid w:val="4FF60B62"/>
    <w:rsid w:val="51C16409"/>
    <w:rsid w:val="547533AA"/>
    <w:rsid w:val="55C92FC9"/>
    <w:rsid w:val="56896C6B"/>
    <w:rsid w:val="58082CF0"/>
    <w:rsid w:val="5896057E"/>
    <w:rsid w:val="5BA410AD"/>
    <w:rsid w:val="5C2C0776"/>
    <w:rsid w:val="5F1C7C1A"/>
    <w:rsid w:val="5FB81639"/>
    <w:rsid w:val="5FCA3BA5"/>
    <w:rsid w:val="61854963"/>
    <w:rsid w:val="61A667FC"/>
    <w:rsid w:val="61EA6C4C"/>
    <w:rsid w:val="67D506DB"/>
    <w:rsid w:val="693568F0"/>
    <w:rsid w:val="707F0D4F"/>
    <w:rsid w:val="74832446"/>
    <w:rsid w:val="74BF4AAE"/>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2020-08-30T09:15:56Z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