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132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tbl>
      <w:tblPr>
        <w:tblStyle w:val="6"/>
        <w:tblpPr w:leftFromText="180" w:rightFromText="180" w:vertAnchor="page" w:horzAnchor="page" w:tblpX="467" w:tblpY="3326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大庆市通联机械设备制造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百分表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0020787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30-50mm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光栅式指示仪0.8</w:t>
            </w:r>
            <w:r>
              <w:rPr>
                <w:rFonts w:hint="default" w:ascii="Calibri" w:hAnsi="Calibri" w:cs="Calibri"/>
                <w:szCs w:val="21"/>
                <w:lang w:val="en-US" w:eastAsia="zh-CN"/>
              </w:rPr>
              <w:t>µ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562" w:type="dxa"/>
            <w:vAlign w:val="center"/>
          </w:tcPr>
          <w:p>
            <w:pPr>
              <w:jc w:val="both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180340401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0-125mm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  <w:lang w:val="en-US" w:eastAsia="zh-CN"/>
              </w:rPr>
              <w:t>0.02mm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量块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耐震压力表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HC70560203716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数字压力表0.05级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大庆油田计量检定测试所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20208.25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外径千分尺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1916458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0-25mm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1"/>
                <w:lang w:val="en-US" w:eastAsia="zh-CN" w:bidi="ar-SA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大庆油田检定测试所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2020.8.20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里氏硬度计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18A069541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SW-6210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10HLD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里氏硬度计检定装置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北京航天计量测试技术研究院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2020.8.27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1921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  <w:t>0-300</w:t>
            </w: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北京航天计量测试技术研究院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2020.8.27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游标卡尺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6223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0-500mm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0.04mm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量块5等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北京航天计量测试技术研究院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2020.8.27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生产车间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钢板尺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hint="eastAsia" w:eastAsiaTheme="minorEastAsia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1m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auto"/>
              </w:rPr>
              <w:t>±</w:t>
            </w:r>
            <w:r>
              <w:rPr>
                <w:rFonts w:hint="eastAsia" w:ascii="宋体" w:hAnsi="宋体" w:eastAsia="宋体" w:cs="宋体"/>
                <w:szCs w:val="21"/>
                <w:shd w:val="clear" w:color="auto" w:fill="auto"/>
                <w:lang w:val="en-US" w:eastAsia="zh-CN"/>
              </w:rPr>
              <w:t>0.03mm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线纹米尺</w:t>
            </w: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shd w:val="clear" w:color="auto" w:fill="auto"/>
                <w:lang w:val="en-US" w:eastAsia="zh-CN"/>
              </w:rPr>
              <w:t>北京航天计量测试技术研究院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shd w:val="clear" w:color="auto" w:fill="auto"/>
                <w:lang w:val="en-US" w:eastAsia="zh-CN"/>
              </w:rPr>
              <w:t>2020.8.27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232" w:type="dxa"/>
            <w:gridSpan w:val="9"/>
          </w:tcPr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审核综合意見：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该公司未建立最高计量标准,所有测量设备送检至有相应资质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机构进行检定、校准，抽查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份测量设备证书报告，量值溯源符合文件要求。</w:t>
            </w: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  <w:p>
            <w:pPr>
              <w:ind w:firstLine="525" w:firstLineChars="250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7175F8"/>
    <w:rsid w:val="08FB4741"/>
    <w:rsid w:val="0C6B17DE"/>
    <w:rsid w:val="21870D26"/>
    <w:rsid w:val="317A7F11"/>
    <w:rsid w:val="5BC34918"/>
    <w:rsid w:val="609D272F"/>
    <w:rsid w:val="6B857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32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2020-08-27T05:19:26Z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