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center"/>
              <w:rPr>
                <w:rFonts w:hint="eastAsia"/>
                <w:b/>
                <w:sz w:val="22"/>
                <w:szCs w:val="22"/>
              </w:rPr>
            </w:pPr>
            <w:bookmarkStart w:id="0" w:name="组织名称"/>
            <w:r>
              <w:rPr>
                <w:rFonts w:hint="eastAsia"/>
                <w:b/>
                <w:sz w:val="22"/>
                <w:szCs w:val="22"/>
              </w:rPr>
              <w:t>乐山图南再生资源回收利用有限公司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napToGrid w:val="0"/>
              <w:spacing w:line="320" w:lineRule="exact"/>
              <w:jc w:val="center"/>
              <w:rPr>
                <w:rFonts w:hint="eastAsia"/>
                <w:b/>
                <w:sz w:val="22"/>
                <w:szCs w:val="22"/>
              </w:rPr>
            </w:pPr>
            <w:r>
              <w:rPr>
                <w:rFonts w:hint="eastAsia"/>
                <w:b/>
                <w:sz w:val="22"/>
                <w:szCs w:val="22"/>
              </w:rPr>
              <w:t>申请管理体系认证标准</w:t>
            </w:r>
          </w:p>
          <w:p>
            <w:pPr>
              <w:snapToGrid w:val="0"/>
              <w:spacing w:line="320" w:lineRule="exact"/>
              <w:jc w:val="center"/>
              <w:rPr>
                <w:rFonts w:hint="eastAsia"/>
                <w:b/>
                <w:sz w:val="22"/>
                <w:szCs w:val="22"/>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ind w:left="70" w:leftChars="29"/>
              <w:rPr>
                <w:rFonts w:hint="eastAsia"/>
                <w:sz w:val="22"/>
                <w:szCs w:val="22"/>
              </w:rPr>
            </w:pPr>
            <w:r>
              <w:rPr>
                <w:rFonts w:hint="eastAsia"/>
                <w:sz w:val="22"/>
                <w:szCs w:val="22"/>
              </w:rPr>
              <w:t>合同编号</w:t>
            </w:r>
          </w:p>
        </w:tc>
        <w:tc>
          <w:tcPr>
            <w:tcW w:w="2313" w:type="dxa"/>
            <w:vAlign w:val="center"/>
          </w:tcPr>
          <w:p>
            <w:pPr>
              <w:ind w:left="70" w:leftChars="29"/>
              <w:rPr>
                <w:rFonts w:hint="eastAsia"/>
                <w:sz w:val="22"/>
                <w:szCs w:val="22"/>
              </w:rPr>
            </w:pPr>
            <w:bookmarkStart w:id="6" w:name="合同编号"/>
            <w:r>
              <w:rPr>
                <w:rFonts w:hint="eastAsia"/>
                <w:sz w:val="22"/>
                <w:szCs w:val="22"/>
              </w:rPr>
              <w:t>0064-2019-QE-2020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napToGrid w:val="0"/>
              <w:spacing w:line="320" w:lineRule="exact"/>
              <w:jc w:val="center"/>
              <w:rPr>
                <w:rFonts w:hint="eastAsia"/>
                <w:b/>
                <w:sz w:val="22"/>
                <w:szCs w:val="22"/>
              </w:rPr>
            </w:pPr>
            <w:r>
              <w:rPr>
                <w:rFonts w:hint="eastAsia"/>
                <w:b/>
                <w:sz w:val="22"/>
                <w:szCs w:val="22"/>
              </w:rPr>
              <w:t>审核类型</w:t>
            </w:r>
          </w:p>
        </w:tc>
        <w:tc>
          <w:tcPr>
            <w:tcW w:w="7964" w:type="dxa"/>
            <w:gridSpan w:val="5"/>
            <w:vAlign w:val="center"/>
          </w:tcPr>
          <w:p>
            <w:pPr>
              <w:ind w:left="70" w:leftChars="29"/>
              <w:rPr>
                <w:rFonts w:hint="eastAsia"/>
                <w:sz w:val="22"/>
                <w:szCs w:val="22"/>
              </w:rPr>
            </w:pPr>
            <w:bookmarkStart w:id="7" w:name="审核类型"/>
            <w:r>
              <w:rPr>
                <w:rFonts w:hint="eastAsia"/>
                <w:sz w:val="22"/>
                <w:szCs w:val="22"/>
              </w:rPr>
              <w:t>Q:监查1,E:监查1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p>
            <w:pPr>
              <w:ind w:left="70" w:leftChars="29"/>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周杉杉</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ISC-JSZJ-149</w:t>
            </w:r>
          </w:p>
          <w:p>
            <w:pPr>
              <w:ind w:left="70" w:leftChars="29"/>
              <w:rPr>
                <w:rFonts w:hint="eastAsia"/>
                <w:sz w:val="22"/>
                <w:szCs w:val="22"/>
              </w:rPr>
            </w:pPr>
            <w:r>
              <w:rPr>
                <w:rFonts w:hint="eastAsia"/>
                <w:sz w:val="22"/>
                <w:szCs w:val="22"/>
              </w:rPr>
              <w:t>ISC-JSZJ-149</w:t>
            </w:r>
          </w:p>
          <w:p>
            <w:pPr>
              <w:ind w:left="70" w:leftChars="29"/>
              <w:rPr>
                <w:rFonts w:hint="eastAsia"/>
                <w:sz w:val="22"/>
                <w:szCs w:val="22"/>
              </w:rPr>
            </w:pPr>
            <w:r>
              <w:rPr>
                <w:rFonts w:hint="eastAsia"/>
                <w:sz w:val="22"/>
                <w:szCs w:val="22"/>
              </w:rPr>
              <w:t>四川潽鑫再生资源开发有限公司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2020年08月24日上午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2020年08月26日上午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r>
              <w:rPr>
                <w:rFonts w:hint="eastAsia"/>
                <w:sz w:val="20"/>
                <w:lang w:val="en-US" w:eastAsia="zh-CN"/>
              </w:rPr>
              <w:t>2020年08月26日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08763D"/>
    <w:rsid w:val="4A277D01"/>
    <w:rsid w:val="5F132A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2020-10-16T01:42:35Z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