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00" w:type="dxa"/>
            <w:vAlign w:val="center"/>
          </w:tcPr>
          <w:p>
            <w:pPr>
              <w:rPr>
                <w:sz w:val="24"/>
                <w:szCs w:val="24"/>
              </w:rPr>
            </w:pPr>
            <w:r>
              <w:rPr>
                <w:rFonts w:hint="eastAsia"/>
                <w:sz w:val="24"/>
                <w:szCs w:val="24"/>
              </w:rPr>
              <w:t>受审核部门：</w:t>
            </w:r>
            <w:r>
              <w:rPr>
                <w:rFonts w:hint="eastAsia"/>
                <w:sz w:val="24"/>
                <w:szCs w:val="24"/>
                <w:lang w:val="en-US" w:eastAsia="zh-CN"/>
              </w:rPr>
              <w:t>管理层、管代</w:t>
            </w:r>
            <w:r>
              <w:rPr>
                <w:rFonts w:hint="eastAsia"/>
                <w:sz w:val="24"/>
                <w:szCs w:val="24"/>
              </w:rPr>
              <w:t xml:space="preserve"> </w:t>
            </w:r>
            <w:r>
              <w:rPr>
                <w:sz w:val="24"/>
                <w:szCs w:val="24"/>
              </w:rPr>
              <w:t xml:space="preserve">       </w:t>
            </w:r>
            <w:r>
              <w:rPr>
                <w:rFonts w:hint="eastAsia"/>
                <w:sz w:val="24"/>
                <w:szCs w:val="24"/>
              </w:rPr>
              <w:t xml:space="preserve">    主管领导：陈舜慧、李作洋      陪同人员：李作洋</w:t>
            </w:r>
          </w:p>
        </w:tc>
        <w:tc>
          <w:tcPr>
            <w:tcW w:w="7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00" w:type="dxa"/>
            <w:vAlign w:val="center"/>
          </w:tcPr>
          <w:p>
            <w:pPr>
              <w:spacing w:before="120"/>
              <w:rPr>
                <w:rFonts w:hint="default" w:eastAsia="宋体"/>
                <w:lang w:val="en-US" w:eastAsia="zh-CN"/>
              </w:rPr>
            </w:pPr>
            <w:r>
              <w:rPr>
                <w:rFonts w:hint="eastAsia"/>
                <w:sz w:val="24"/>
                <w:szCs w:val="24"/>
                <w:lang w:eastAsia="zh-CN"/>
              </w:rPr>
              <w:t>审核员：李林、周杉杉</w:t>
            </w:r>
            <w:r>
              <w:rPr>
                <w:sz w:val="24"/>
                <w:szCs w:val="24"/>
              </w:rPr>
              <w:t xml:space="preserve">                  </w:t>
            </w:r>
            <w:r>
              <w:rPr>
                <w:rFonts w:hint="eastAsia"/>
                <w:sz w:val="24"/>
                <w:szCs w:val="24"/>
              </w:rPr>
              <w:t>审核时间：</w:t>
            </w:r>
            <w:r>
              <w:rPr>
                <w:rFonts w:hint="eastAsia"/>
                <w:sz w:val="24"/>
                <w:szCs w:val="24"/>
                <w:lang w:val="en-US" w:eastAsia="zh-CN"/>
              </w:rPr>
              <w:t>2020年08月24日</w:t>
            </w: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00" w:type="dxa"/>
            <w:vAlign w:val="center"/>
          </w:tcPr>
          <w:p>
            <w:pPr>
              <w:rPr>
                <w:sz w:val="24"/>
                <w:szCs w:val="24"/>
              </w:rPr>
            </w:pPr>
            <w:r>
              <w:rPr>
                <w:rFonts w:hint="eastAsia"/>
                <w:sz w:val="24"/>
                <w:szCs w:val="24"/>
              </w:rPr>
              <w:t xml:space="preserve">审核条款： </w:t>
            </w:r>
          </w:p>
        </w:tc>
        <w:tc>
          <w:tcPr>
            <w:tcW w:w="7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400" w:type="dxa"/>
            <w:vAlign w:val="top"/>
          </w:tcPr>
          <w:p>
            <w:pPr>
              <w:spacing w:line="360" w:lineRule="auto"/>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sz w:val="21"/>
                <w:szCs w:val="21"/>
                <w:lang w:bidi="ar"/>
              </w:rPr>
            </w:pPr>
            <w:r>
              <w:rPr>
                <w:rFonts w:hint="eastAsia" w:ascii="宋体" w:hAnsi="宋体" w:cs="宋体"/>
                <w:color w:val="000000"/>
                <w:sz w:val="21"/>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抽查20</w:t>
            </w:r>
            <w:r>
              <w:rPr>
                <w:rFonts w:hint="eastAsia" w:ascii="宋体" w:hAnsi="宋体" w:cs="宋体"/>
                <w:sz w:val="21"/>
                <w:szCs w:val="21"/>
                <w:lang w:val="en-US" w:eastAsia="zh-CN" w:bidi="ar"/>
              </w:rPr>
              <w:t>20</w:t>
            </w:r>
            <w:r>
              <w:rPr>
                <w:rFonts w:hint="eastAsia" w:ascii="宋体" w:hAnsi="宋体" w:cs="宋体"/>
                <w:sz w:val="21"/>
                <w:szCs w:val="21"/>
                <w:lang w:bidi="ar"/>
              </w:rPr>
              <w:t>年风险和机遇评估分析表，内容及记录清晰。</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公司确定的相关方有员工、股东、银行、供应商、客户等。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sz w:val="21"/>
                <w:szCs w:val="21"/>
              </w:rPr>
            </w:pPr>
            <w:r>
              <w:rPr>
                <w:rFonts w:hint="eastAsia" w:ascii="宋体" w:hAnsi="宋体" w:cs="宋体"/>
                <w:sz w:val="21"/>
                <w:szCs w:val="21"/>
                <w:lang w:bidi="ar"/>
              </w:rPr>
              <w:t>公司管理体系的范围是：</w:t>
            </w:r>
            <w:r>
              <w:rPr>
                <w:rFonts w:hint="eastAsia" w:ascii="宋体" w:hAnsi="宋体"/>
                <w:sz w:val="21"/>
                <w:szCs w:val="21"/>
              </w:rPr>
              <w:t>QMS: 再生塑料颗粒的生产;</w:t>
            </w:r>
          </w:p>
          <w:p>
            <w:pPr>
              <w:rPr>
                <w:rFonts w:hint="eastAsia"/>
                <w:sz w:val="21"/>
                <w:szCs w:val="21"/>
              </w:rPr>
            </w:pPr>
            <w:r>
              <w:rPr>
                <w:rFonts w:hint="eastAsia" w:ascii="宋体" w:hAnsi="宋体"/>
                <w:sz w:val="21"/>
                <w:szCs w:val="21"/>
              </w:rPr>
              <w:t>EMS: 再生塑料颗粒的生产</w:t>
            </w:r>
            <w:r>
              <w:rPr>
                <w:rFonts w:hint="eastAsia"/>
                <w:sz w:val="21"/>
                <w:szCs w:val="21"/>
              </w:rPr>
              <w:t>所涉及场所的相关环境管理活动。</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经识别，组织依据标准的要求建立、实施、维护管理体系，符合标准要求。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公司QMS不适用条款：8.</w:t>
            </w:r>
            <w:r>
              <w:rPr>
                <w:rFonts w:hint="eastAsia" w:ascii="宋体" w:hAnsi="宋体" w:cs="宋体"/>
                <w:sz w:val="21"/>
                <w:szCs w:val="21"/>
                <w:highlight w:val="none"/>
                <w:lang w:bidi="ar"/>
              </w:rPr>
              <w:t>3</w:t>
            </w:r>
            <w:r>
              <w:rPr>
                <w:rFonts w:hint="eastAsia" w:ascii="宋体" w:hAnsi="宋体" w:cs="宋体"/>
                <w:sz w:val="21"/>
                <w:szCs w:val="21"/>
                <w:highlight w:val="none"/>
                <w:lang w:val="en-US" w:eastAsia="zh-CN" w:bidi="ar"/>
              </w:rPr>
              <w:t>条款</w:t>
            </w:r>
            <w:r>
              <w:rPr>
                <w:rFonts w:hint="eastAsia" w:ascii="宋体" w:hAnsi="宋体" w:cs="宋体"/>
                <w:sz w:val="21"/>
                <w:szCs w:val="21"/>
                <w:highlight w:val="none"/>
                <w:lang w:bidi="ar"/>
              </w:rPr>
              <w:t>；理由：因为公司</w:t>
            </w:r>
            <w:r>
              <w:rPr>
                <w:rFonts w:hint="eastAsia" w:ascii="宋体" w:hAnsi="宋体" w:cs="宋体"/>
                <w:sz w:val="21"/>
                <w:szCs w:val="21"/>
                <w:lang w:bidi="ar"/>
              </w:rPr>
              <w:t>的</w:t>
            </w:r>
            <w:r>
              <w:rPr>
                <w:rFonts w:hint="eastAsia" w:ascii="宋体" w:hAnsi="宋体" w:cs="宋体"/>
                <w:sz w:val="21"/>
                <w:szCs w:val="21"/>
                <w:lang w:eastAsia="zh-CN" w:bidi="ar"/>
              </w:rPr>
              <w:t>产品生产均按照国家的相关标准</w:t>
            </w:r>
            <w:r>
              <w:rPr>
                <w:rFonts w:hint="eastAsia" w:ascii="宋体" w:hAnsi="宋体" w:cs="宋体"/>
                <w:sz w:val="21"/>
                <w:szCs w:val="21"/>
                <w:lang w:val="en-US" w:eastAsia="zh-CN" w:bidi="ar"/>
              </w:rPr>
              <w:t>和顾客要求</w:t>
            </w:r>
            <w:r>
              <w:rPr>
                <w:rFonts w:hint="eastAsia" w:ascii="宋体" w:hAnsi="宋体" w:cs="宋体"/>
                <w:sz w:val="21"/>
                <w:szCs w:val="21"/>
                <w:lang w:eastAsia="zh-CN" w:bidi="ar"/>
              </w:rPr>
              <w:t>执行</w:t>
            </w:r>
            <w:r>
              <w:rPr>
                <w:rFonts w:hint="eastAsia" w:ascii="宋体" w:hAnsi="宋体" w:cs="宋体"/>
                <w:sz w:val="21"/>
                <w:szCs w:val="21"/>
                <w:lang w:bidi="ar"/>
              </w:rPr>
              <w:t>，不涉及设计和开发项目。经对此条要求删减后，不影响公司提供满足顾客和适用的法律法规要求的服务的能力</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cs="宋体"/>
                <w:sz w:val="21"/>
                <w:szCs w:val="21"/>
              </w:rPr>
            </w:pPr>
            <w:r>
              <w:rPr>
                <w:rFonts w:hint="eastAsia" w:ascii="宋体" w:hAnsi="宋体" w:cs="宋体"/>
                <w:sz w:val="21"/>
                <w:szCs w:val="21"/>
              </w:rPr>
              <w:t>领导作用与承诺</w:t>
            </w:r>
          </w:p>
          <w:p>
            <w:pPr>
              <w:rPr>
                <w:rFonts w:ascii="Times New Roman" w:hAnsi="Times New Roman" w:eastAsia="宋体" w:cs="Times New Roman"/>
                <w:b/>
                <w:kern w:val="2"/>
                <w:sz w:val="21"/>
                <w:szCs w:val="21"/>
                <w:lang w:val="en-US" w:eastAsia="zh-CN" w:bidi="ar-SA"/>
              </w:rPr>
            </w:pPr>
          </w:p>
        </w:tc>
        <w:tc>
          <w:tcPr>
            <w:tcW w:w="9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400" w:type="dxa"/>
            <w:vAlign w:val="top"/>
          </w:tcPr>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sz w:val="21"/>
                <w:szCs w:val="21"/>
              </w:rPr>
              <w:t>陈舜慧</w:t>
            </w:r>
            <w:r>
              <w:rPr>
                <w:rFonts w:hint="eastAsia"/>
                <w:sz w:val="21"/>
                <w:szCs w:val="21"/>
                <w:lang w:val="en-US" w:eastAsia="zh-CN"/>
              </w:rPr>
              <w:t xml:space="preserve">    管理者代表：</w:t>
            </w:r>
            <w:r>
              <w:rPr>
                <w:rFonts w:hint="eastAsia"/>
                <w:sz w:val="21"/>
                <w:szCs w:val="21"/>
              </w:rPr>
              <w:t>李作洋</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400" w:type="dxa"/>
            <w:vAlign w:val="top"/>
          </w:tcPr>
          <w:p>
            <w:pPr>
              <w:spacing w:line="360" w:lineRule="auto"/>
              <w:rPr>
                <w:rFonts w:hint="eastAsia" w:ascii="宋体" w:hAnsi="宋体" w:cs="宋体"/>
                <w:bCs/>
                <w:sz w:val="21"/>
                <w:szCs w:val="21"/>
              </w:rPr>
            </w:pPr>
            <w:r>
              <w:rPr>
                <w:rFonts w:hint="eastAsia" w:ascii="宋体" w:hAnsi="宋体" w:cs="宋体"/>
                <w:bCs/>
                <w:sz w:val="21"/>
                <w:szCs w:val="21"/>
              </w:rPr>
              <w:t>1、管理方针：</w:t>
            </w:r>
          </w:p>
          <w:p>
            <w:pPr>
              <w:ind w:firstLine="420" w:firstLineChars="200"/>
              <w:rPr>
                <w:rFonts w:hint="eastAsia" w:ascii="宋体" w:hAnsi="宋体" w:cs="宋体"/>
                <w:bCs/>
                <w:sz w:val="21"/>
                <w:szCs w:val="21"/>
              </w:rPr>
            </w:pPr>
            <w:r>
              <w:rPr>
                <w:rFonts w:hint="eastAsia" w:ascii="宋体" w:hAnsi="宋体" w:cs="宋体"/>
                <w:kern w:val="0"/>
                <w:sz w:val="21"/>
                <w:szCs w:val="21"/>
              </w:rPr>
              <w:t>“以稳定品质、完善服务、持续改进、满足顾客需求； 以安全生产、保护环境、提前预防、体现社会责任”。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公司严格按照企业标准和客户要求执行，以优良的品质获得客户的满意和忠诚；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公司只有在质量上获得客户的认可、经营上坚持诚信守法、强化环保义务和责任，企业才能持续发展。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QE方针未对外进行了发布。</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pPr>
              <w:rPr>
                <w:rFonts w:ascii="Times New Roman" w:hAnsi="Times New Roman" w:eastAsia="宋体" w:cs="Times New Roman"/>
                <w:b/>
                <w:kern w:val="2"/>
                <w:sz w:val="21"/>
                <w:szCs w:val="21"/>
                <w:lang w:val="en-US" w:eastAsia="zh-CN" w:bidi="ar-SA"/>
              </w:rPr>
            </w:pPr>
            <w:r>
              <w:rPr>
                <w:rFonts w:hint="eastAsia" w:ascii="宋体" w:hAnsi="宋体" w:cs="宋体"/>
                <w:sz w:val="21"/>
                <w:szCs w:val="21"/>
              </w:rPr>
              <w:t>资源、角色、职责、责任与权限</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公司重要环境因素有以下几项</w:t>
            </w:r>
            <w:r>
              <w:rPr>
                <w:rFonts w:hint="eastAsia" w:ascii="宋体" w:hAnsi="宋体" w:cs="宋体"/>
                <w:sz w:val="21"/>
                <w:szCs w:val="21"/>
                <w:lang w:eastAsia="zh-CN" w:bidi="ar"/>
              </w:rPr>
              <w:t>：</w:t>
            </w:r>
            <w:r>
              <w:rPr>
                <w:rFonts w:hint="eastAsia" w:asciiTheme="minorEastAsia" w:hAnsiTheme="minorEastAsia" w:eastAsiaTheme="minorEastAsia"/>
                <w:bCs/>
                <w:iCs/>
                <w:lang w:val="en-US" w:eastAsia="zh-CN"/>
              </w:rPr>
              <w:t>1、</w:t>
            </w:r>
            <w:r>
              <w:rPr>
                <w:rFonts w:hint="eastAsia" w:asciiTheme="minorEastAsia" w:hAnsiTheme="minorEastAsia" w:eastAsiaTheme="minorEastAsia"/>
                <w:bCs/>
                <w:iCs/>
              </w:rPr>
              <w:t>潜在火灾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lang w:val="en-US" w:eastAsia="zh-CN"/>
              </w:rPr>
              <w:t>2、</w:t>
            </w:r>
            <w:r>
              <w:rPr>
                <w:rFonts w:hint="eastAsia"/>
                <w:color w:val="000000"/>
                <w:lang w:eastAsia="zh-CN"/>
              </w:rPr>
              <w:t>生产固废；</w:t>
            </w:r>
            <w:r>
              <w:rPr>
                <w:rFonts w:hint="eastAsia"/>
                <w:color w:val="000000"/>
                <w:lang w:val="en-US" w:eastAsia="zh-CN"/>
              </w:rPr>
              <w:t>3、</w:t>
            </w:r>
            <w:r>
              <w:rPr>
                <w:rFonts w:hint="eastAsia"/>
                <w:color w:val="000000"/>
                <w:lang w:eastAsia="zh-CN"/>
              </w:rPr>
              <w:t>粉尘的排放；</w:t>
            </w:r>
            <w:r>
              <w:rPr>
                <w:rFonts w:hint="eastAsia"/>
                <w:color w:val="000000"/>
                <w:lang w:val="en-US" w:eastAsia="zh-CN"/>
              </w:rPr>
              <w:t>4、</w:t>
            </w:r>
            <w:r>
              <w:rPr>
                <w:rFonts w:hint="eastAsia"/>
                <w:color w:val="000000"/>
                <w:lang w:eastAsia="zh-CN"/>
              </w:rPr>
              <w:t>噪声的排放；</w:t>
            </w:r>
            <w:r>
              <w:rPr>
                <w:rFonts w:hint="eastAsia"/>
                <w:color w:val="000000"/>
                <w:lang w:val="en-US" w:eastAsia="zh-CN"/>
              </w:rPr>
              <w:t>5、</w:t>
            </w:r>
            <w:r>
              <w:rPr>
                <w:rFonts w:hint="eastAsia"/>
                <w:color w:val="000000"/>
                <w:lang w:eastAsia="zh-CN"/>
              </w:rPr>
              <w:t>废水的排放。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抽查以下三项重要环境因素的管理方案：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1、火灾：1）安全、消防知识学习；2）更换接线插座；3）定期巡检电路；4）购买安全标识张贴；5）消防演习每年至少一次。</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2、固废排放：1）按时向环卫所交纳垃圾清运费；2）购备有盖垃圾箱/桶，分类贮存固废，集中送至有资质回收公司回收。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3、废水的排放：1）建立污水处理</w:t>
            </w:r>
            <w:r>
              <w:rPr>
                <w:rFonts w:hint="eastAsia" w:ascii="宋体" w:hAnsi="宋体" w:cs="宋体"/>
                <w:sz w:val="21"/>
                <w:szCs w:val="21"/>
                <w:lang w:val="en-US" w:eastAsia="zh-CN" w:bidi="ar"/>
              </w:rPr>
              <w:t>系统，配备有污水处理</w:t>
            </w:r>
            <w:r>
              <w:rPr>
                <w:rFonts w:hint="eastAsia" w:ascii="宋体" w:hAnsi="宋体" w:cs="宋体"/>
                <w:sz w:val="21"/>
                <w:szCs w:val="21"/>
                <w:lang w:bidi="ar"/>
              </w:rPr>
              <w:t>池、沉淀池；</w:t>
            </w: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 xml:space="preserve">               2）配备污水处理设备。</w:t>
            </w: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对噪声和废气二项重要环境也制定了管理方案，应对风险和机遇的措施应与其对于产品和服务符合性的潜在影响相适应。</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0" w:type="auto"/>
            <w:vAlign w:val="center"/>
          </w:tcPr>
          <w:p>
            <w:pPr>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查公司质量目标</w:t>
            </w:r>
            <w:r>
              <w:rPr>
                <w:rFonts w:hint="eastAsia" w:ascii="宋体" w:hAnsi="宋体" w:cs="宋体"/>
                <w:sz w:val="21"/>
                <w:szCs w:val="21"/>
                <w:lang w:val="en-US" w:eastAsia="zh-CN" w:bidi="ar"/>
              </w:rPr>
              <w:t>及完成情况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.顾客满意</w:t>
            </w:r>
            <w:r>
              <w:rPr>
                <w:rFonts w:hint="eastAsia" w:ascii="宋体" w:hAnsi="宋体"/>
                <w:sz w:val="21"/>
                <w:szCs w:val="21"/>
                <w:lang w:eastAsia="zh-CN"/>
              </w:rPr>
              <w:t>度</w:t>
            </w:r>
            <w:r>
              <w:rPr>
                <w:rFonts w:hint="eastAsia" w:ascii="宋体" w:hAnsi="宋体"/>
                <w:sz w:val="21"/>
                <w:szCs w:val="21"/>
                <w:lang w:val="en-US" w:eastAsia="zh-CN"/>
              </w:rPr>
              <w:t>90分</w:t>
            </w:r>
            <w:r>
              <w:rPr>
                <w:rFonts w:hint="eastAsia" w:ascii="宋体" w:hAnsi="宋体"/>
                <w:sz w:val="21"/>
                <w:szCs w:val="21"/>
              </w:rPr>
              <w:t>以上；</w:t>
            </w:r>
          </w:p>
          <w:p>
            <w:pPr>
              <w:rPr>
                <w:rFonts w:hint="eastAsia" w:ascii="宋体" w:hAnsi="宋体"/>
                <w:sz w:val="21"/>
                <w:szCs w:val="21"/>
                <w:lang w:val="en-US" w:eastAsia="zh-CN"/>
              </w:rPr>
            </w:pPr>
            <w:r>
              <w:rPr>
                <w:rFonts w:hint="eastAsia" w:ascii="宋体" w:hAnsi="宋体"/>
                <w:sz w:val="21"/>
                <w:szCs w:val="21"/>
                <w:lang w:val="en-US" w:eastAsia="zh-CN"/>
              </w:rPr>
              <w:t>2.产品一次送检</w:t>
            </w:r>
            <w:r>
              <w:rPr>
                <w:rFonts w:hint="eastAsia" w:ascii="宋体" w:hAnsi="宋体"/>
                <w:sz w:val="21"/>
                <w:szCs w:val="21"/>
                <w:lang w:eastAsia="zh-CN"/>
              </w:rPr>
              <w:t>合格率</w:t>
            </w:r>
            <w:r>
              <w:rPr>
                <w:rFonts w:hint="eastAsia" w:ascii="宋体" w:hAnsi="宋体"/>
                <w:sz w:val="21"/>
                <w:szCs w:val="21"/>
                <w:lang w:val="en-US" w:eastAsia="zh-CN"/>
              </w:rPr>
              <w:t>98%</w:t>
            </w:r>
            <w:r>
              <w:rPr>
                <w:rFonts w:hint="eastAsia" w:ascii="宋体" w:hAnsi="宋体"/>
                <w:sz w:val="21"/>
                <w:szCs w:val="21"/>
              </w:rPr>
              <w:t>以上</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lang w:eastAsia="zh-CN"/>
              </w:rPr>
              <w:t xml:space="preserve"> 客户反馈处理率100%；</w:t>
            </w:r>
          </w:p>
          <w:p>
            <w:pPr>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固体废弃物（含危废）有效处置率≥95%；</w:t>
            </w:r>
          </w:p>
          <w:p>
            <w:pPr>
              <w:spacing w:line="360" w:lineRule="auto"/>
              <w:rPr>
                <w:rFonts w:hint="eastAsia" w:ascii="宋体" w:hAnsi="宋体" w:cs="宋体"/>
                <w:sz w:val="21"/>
                <w:szCs w:val="21"/>
                <w:lang w:bidi="ar"/>
              </w:rPr>
            </w:pPr>
            <w:r>
              <w:rPr>
                <w:rFonts w:hint="eastAsia" w:ascii="宋体" w:hAnsi="宋体"/>
                <w:color w:val="000000"/>
                <w:sz w:val="24"/>
                <w:lang w:val="en-US" w:eastAsia="zh-CN"/>
              </w:rPr>
              <w:t>5</w:t>
            </w:r>
            <w:r>
              <w:rPr>
                <w:rFonts w:hint="eastAsia" w:ascii="宋体" w:hAnsi="宋体" w:eastAsia="宋体"/>
                <w:color w:val="000000"/>
                <w:sz w:val="24"/>
                <w:lang w:val="en-US" w:eastAsia="zh-CN"/>
              </w:rPr>
              <w:t>.</w:t>
            </w:r>
            <w:r>
              <w:rPr>
                <w:rFonts w:hint="eastAsia" w:ascii="宋体" w:hAnsi="宋体"/>
                <w:sz w:val="21"/>
                <w:szCs w:val="21"/>
                <w:lang w:val="en-US" w:eastAsia="zh-CN"/>
              </w:rPr>
              <w:t>火灾爆炸事故为0</w:t>
            </w:r>
          </w:p>
          <w:p>
            <w:pPr>
              <w:spacing w:line="360" w:lineRule="auto"/>
              <w:rPr>
                <w:rFonts w:hint="eastAsia" w:ascii="宋体" w:hAnsi="宋体" w:cs="宋体"/>
                <w:sz w:val="21"/>
                <w:szCs w:val="21"/>
                <w:lang w:val="en-US" w:eastAsia="zh-CN" w:bidi="ar"/>
              </w:rPr>
            </w:pPr>
            <w:r>
              <w:rPr>
                <w:rFonts w:hint="eastAsia" w:ascii="宋体" w:hAnsi="宋体" w:cs="宋体"/>
                <w:sz w:val="21"/>
                <w:szCs w:val="21"/>
                <w:lang w:bidi="ar"/>
              </w:rPr>
              <w:t>查《目标考核表》20</w:t>
            </w:r>
            <w:r>
              <w:rPr>
                <w:rFonts w:hint="eastAsia" w:ascii="宋体" w:hAnsi="宋体" w:cs="宋体"/>
                <w:sz w:val="21"/>
                <w:szCs w:val="21"/>
                <w:lang w:val="en-US" w:eastAsia="zh-CN" w:bidi="ar"/>
              </w:rPr>
              <w:t>20</w:t>
            </w:r>
            <w:r>
              <w:rPr>
                <w:rFonts w:hint="eastAsia" w:ascii="宋体" w:hAnsi="宋体" w:cs="宋体"/>
                <w:sz w:val="21"/>
                <w:szCs w:val="21"/>
                <w:lang w:bidi="ar"/>
              </w:rPr>
              <w:t>年1月-20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月对目标进行考核</w:t>
            </w:r>
            <w:r>
              <w:rPr>
                <w:rFonts w:hint="eastAsia" w:ascii="宋体" w:hAnsi="宋体" w:cs="宋体"/>
                <w:sz w:val="21"/>
                <w:szCs w:val="21"/>
                <w:lang w:eastAsia="zh-CN" w:bidi="ar"/>
              </w:rPr>
              <w:t>，</w:t>
            </w:r>
            <w:r>
              <w:rPr>
                <w:rFonts w:hint="eastAsia" w:ascii="宋体" w:hAnsi="宋体" w:cs="宋体"/>
                <w:sz w:val="21"/>
                <w:szCs w:val="21"/>
                <w:lang w:val="en-US" w:eastAsia="zh-CN" w:bidi="ar"/>
              </w:rPr>
              <w:t>情况如下：</w:t>
            </w:r>
          </w:p>
          <w:p>
            <w:pPr>
              <w:rPr>
                <w:rFonts w:ascii="Arial" w:hAnsi="宋体" w:cs="Arial"/>
                <w:szCs w:val="21"/>
              </w:rPr>
            </w:pPr>
            <w:r>
              <w:rPr>
                <w:rFonts w:hint="eastAsia" w:ascii="Arial" w:hAnsi="Arial" w:cs="Arial"/>
                <w:szCs w:val="21"/>
                <w:lang w:val="en-US" w:eastAsia="zh-CN"/>
              </w:rPr>
              <w:t>1</w:t>
            </w:r>
            <w:r>
              <w:rPr>
                <w:rFonts w:ascii="Arial" w:hAnsi="Arial" w:cs="Arial"/>
                <w:szCs w:val="21"/>
              </w:rPr>
              <w:t>.</w:t>
            </w:r>
            <w:r>
              <w:rPr>
                <w:rFonts w:hint="eastAsia" w:ascii="宋体" w:hAnsi="宋体"/>
                <w:sz w:val="21"/>
                <w:szCs w:val="21"/>
                <w:lang w:eastAsia="zh-CN"/>
              </w:rPr>
              <w:t>客户</w:t>
            </w:r>
            <w:r>
              <w:rPr>
                <w:rFonts w:hint="eastAsia" w:ascii="宋体" w:hAnsi="宋体"/>
                <w:sz w:val="21"/>
                <w:szCs w:val="21"/>
              </w:rPr>
              <w:t>满意</w:t>
            </w:r>
            <w:r>
              <w:rPr>
                <w:rFonts w:hint="eastAsia" w:ascii="宋体" w:hAnsi="宋体"/>
                <w:sz w:val="21"/>
                <w:szCs w:val="21"/>
                <w:lang w:eastAsia="zh-CN"/>
              </w:rPr>
              <w:t>度</w:t>
            </w:r>
            <w:r>
              <w:rPr>
                <w:rFonts w:hint="eastAsia" w:ascii="宋体" w:hAnsi="宋体"/>
                <w:sz w:val="21"/>
                <w:szCs w:val="21"/>
                <w:lang w:val="en-US" w:eastAsia="zh-CN"/>
              </w:rPr>
              <w:t>96.7分</w:t>
            </w:r>
            <w:r>
              <w:rPr>
                <w:rFonts w:ascii="Arial" w:hAnsi="宋体" w:cs="Arial"/>
                <w:sz w:val="21"/>
                <w:szCs w:val="21"/>
              </w:rPr>
              <w:t>；</w:t>
            </w:r>
          </w:p>
          <w:p>
            <w:pPr>
              <w:rPr>
                <w:rFonts w:hint="eastAsia" w:ascii="宋体" w:hAnsi="宋体"/>
                <w:sz w:val="21"/>
                <w:szCs w:val="21"/>
                <w:lang w:val="en-US" w:eastAsia="zh-CN"/>
              </w:rPr>
            </w:pPr>
            <w:r>
              <w:rPr>
                <w:rFonts w:hint="eastAsia" w:ascii="宋体" w:hAnsi="宋体"/>
                <w:sz w:val="21"/>
                <w:szCs w:val="21"/>
                <w:lang w:val="en-US" w:eastAsia="zh-CN"/>
              </w:rPr>
              <w:t>2.产品一次送检合格率</w:t>
            </w:r>
            <w:r>
              <w:rPr>
                <w:rFonts w:hint="eastAsia" w:ascii="宋体" w:hAnsi="宋体"/>
                <w:sz w:val="21"/>
                <w:szCs w:val="21"/>
                <w:lang w:eastAsia="zh-CN"/>
              </w:rPr>
              <w:t>9</w:t>
            </w:r>
            <w:r>
              <w:rPr>
                <w:rFonts w:hint="eastAsia" w:ascii="宋体" w:hAnsi="宋体"/>
                <w:sz w:val="21"/>
                <w:szCs w:val="21"/>
                <w:lang w:val="en-US" w:eastAsia="zh-CN"/>
              </w:rPr>
              <w:t>9</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 xml:space="preserve"> </w:t>
            </w:r>
            <w:r>
              <w:rPr>
                <w:rFonts w:ascii="Arial" w:hAnsi="宋体" w:cs="Arial"/>
                <w:sz w:val="21"/>
                <w:szCs w:val="21"/>
              </w:rPr>
              <w:t>客户反馈处理率</w:t>
            </w:r>
            <w:r>
              <w:rPr>
                <w:rFonts w:ascii="Arial" w:hAnsi="Arial" w:cs="Arial"/>
                <w:sz w:val="21"/>
                <w:szCs w:val="21"/>
              </w:rPr>
              <w:t>100%</w:t>
            </w:r>
            <w:r>
              <w:rPr>
                <w:rFonts w:hint="eastAsia" w:ascii="宋体" w:hAnsi="宋体"/>
                <w:sz w:val="21"/>
                <w:szCs w:val="21"/>
              </w:rPr>
              <w:t>；</w:t>
            </w:r>
          </w:p>
          <w:p>
            <w:pPr>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固体废弃物（含危废）有效处置率9</w:t>
            </w:r>
            <w:r>
              <w:rPr>
                <w:rFonts w:hint="eastAsia" w:ascii="宋体" w:hAnsi="宋体"/>
                <w:sz w:val="21"/>
                <w:szCs w:val="21"/>
                <w:lang w:val="en-US" w:eastAsia="zh-CN"/>
              </w:rPr>
              <w:t>8</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lang w:val="en-US" w:eastAsia="zh-CN"/>
              </w:rPr>
              <w:t>5.火灾爆炸事故为0。</w:t>
            </w:r>
          </w:p>
          <w:p>
            <w:pPr>
              <w:rPr>
                <w:rFonts w:hint="default" w:ascii="宋体" w:hAnsi="宋体"/>
                <w:sz w:val="21"/>
                <w:szCs w:val="21"/>
                <w:lang w:val="en-US" w:eastAsia="zh-CN"/>
              </w:rPr>
            </w:pPr>
            <w:r>
              <w:rPr>
                <w:rFonts w:hint="eastAsia" w:ascii="宋体" w:hAnsi="宋体"/>
                <w:sz w:val="21"/>
                <w:szCs w:val="21"/>
                <w:lang w:val="en-US" w:eastAsia="zh-CN"/>
              </w:rPr>
              <w:t>质量目标均能满足要求。</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Q6.3 </w:t>
            </w:r>
          </w:p>
          <w:p>
            <w:pPr>
              <w:adjustRightInd w:val="0"/>
              <w:snapToGrid w:val="0"/>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color w:val="auto"/>
                <w:szCs w:val="21"/>
                <w:highlight w:val="none"/>
                <w:lang w:val="en-US" w:eastAsia="zh-CN"/>
              </w:rPr>
              <w:t>公司责权分明，设置了行政部、生产技术部、市场部等。</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资源</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Q7.1.1 </w:t>
            </w:r>
          </w:p>
          <w:p>
            <w:pPr>
              <w:rPr>
                <w:rFonts w:hint="eastAsia" w:ascii="宋体" w:hAnsi="宋体" w:cs="宋体"/>
                <w:sz w:val="21"/>
                <w:szCs w:val="21"/>
              </w:rPr>
            </w:pPr>
            <w:r>
              <w:rPr>
                <w:rFonts w:hint="eastAsia" w:ascii="宋体" w:hAnsi="宋体" w:cs="宋体"/>
                <w:sz w:val="21"/>
                <w:szCs w:val="21"/>
              </w:rPr>
              <w:t>E7.1</w:t>
            </w: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总经理对资源的配备比较重视，人力资源、设备和工作环境等可满足需要。</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组织知识</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Q7.1.6 </w:t>
            </w: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--公司明确组织知识作为公司的重要资源，按内部文件或外来文件予以受控管理包括必要的分级保密措施。</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沟通</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QE7.4 </w:t>
            </w: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--现场查看记录并口头交流确认：公司及行政部负责的相关内、外沟通效果基本满足要求。</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Align w:val="center"/>
          </w:tcPr>
          <w:p>
            <w:pPr>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0" w:type="auto"/>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1040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时间：20</w:t>
            </w:r>
            <w:r>
              <w:rPr>
                <w:rFonts w:hint="eastAsia" w:ascii="宋体" w:hAnsi="宋体" w:cs="宋体"/>
                <w:sz w:val="21"/>
                <w:szCs w:val="21"/>
                <w:lang w:val="en-US" w:eastAsia="zh-CN" w:bidi="ar"/>
              </w:rPr>
              <w:t>20</w:t>
            </w:r>
            <w:r>
              <w:rPr>
                <w:rFonts w:hint="eastAsia" w:ascii="宋体" w:hAnsi="宋体" w:cs="宋体"/>
                <w:sz w:val="21"/>
                <w:szCs w:val="21"/>
                <w:lang w:bidi="ar"/>
              </w:rPr>
              <w:t>年1月6日</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主持人：陈舜慧总经理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参加人员：体系涉及到的各部门所有有人员</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评审输入内容：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质量环境安全目标和指标的实现程度。</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质量环境安全管理体系运行情况以及环境安全绩效。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内审、合规性评价结果。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预防措施和纠正措施的状况。</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来自外部相关方的信息交流，包括抱怨。</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过程业绩、产品符合性。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组织结构、职责权限合理性、有效性。；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顾客反馈、满意度调查结果等信息。</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评审结论：</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本次会议通过各职能部门反馈的情况，先由各部门起草了汇报材料，经管理者代表审阅汇总，管理者代表审阅批准后下发到每个与会者手中阅读，再在会议上对这些情况进行了分析、讨论，得出结论如下：</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公司现行管理体系是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顾客满意度达9</w:t>
            </w:r>
            <w:r>
              <w:rPr>
                <w:rFonts w:hint="eastAsia" w:ascii="宋体" w:hAnsi="宋体" w:eastAsia="宋体" w:cs="Times New Roman"/>
                <w:sz w:val="21"/>
                <w:szCs w:val="21"/>
                <w:lang w:val="en-US" w:eastAsia="zh-CN"/>
              </w:rPr>
              <w:t>6.7</w:t>
            </w:r>
            <w:r>
              <w:rPr>
                <w:rFonts w:hint="eastAsia" w:ascii="宋体" w:hAnsi="宋体" w:eastAsia="宋体" w:cs="Times New Roman"/>
                <w:sz w:val="21"/>
                <w:szCs w:val="21"/>
              </w:rPr>
              <w:t>。</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本公司现行的质量、环境、职业健康安全、方针、目标符合用户期望及本公司发展；</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本公司的运作符合国家的相关法律、法规；</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由于本公司的综合管理体系建立时间不长，现无更改的必要。</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总体来看，本公司的管理体系是持续适宜、充分的。改进、纠正和预防措施摘要及责任部门：</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进一步贯彻管理体系的各项规定，努力将各项工作深入和细致；</w:t>
            </w:r>
          </w:p>
          <w:p>
            <w:pPr>
              <w:tabs>
                <w:tab w:val="center" w:pos="3169"/>
              </w:tabs>
              <w:spacing w:line="400" w:lineRule="exact"/>
              <w:ind w:firstLine="420" w:firstLineChars="200"/>
              <w:jc w:val="left"/>
              <w:rPr>
                <w:rFonts w:hint="eastAsia" w:ascii="宋体" w:hAnsi="宋体" w:eastAsia="宋体" w:cs="Times New Roman"/>
                <w:sz w:val="21"/>
                <w:szCs w:val="21"/>
              </w:rPr>
            </w:pPr>
            <w:r>
              <w:rPr>
                <w:rFonts w:hint="eastAsia" w:ascii="宋体" w:hAnsi="宋体" w:eastAsia="宋体" w:cs="Times New Roman"/>
                <w:sz w:val="21"/>
                <w:szCs w:val="21"/>
              </w:rPr>
              <w:t>加强对实施有效性的审核，对不理解和不按文件规定实施的环节进行培训和考核；</w:t>
            </w:r>
          </w:p>
          <w:p>
            <w:pPr>
              <w:tabs>
                <w:tab w:val="center" w:pos="3169"/>
              </w:tabs>
              <w:spacing w:line="400" w:lineRule="exact"/>
              <w:ind w:firstLine="420" w:firstLineChars="200"/>
              <w:jc w:val="left"/>
              <w:rPr>
                <w:rFonts w:hint="eastAsia" w:ascii="宋体" w:hAnsi="宋体" w:eastAsia="宋体" w:cs="宋体"/>
                <w:kern w:val="2"/>
                <w:sz w:val="21"/>
                <w:szCs w:val="21"/>
                <w:lang w:val="en-US" w:eastAsia="zh-CN" w:bidi="ar"/>
              </w:rPr>
            </w:pPr>
            <w:r>
              <w:rPr>
                <w:rFonts w:hint="eastAsia" w:ascii="宋体" w:hAnsi="宋体" w:eastAsia="宋体" w:cs="Times New Roman"/>
                <w:sz w:val="21"/>
                <w:szCs w:val="21"/>
              </w:rPr>
              <w:t>通过对体系的进一步实施，努力提高全体员工的质量、环境、职业健康安全意识和工作的责任心。</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QE10.1;10.3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400" w:type="dxa"/>
            <w:vAlign w:val="top"/>
          </w:tcPr>
          <w:p>
            <w:pPr>
              <w:tabs>
                <w:tab w:val="center" w:pos="3169"/>
              </w:tabs>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公司制定系列程序文件</w:t>
            </w:r>
            <w:r>
              <w:rPr>
                <w:rFonts w:hint="eastAsia" w:ascii="宋体" w:hAnsi="宋体"/>
                <w:sz w:val="21"/>
                <w:szCs w:val="21"/>
              </w:rPr>
              <w:t>《管理评审控制程序》、《不合格品控制程序》、《事故事件不符合控制程序》及《内部审核控制程序》等</w:t>
            </w:r>
            <w:r>
              <w:rPr>
                <w:rFonts w:hint="eastAsia" w:ascii="宋体" w:hAnsi="宋体" w:cs="宋体"/>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420" w:firstLineChars="200"/>
              <w:jc w:val="left"/>
              <w:rPr>
                <w:rFonts w:hint="eastAsia" w:ascii="宋体" w:hAnsi="宋体" w:cs="宋体"/>
                <w:sz w:val="21"/>
                <w:szCs w:val="21"/>
                <w:lang w:bidi="ar"/>
              </w:rPr>
            </w:pPr>
            <w:r>
              <w:rPr>
                <w:rFonts w:hint="eastAsia" w:ascii="宋体" w:hAnsi="宋体" w:cs="宋体"/>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不合格品控制程序》及《事故事件不符合控制程序》，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7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ascii="宋体" w:hAnsi="宋体" w:cs="宋体"/>
                <w:sz w:val="21"/>
                <w:szCs w:val="21"/>
              </w:rPr>
              <w:t>范围的确认，资质的确认，法律法规执行情况，重大质量事故，及顾客投诉和质量监督抽查情况</w:t>
            </w:r>
            <w:r>
              <w:rPr>
                <w:rFonts w:hint="eastAsia" w:ascii="宋体" w:hAnsi="宋体" w:cs="宋体"/>
                <w:sz w:val="21"/>
                <w:szCs w:val="21"/>
                <w:lang w:eastAsia="zh-CN"/>
              </w:rPr>
              <w:t>、</w:t>
            </w:r>
            <w:r>
              <w:rPr>
                <w:rFonts w:hint="eastAsia" w:ascii="宋体" w:hAnsi="宋体" w:cs="宋体"/>
                <w:sz w:val="21"/>
                <w:szCs w:val="21"/>
                <w:lang w:val="en-US" w:eastAsia="zh-CN"/>
              </w:rPr>
              <w:t>上次不符合验证。</w:t>
            </w:r>
          </w:p>
        </w:tc>
        <w:tc>
          <w:tcPr>
            <w:tcW w:w="0" w:type="auto"/>
            <w:vAlign w:val="center"/>
          </w:tcPr>
          <w:p>
            <w:pPr>
              <w:rPr>
                <w:rFonts w:hint="eastAsia" w:ascii="Times New Roman" w:hAnsi="Times New Roman" w:eastAsia="宋体" w:cs="Times New Roman"/>
                <w:kern w:val="2"/>
                <w:sz w:val="21"/>
                <w:lang w:val="en-US" w:eastAsia="zh-CN" w:bidi="ar-SA"/>
              </w:rPr>
            </w:pPr>
          </w:p>
        </w:tc>
        <w:tc>
          <w:tcPr>
            <w:tcW w:w="10400" w:type="dxa"/>
            <w:vAlign w:val="center"/>
          </w:tcPr>
          <w:p>
            <w:pPr>
              <w:spacing w:line="360" w:lineRule="auto"/>
              <w:ind w:firstLine="420" w:firstLineChars="200"/>
              <w:rPr>
                <w:rFonts w:hint="eastAsia"/>
              </w:rPr>
            </w:pPr>
            <w:r>
              <w:rPr>
                <w:rFonts w:hint="eastAsia"/>
              </w:rPr>
              <w:t>现场确认，公司质量管理体系覆盖范围：</w:t>
            </w:r>
            <w:r>
              <w:rPr>
                <w:rFonts w:hint="eastAsia" w:ascii="宋体" w:hAnsi="宋体"/>
              </w:rPr>
              <w:t>再生塑料颗粒的生产</w:t>
            </w:r>
            <w:r>
              <w:rPr>
                <w:rFonts w:hint="eastAsia"/>
              </w:rPr>
              <w:t>。</w:t>
            </w:r>
          </w:p>
          <w:p>
            <w:pPr>
              <w:spacing w:line="360" w:lineRule="auto"/>
              <w:ind w:firstLine="420" w:firstLineChars="200"/>
              <w:rPr>
                <w:rFonts w:hint="eastAsia"/>
              </w:rPr>
            </w:pPr>
            <w:r>
              <w:rPr>
                <w:rFonts w:hint="eastAsia"/>
              </w:rPr>
              <w:t>提供营业执照（三证合一），检查有效。公司严格执行国标及企业标准要求和法律、法规要求。</w:t>
            </w:r>
          </w:p>
          <w:p>
            <w:pPr>
              <w:spacing w:line="360" w:lineRule="auto"/>
              <w:ind w:firstLine="420" w:firstLineChars="200"/>
              <w:rPr>
                <w:rFonts w:hint="eastAsia" w:ascii="Times New Roman" w:hAnsi="Times New Roman" w:eastAsia="宋体" w:cs="Times New Roman"/>
                <w:szCs w:val="22"/>
              </w:rPr>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w:t>
            </w:r>
            <w:r>
              <w:rPr>
                <w:rFonts w:hint="eastAsia" w:ascii="Times New Roman" w:hAnsi="Times New Roman" w:eastAsia="宋体" w:cs="Times New Roman"/>
                <w:szCs w:val="22"/>
              </w:rPr>
              <w:t>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rPr>
              <w:t>今年无质量监督抽查情况。</w:t>
            </w:r>
            <w:r>
              <w:rPr>
                <w:rFonts w:hint="eastAsia" w:ascii="Times New Roman" w:hAnsi="Times New Roman" w:eastAsia="宋体" w:cs="Times New Roman"/>
                <w:szCs w:val="22"/>
                <w:lang w:eastAsia="zh-CN"/>
              </w:rPr>
              <w:t>现场查见认证证书及标识使用情况符合要求。</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经验证上次不符合</w:t>
            </w:r>
            <w:r>
              <w:rPr>
                <w:rFonts w:hint="eastAsia" w:ascii="宋体" w:hAnsi="宋体" w:cs="宋体"/>
                <w:color w:val="000000" w:themeColor="text1"/>
                <w:szCs w:val="22"/>
                <w:lang w:val="en-US" w:eastAsia="zh-CN"/>
              </w:rPr>
              <w:t>Q7.1.5、E</w:t>
            </w:r>
            <w:r>
              <w:rPr>
                <w:rFonts w:hint="eastAsia" w:ascii="宋体" w:hAnsi="宋体" w:cs="宋体"/>
                <w:color w:val="000000" w:themeColor="text1"/>
                <w:szCs w:val="22"/>
              </w:rPr>
              <w:t>8.</w:t>
            </w:r>
            <w:r>
              <w:rPr>
                <w:rFonts w:hint="eastAsia" w:ascii="宋体" w:hAnsi="宋体" w:cs="宋体"/>
                <w:color w:val="000000" w:themeColor="text1"/>
                <w:szCs w:val="22"/>
                <w:lang w:val="en-US" w:eastAsia="zh-CN"/>
              </w:rPr>
              <w:t>2</w:t>
            </w:r>
            <w:r>
              <w:rPr>
                <w:rFonts w:hint="eastAsia" w:ascii="Times New Roman" w:hAnsi="Times New Roman" w:eastAsia="宋体" w:cs="Times New Roman"/>
                <w:szCs w:val="22"/>
                <w:lang w:val="en-US" w:eastAsia="zh-CN"/>
              </w:rPr>
              <w:t>条款，本次未出现类视情况。</w:t>
            </w:r>
          </w:p>
        </w:tc>
        <w:tc>
          <w:tcPr>
            <w:tcW w:w="700" w:type="dxa"/>
          </w:tcPr>
          <w:p/>
        </w:tc>
      </w:tr>
    </w:tbl>
    <w:p>
      <w:r>
        <w:ptab w:relativeTo="margin" w:alignment="center" w:leader="none"/>
      </w:r>
    </w:p>
    <w:p>
      <w:pPr>
        <w:pStyle w:val="7"/>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行政部（含财务）    主管领导：袁伦芝       陪同人员：李作洋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审核员：李林、周杉杉</w:t>
            </w:r>
            <w:r>
              <w:rPr>
                <w:rFonts w:hint="eastAsia" w:ascii="Times New Roman" w:hAnsi="Times New Roman" w:eastAsia="宋体" w:cs="Times New Roman"/>
                <w:sz w:val="24"/>
                <w:szCs w:val="24"/>
              </w:rPr>
              <w:t xml:space="preserve">                  审核时间：</w:t>
            </w:r>
            <w:r>
              <w:rPr>
                <w:rFonts w:hint="eastAsia" w:ascii="Times New Roman" w:hAnsi="Times New Roman" w:eastAsia="宋体" w:cs="Times New Roman"/>
                <w:sz w:val="24"/>
                <w:szCs w:val="24"/>
                <w:lang w:val="en-US" w:eastAsia="zh-CN"/>
              </w:rPr>
              <w:t>2020年08月24日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在《管理手册》中规定了行政部和财务部的安全职责和权限，以确保部门工作的展开和实施：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1)负责公司人员的招聘、选择、试用、聘用及处理；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2)负责组织公司各项教育培训工作；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3)负责制定本部门的环境因素识别。</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4）负责内部审核工作、协助总经理组织管理评审工作；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5）负责为本公司的质量、环境管理体系运行提供资金保障。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部门职责清晰、明确。</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行政部及财务负责人能基本阐述本部门的主要职责。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004"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查见：公司有将质量、环境目标分解到各个部门，行政部和财务部的目标</w:t>
            </w:r>
            <w:r>
              <w:rPr>
                <w:rFonts w:hint="eastAsia" w:ascii="宋体" w:hAnsi="宋体" w:cs="宋体"/>
                <w:sz w:val="21"/>
                <w:szCs w:val="21"/>
                <w:lang w:val="en-US" w:eastAsia="zh-CN" w:bidi="ar"/>
              </w:rPr>
              <w:t>及完成情况</w:t>
            </w:r>
            <w:r>
              <w:rPr>
                <w:rFonts w:hint="eastAsia" w:ascii="宋体" w:hAnsi="宋体" w:cs="宋体"/>
                <w:sz w:val="21"/>
                <w:szCs w:val="21"/>
                <w:lang w:bidi="ar"/>
              </w:rPr>
              <w:t>：</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1）培训计划及时完成率100%</w:t>
            </w:r>
            <w:r>
              <w:rPr>
                <w:rFonts w:hint="eastAsia" w:ascii="宋体" w:hAnsi="宋体" w:cs="宋体"/>
                <w:sz w:val="21"/>
                <w:szCs w:val="21"/>
                <w:lang w:val="en-US" w:eastAsia="zh-CN" w:bidi="ar"/>
              </w:rPr>
              <w:t xml:space="preserve">    完成率100%</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2）全年火灾事故为零；</w:t>
            </w:r>
            <w:r>
              <w:rPr>
                <w:rFonts w:hint="eastAsia" w:ascii="宋体" w:hAnsi="宋体" w:cs="宋体"/>
                <w:sz w:val="21"/>
                <w:szCs w:val="21"/>
                <w:lang w:val="en-US" w:eastAsia="zh-CN" w:bidi="ar"/>
              </w:rPr>
              <w:t xml:space="preserve">            0</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3）固体废物（含危废）有效处置率≥95%。</w:t>
            </w:r>
            <w:r>
              <w:rPr>
                <w:rFonts w:hint="eastAsia" w:ascii="宋体" w:hAnsi="宋体" w:cs="宋体"/>
                <w:sz w:val="21"/>
                <w:szCs w:val="21"/>
                <w:lang w:val="en-US" w:eastAsia="zh-CN" w:bidi="ar"/>
              </w:rPr>
              <w:t xml:space="preserve">     完成率</w:t>
            </w:r>
            <w:r>
              <w:rPr>
                <w:rFonts w:hint="eastAsia" w:ascii="Arial" w:hAnsi="宋体" w:cs="Arial"/>
                <w:sz w:val="21"/>
                <w:szCs w:val="21"/>
              </w:rPr>
              <w:t>9</w:t>
            </w:r>
            <w:r>
              <w:rPr>
                <w:rFonts w:hint="eastAsia" w:ascii="Arial" w:hAnsi="宋体" w:cs="Arial"/>
                <w:sz w:val="21"/>
                <w:szCs w:val="21"/>
                <w:lang w:val="en-US" w:eastAsia="zh-CN"/>
              </w:rPr>
              <w:t>8</w:t>
            </w:r>
            <w:r>
              <w:rPr>
                <w:rFonts w:hint="eastAsia" w:ascii="Arial" w:hAnsi="宋体" w:cs="Arial"/>
                <w:sz w:val="21"/>
                <w:szCs w:val="21"/>
              </w:rPr>
              <w:t>%</w:t>
            </w:r>
          </w:p>
          <w:p>
            <w:pPr>
              <w:tabs>
                <w:tab w:val="center" w:pos="3169"/>
              </w:tabs>
              <w:spacing w:line="400" w:lineRule="exact"/>
              <w:jc w:val="left"/>
              <w:rPr>
                <w:rFonts w:hint="eastAsia" w:ascii="宋体" w:hAnsi="宋体" w:cs="宋体"/>
                <w:sz w:val="21"/>
                <w:szCs w:val="21"/>
                <w:lang w:val="en-US" w:eastAsia="zh-CN" w:bidi="ar"/>
              </w:rPr>
            </w:pPr>
            <w:r>
              <w:rPr>
                <w:rFonts w:hint="eastAsia" w:ascii="宋体" w:hAnsi="宋体" w:cs="宋体"/>
                <w:sz w:val="21"/>
                <w:szCs w:val="21"/>
                <w:lang w:bidi="ar"/>
              </w:rPr>
              <w:t>4）管理体系资金保证投入率100%。</w:t>
            </w:r>
            <w:r>
              <w:rPr>
                <w:rFonts w:hint="eastAsia" w:ascii="宋体" w:hAnsi="宋体" w:cs="宋体"/>
                <w:sz w:val="21"/>
                <w:szCs w:val="21"/>
                <w:lang w:val="en-US" w:eastAsia="zh-CN" w:bidi="ar"/>
              </w:rPr>
              <w:t xml:space="preserve">           完成率100%</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查《目标考核表》20</w:t>
            </w:r>
            <w:r>
              <w:rPr>
                <w:rFonts w:hint="eastAsia" w:ascii="宋体" w:hAnsi="宋体" w:cs="宋体"/>
                <w:sz w:val="21"/>
                <w:szCs w:val="21"/>
                <w:lang w:val="en-US" w:eastAsia="zh-CN" w:bidi="ar"/>
              </w:rPr>
              <w:t>20</w:t>
            </w:r>
            <w:r>
              <w:rPr>
                <w:rFonts w:hint="eastAsia" w:ascii="宋体" w:hAnsi="宋体" w:cs="宋体"/>
                <w:sz w:val="21"/>
                <w:szCs w:val="21"/>
                <w:lang w:bidi="ar"/>
              </w:rPr>
              <w:t>年1月-20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6</w:t>
            </w:r>
            <w:r>
              <w:rPr>
                <w:rFonts w:hint="eastAsia" w:ascii="宋体" w:hAnsi="宋体" w:cs="宋体"/>
                <w:sz w:val="21"/>
                <w:szCs w:val="21"/>
                <w:lang w:bidi="ar"/>
              </w:rPr>
              <w:t>月对目标进行考核，均达到目标。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制定的环境目标、指标及管理方案包括了固体废弃物管理方案、火灾管理方案、噪声管理方案、废气管理方案四个方案。方案内容涉及重要环境因素、目标、指标、管理方案、责任部门、起止时间、预算。</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抽查火灾管理方案工作措施：</w:t>
            </w:r>
          </w:p>
          <w:p>
            <w:pPr>
              <w:numPr>
                <w:ilvl w:val="0"/>
                <w:numId w:val="1"/>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火灾：对保管易燃物品人员进行培训，提高安全意识；</w:t>
            </w:r>
          </w:p>
          <w:p>
            <w:pPr>
              <w:numPr>
                <w:ilvl w:val="0"/>
                <w:numId w:val="1"/>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易燃品分类存放，周边杜绝明火作业，保管人员专人保管；相应场所配备消防器材，定期进行演练；</w:t>
            </w:r>
          </w:p>
          <w:p>
            <w:pPr>
              <w:numPr>
                <w:ilvl w:val="0"/>
                <w:numId w:val="1"/>
              </w:num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禁止使用大功率电器，禁止私拉乱接电线。</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0" w:type="auto"/>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w:t>
            </w:r>
            <w:r>
              <w:rPr>
                <w:rFonts w:hint="eastAsia" w:ascii="宋体" w:hAnsi="宋体"/>
                <w:bCs/>
                <w:color w:val="000000"/>
                <w:spacing w:val="-20"/>
                <w:sz w:val="21"/>
                <w:szCs w:val="21"/>
              </w:rPr>
              <w:t>环境因素识别评价控制程序</w:t>
            </w:r>
            <w:r>
              <w:rPr>
                <w:rFonts w:hint="eastAsia" w:ascii="宋体" w:hAnsi="宋体" w:cs="宋体"/>
                <w:sz w:val="21"/>
                <w:szCs w:val="21"/>
                <w:lang w:bidi="ar"/>
              </w:rPr>
              <w:t>》，上述文件对识别和评价方法、程序、职责、记录作了规定。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行政部</w:t>
            </w:r>
            <w:r>
              <w:rPr>
                <w:rFonts w:hint="eastAsia"/>
                <w:lang w:val="en-US" w:eastAsia="zh-CN"/>
              </w:rPr>
              <w:t>2019年10月25日</w:t>
            </w:r>
            <w:r>
              <w:rPr>
                <w:rFonts w:hint="eastAsia" w:ascii="宋体" w:hAnsi="宋体" w:cs="宋体"/>
                <w:sz w:val="21"/>
                <w:szCs w:val="21"/>
                <w:lang w:bidi="ar"/>
              </w:rPr>
              <w:t>组织了各个部门开展了环境因素的识别工作。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查见：《环境因素识调查表》和《重要环境因素清单》，按照部门和经营过程进行识别并评价出公司重要环境因素有</w:t>
            </w:r>
            <w:r>
              <w:rPr>
                <w:rFonts w:hint="eastAsia" w:asciiTheme="minorEastAsia" w:hAnsiTheme="minorEastAsia" w:eastAsiaTheme="minorEastAsia"/>
                <w:bCs/>
                <w:iCs/>
                <w:lang w:val="en-US" w:eastAsia="zh-CN"/>
              </w:rPr>
              <w:t>1、</w:t>
            </w:r>
            <w:r>
              <w:rPr>
                <w:rFonts w:hint="eastAsia" w:asciiTheme="minorEastAsia" w:hAnsiTheme="minorEastAsia" w:eastAsiaTheme="minorEastAsia"/>
                <w:bCs/>
                <w:iCs/>
              </w:rPr>
              <w:t>潜在火灾</w:t>
            </w:r>
            <w:r>
              <w:rPr>
                <w:rFonts w:hint="eastAsia" w:asciiTheme="minorEastAsia" w:hAnsiTheme="minorEastAsia" w:eastAsiaTheme="minorEastAsia"/>
                <w:bCs/>
                <w:iCs/>
                <w:lang w:eastAsia="zh-CN"/>
              </w:rPr>
              <w:t>；</w:t>
            </w:r>
            <w:r>
              <w:rPr>
                <w:rFonts w:hint="eastAsia" w:asciiTheme="minorEastAsia" w:hAnsiTheme="minorEastAsia" w:eastAsiaTheme="minorEastAsia"/>
                <w:bCs/>
                <w:iCs/>
                <w:lang w:val="en-US" w:eastAsia="zh-CN"/>
              </w:rPr>
              <w:t>2、</w:t>
            </w:r>
            <w:r>
              <w:rPr>
                <w:rFonts w:hint="eastAsia"/>
                <w:color w:val="000000"/>
                <w:lang w:eastAsia="zh-CN"/>
              </w:rPr>
              <w:t>生产固废；</w:t>
            </w:r>
            <w:r>
              <w:rPr>
                <w:rFonts w:hint="eastAsia"/>
                <w:color w:val="000000"/>
                <w:lang w:val="en-US" w:eastAsia="zh-CN"/>
              </w:rPr>
              <w:t>3、</w:t>
            </w:r>
            <w:r>
              <w:rPr>
                <w:rFonts w:hint="eastAsia"/>
                <w:color w:val="000000"/>
                <w:lang w:eastAsia="zh-CN"/>
              </w:rPr>
              <w:t>粉尘的排放；</w:t>
            </w:r>
            <w:r>
              <w:rPr>
                <w:rFonts w:hint="eastAsia"/>
                <w:color w:val="000000"/>
                <w:lang w:val="en-US" w:eastAsia="zh-CN"/>
              </w:rPr>
              <w:t>4、</w:t>
            </w:r>
            <w:r>
              <w:rPr>
                <w:rFonts w:hint="eastAsia"/>
                <w:color w:val="000000"/>
                <w:lang w:eastAsia="zh-CN"/>
              </w:rPr>
              <w:t>噪声的排放；</w:t>
            </w:r>
            <w:r>
              <w:rPr>
                <w:rFonts w:hint="eastAsia"/>
                <w:color w:val="000000"/>
                <w:lang w:val="en-US" w:eastAsia="zh-CN"/>
              </w:rPr>
              <w:t>5、</w:t>
            </w:r>
            <w:r>
              <w:rPr>
                <w:rFonts w:hint="eastAsia"/>
                <w:color w:val="000000"/>
                <w:lang w:eastAsia="zh-CN"/>
              </w:rPr>
              <w:t>废水的排放</w:t>
            </w:r>
            <w:r>
              <w:rPr>
                <w:rFonts w:hint="eastAsia" w:ascii="宋体" w:hAnsi="宋体" w:cs="宋体"/>
                <w:sz w:val="21"/>
                <w:szCs w:val="21"/>
                <w:lang w:bidi="ar"/>
              </w:rPr>
              <w:t>，识别清楚、准确，评价合理。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查：公司《环境因素调查表》，主要涉及以下内容：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a、废弃纸杯、日光灯管、墨盒等办公用品固废排放等；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b、废旧消防器材、生产产生的污水等;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c、粉碎机、挤塑机等运行产生的噪声；</w:t>
            </w:r>
          </w:p>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d、</w:t>
            </w:r>
            <w:r>
              <w:rPr>
                <w:rFonts w:hint="eastAsia"/>
                <w:sz w:val="21"/>
                <w:szCs w:val="21"/>
              </w:rPr>
              <w:t>熔融挤塑</w:t>
            </w:r>
            <w:r>
              <w:rPr>
                <w:rFonts w:hint="eastAsia" w:ascii="宋体" w:hAnsi="宋体" w:cs="宋体"/>
                <w:sz w:val="21"/>
                <w:szCs w:val="21"/>
                <w:lang w:bidi="ar"/>
              </w:rPr>
              <w:t>过程产生的废气。</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共计识别47项。识别基本清楚、全面。</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查：行政部等办公场所的《环境因素评价表》，涉及以下内容：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a.废弃纸杯、日光灯管、墨盒等办公用品固废排放等；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b.水、电、纸张等资源和能源消耗等；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c.生产过程噪声和废气的排放；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d.电气短路和违规用电用火造成的火灾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e．生活污水排放等；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共计识别35项。识别基本清楚、全面。</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合规性义务、法规与其他要求</w:t>
            </w:r>
          </w:p>
        </w:tc>
        <w:tc>
          <w:tcPr>
            <w:tcW w:w="0" w:type="auto"/>
            <w:vAlign w:val="top"/>
          </w:tcPr>
          <w:p>
            <w:pPr>
              <w:rPr>
                <w:rFonts w:hint="eastAsia"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p>
        </w:tc>
        <w:tc>
          <w:tcPr>
            <w:tcW w:w="0" w:type="auto"/>
            <w:vAlign w:val="top"/>
          </w:tcPr>
          <w:p>
            <w:pPr>
              <w:tabs>
                <w:tab w:val="left" w:pos="-3"/>
              </w:tabs>
              <w:spacing w:line="400" w:lineRule="exact"/>
              <w:rPr>
                <w:rFonts w:hint="eastAsia" w:ascii="宋体" w:hAnsi="宋体" w:cs="宋体"/>
                <w:sz w:val="21"/>
                <w:szCs w:val="21"/>
              </w:rPr>
            </w:pPr>
            <w:r>
              <w:rPr>
                <w:rFonts w:hint="eastAsia" w:ascii="宋体" w:hAnsi="宋体" w:cs="宋体"/>
                <w:sz w:val="21"/>
                <w:szCs w:val="21"/>
                <w:lang w:bidi="ar"/>
              </w:rPr>
              <w:t>---有《法律法规和其他要求控制程序》，查有《法律法规及其他要求清单》，对本公司质量环境管理体系适用的法律法规和当地政府、行业要求进行了识别，包括环境质量标准、排放标准、等。</w:t>
            </w:r>
          </w:p>
          <w:p>
            <w:pPr>
              <w:spacing w:line="400" w:lineRule="exact"/>
              <w:rPr>
                <w:rFonts w:hint="eastAsia" w:ascii="宋体" w:hAnsi="宋体" w:cs="宋体"/>
                <w:sz w:val="21"/>
                <w:szCs w:val="21"/>
              </w:rPr>
            </w:pPr>
            <w:r>
              <w:rPr>
                <w:rFonts w:hint="eastAsia" w:ascii="宋体" w:hAnsi="宋体" w:cs="宋体"/>
                <w:sz w:val="21"/>
                <w:szCs w:val="21"/>
                <w:lang w:bidi="ar"/>
              </w:rPr>
              <w:t>· 查见：20</w:t>
            </w:r>
            <w:r>
              <w:rPr>
                <w:rFonts w:hint="eastAsia" w:ascii="宋体" w:hAnsi="宋体" w:cs="宋体"/>
                <w:sz w:val="21"/>
                <w:szCs w:val="21"/>
                <w:lang w:val="en-US" w:eastAsia="zh-CN" w:bidi="ar"/>
              </w:rPr>
              <w:t>20</w:t>
            </w:r>
            <w:r>
              <w:rPr>
                <w:rFonts w:hint="eastAsia" w:ascii="宋体" w:hAnsi="宋体" w:cs="宋体"/>
                <w:sz w:val="21"/>
                <w:szCs w:val="21"/>
                <w:lang w:bidi="ar"/>
              </w:rPr>
              <w:t>年《适用法律法规及其他要求清单》</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2）四川省等地方法规；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中华人民共和国劳动合同法等</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固体废弃物污染防治法等84份。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《清单》中列出了文件名称、实施日期、涉及条款、登记日期等内容；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0" w:type="auto"/>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0" w:type="auto"/>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0" w:type="auto"/>
            <w:vAlign w:val="top"/>
          </w:tcPr>
          <w:p>
            <w:pPr>
              <w:rPr>
                <w:rFonts w:hint="eastAsia" w:ascii="宋体" w:hAnsi="宋体"/>
                <w:sz w:val="21"/>
                <w:szCs w:val="21"/>
              </w:rPr>
            </w:pPr>
            <w:r>
              <w:rPr>
                <w:rFonts w:hint="eastAsia" w:ascii="Arial" w:hAnsi="Arial" w:cs="Arial"/>
                <w:color w:val="00B050"/>
                <w:sz w:val="21"/>
                <w:szCs w:val="21"/>
              </w:rPr>
              <w:t xml:space="preserve"> </w:t>
            </w:r>
            <w:r>
              <w:rPr>
                <w:rFonts w:hint="eastAsia" w:ascii="宋体" w:hAnsi="宋体"/>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◆根据过程的运行准则，组织实施资源能源的消耗控制火灾预防、触电事故防范等过程的控制，避免和减少了环境安全的损失。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16"/>
              <w:ind w:firstLine="0" w:firstLineChars="0"/>
              <w:rPr>
                <w:rFonts w:ascii="宋体" w:hAnsi="宋体" w:cs="宋体"/>
                <w:szCs w:val="21"/>
                <w:lang w:bidi="ar"/>
              </w:rPr>
            </w:pPr>
            <w:r>
              <w:rPr>
                <w:rFonts w:hint="eastAsia" w:ascii="宋体" w:hAnsi="宋体"/>
                <w:color w:val="00B050"/>
                <w:szCs w:val="21"/>
              </w:rPr>
              <w:t xml:space="preserve">   </w:t>
            </w: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行政部负责废弃物的分类、收集、处置。现场分设：可回收类垃圾、生活垃圾等回收箱，现场查看箱内分装的废弃物与回收箱标识内容相符。生活垃圾和生产污水处理产生的污泥收集后，达到一定数量后交给环卫部门处理</w:t>
            </w:r>
            <w:r>
              <w:rPr>
                <w:rFonts w:hint="eastAsia" w:ascii="宋体" w:hAnsi="宋体" w:cs="宋体"/>
                <w:szCs w:val="21"/>
                <w:lang w:bidi="ar"/>
              </w:rPr>
              <w:t>。</w:t>
            </w:r>
          </w:p>
          <w:p>
            <w:pPr>
              <w:pStyle w:val="16"/>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制定并实施《应急准备和响应管理程序》。</w:t>
            </w:r>
          </w:p>
          <w:p>
            <w:pPr>
              <w:rPr>
                <w:rFonts w:hint="eastAsia" w:ascii="宋体" w:hAnsi="宋体" w:cs="宋体"/>
                <w:sz w:val="21"/>
                <w:szCs w:val="21"/>
                <w:lang w:bidi="ar"/>
              </w:rPr>
            </w:pPr>
            <w:r>
              <w:rPr>
                <w:rFonts w:hint="eastAsia" w:ascii="宋体" w:hAnsi="宋体" w:cs="宋体"/>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rPr>
                <w:rFonts w:hint="eastAsia" w:ascii="宋体" w:hAnsi="宋体" w:eastAsia="宋体" w:cs="Times New Roman"/>
                <w:color w:val="00B050"/>
                <w:kern w:val="2"/>
                <w:sz w:val="21"/>
                <w:szCs w:val="21"/>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0" w:type="auto"/>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查见：《应急准备与响应控制程序》、《公司火灾事故应急预案》等。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查见：消防演练实况记录：相关人员</w:t>
            </w:r>
            <w:r>
              <w:rPr>
                <w:rFonts w:hint="eastAsia" w:ascii="宋体" w:hAnsi="宋体" w:eastAsia="宋体" w:cs="宋体"/>
                <w:sz w:val="21"/>
                <w:szCs w:val="21"/>
                <w:lang w:bidi="ar"/>
              </w:rPr>
              <w:t>参加了</w:t>
            </w:r>
            <w:r>
              <w:rPr>
                <w:rFonts w:hint="eastAsia" w:ascii="宋体" w:hAnsi="宋体" w:eastAsia="宋体" w:cs="宋体"/>
                <w:sz w:val="21"/>
                <w:szCs w:val="21"/>
                <w:lang w:eastAsia="zh-CN" w:bidi="ar"/>
              </w:rPr>
              <w:t>2020年</w:t>
            </w:r>
            <w:r>
              <w:rPr>
                <w:rFonts w:hint="eastAsia" w:ascii="宋体" w:hAnsi="宋体" w:eastAsia="宋体" w:cs="宋体"/>
                <w:sz w:val="21"/>
                <w:szCs w:val="21"/>
                <w:lang w:val="en-US" w:eastAsia="zh-CN" w:bidi="ar"/>
              </w:rPr>
              <w:t>4</w:t>
            </w:r>
            <w:r>
              <w:rPr>
                <w:rFonts w:hint="eastAsia" w:ascii="宋体" w:hAnsi="宋体" w:eastAsia="宋体" w:cs="宋体"/>
                <w:sz w:val="21"/>
                <w:szCs w:val="21"/>
                <w:lang w:eastAsia="zh-CN" w:bidi="ar"/>
              </w:rPr>
              <w:t>月</w:t>
            </w:r>
            <w:r>
              <w:rPr>
                <w:rFonts w:hint="eastAsia" w:ascii="宋体" w:hAnsi="宋体" w:eastAsia="宋体" w:cs="宋体"/>
                <w:sz w:val="21"/>
                <w:szCs w:val="21"/>
                <w:lang w:val="en-US" w:eastAsia="zh-CN" w:bidi="ar"/>
              </w:rPr>
              <w:t>14</w:t>
            </w:r>
            <w:r>
              <w:rPr>
                <w:rFonts w:hint="eastAsia" w:ascii="宋体" w:hAnsi="宋体" w:eastAsia="宋体" w:cs="宋体"/>
                <w:sz w:val="21"/>
                <w:szCs w:val="21"/>
                <w:lang w:eastAsia="zh-CN" w:bidi="ar"/>
              </w:rPr>
              <w:t>日</w:t>
            </w:r>
            <w:r>
              <w:rPr>
                <w:rFonts w:hint="eastAsia" w:ascii="宋体" w:hAnsi="宋体" w:eastAsia="宋体" w:cs="宋体"/>
                <w:sz w:val="21"/>
                <w:szCs w:val="21"/>
                <w:lang w:bidi="ar"/>
              </w:rPr>
              <w:t>在公司</w:t>
            </w:r>
            <w:r>
              <w:rPr>
                <w:rFonts w:hint="eastAsia" w:ascii="宋体" w:hAnsi="宋体" w:cs="宋体"/>
                <w:sz w:val="21"/>
                <w:szCs w:val="21"/>
                <w:lang w:bidi="ar"/>
              </w:rPr>
              <w:t>由行政部组织的火灾演练。</w:t>
            </w:r>
          </w:p>
          <w:p>
            <w:pPr>
              <w:spacing w:line="400" w:lineRule="exact"/>
              <w:rPr>
                <w:rFonts w:hint="eastAsia" w:ascii="宋体" w:hAnsi="宋体" w:cs="宋体"/>
                <w:sz w:val="21"/>
                <w:szCs w:val="21"/>
                <w:lang w:bidi="ar"/>
              </w:rPr>
            </w:pPr>
            <w:r>
              <w:rPr>
                <w:rFonts w:hint="eastAsia" w:ascii="宋体" w:hAnsi="宋体" w:cs="宋体"/>
                <w:sz w:val="21"/>
                <w:szCs w:val="21"/>
                <w:lang w:bidi="ar"/>
              </w:rPr>
              <w:t>通过演练，公司员工的安全逃生意识有明显的改善和较大提高。使员工掌握了安全逃生的方式和路径，员工能按预案执行和获救等。</w:t>
            </w:r>
          </w:p>
          <w:p>
            <w:pPr>
              <w:spacing w:line="400" w:lineRule="exact"/>
              <w:rPr>
                <w:rFonts w:hint="eastAsia" w:ascii="宋体" w:hAnsi="宋体" w:cs="宋体"/>
                <w:b/>
                <w:bCs w:val="0"/>
                <w:sz w:val="21"/>
                <w:szCs w:val="21"/>
                <w:lang w:eastAsia="zh-CN" w:bidi="ar"/>
              </w:rPr>
            </w:pPr>
            <w:r>
              <w:rPr>
                <w:rFonts w:hint="eastAsia" w:ascii="宋体" w:hAnsi="宋体" w:cs="宋体"/>
                <w:b/>
                <w:bCs w:val="0"/>
                <w:sz w:val="21"/>
                <w:szCs w:val="21"/>
                <w:lang w:bidi="ar"/>
              </w:rPr>
              <w:t>现场</w:t>
            </w:r>
            <w:r>
              <w:rPr>
                <w:rFonts w:hint="eastAsia" w:ascii="宋体" w:hAnsi="宋体" w:cs="宋体"/>
                <w:b/>
                <w:bCs w:val="0"/>
                <w:sz w:val="21"/>
                <w:szCs w:val="21"/>
                <w:lang w:val="en-US" w:eastAsia="zh-CN" w:bidi="ar"/>
              </w:rPr>
              <w:t>查看不</w:t>
            </w:r>
            <w:r>
              <w:rPr>
                <w:rFonts w:hint="eastAsia" w:ascii="宋体" w:hAnsi="宋体" w:cs="宋体"/>
                <w:b/>
                <w:bCs w:val="0"/>
                <w:sz w:val="21"/>
                <w:szCs w:val="21"/>
                <w:lang w:bidi="ar"/>
              </w:rPr>
              <w:t>能提供</w:t>
            </w:r>
            <w:r>
              <w:rPr>
                <w:rFonts w:hint="eastAsia" w:ascii="宋体" w:hAnsi="宋体" w:cs="宋体"/>
                <w:b/>
                <w:bCs w:val="0"/>
                <w:sz w:val="21"/>
                <w:szCs w:val="21"/>
                <w:lang w:val="en-US" w:eastAsia="zh-CN" w:bidi="ar"/>
              </w:rPr>
              <w:t>火灾</w:t>
            </w:r>
            <w:r>
              <w:rPr>
                <w:rFonts w:hint="eastAsia" w:ascii="宋体" w:hAnsi="宋体" w:cs="宋体"/>
                <w:b/>
                <w:bCs w:val="0"/>
                <w:sz w:val="21"/>
                <w:szCs w:val="21"/>
                <w:lang w:bidi="ar"/>
              </w:rPr>
              <w:t>演练效果评</w:t>
            </w:r>
            <w:r>
              <w:rPr>
                <w:rFonts w:hint="eastAsia" w:ascii="宋体" w:hAnsi="宋体" w:cs="宋体"/>
                <w:b/>
                <w:bCs w:val="0"/>
                <w:sz w:val="21"/>
                <w:szCs w:val="21"/>
                <w:lang w:val="en-US" w:eastAsia="zh-CN" w:bidi="ar"/>
              </w:rPr>
              <w:t>价的证据</w:t>
            </w:r>
            <w:r>
              <w:rPr>
                <w:rFonts w:hint="eastAsia" w:ascii="宋体" w:hAnsi="宋体" w:cs="宋体"/>
                <w:b/>
                <w:bCs w:val="0"/>
                <w:sz w:val="21"/>
                <w:szCs w:val="21"/>
                <w:lang w:eastAsia="zh-CN" w:bidi="ar"/>
              </w:rPr>
              <w:t>。</w:t>
            </w:r>
          </w:p>
          <w:p>
            <w:pPr>
              <w:spacing w:line="400" w:lineRule="exact"/>
              <w:rPr>
                <w:rFonts w:hint="eastAsia" w:ascii="宋体" w:hAnsi="Times New Roman" w:eastAsia="宋体" w:cs="宋体"/>
                <w:kern w:val="2"/>
                <w:sz w:val="21"/>
                <w:szCs w:val="21"/>
                <w:lang w:val="en-US" w:eastAsia="zh-CN" w:bidi="ar"/>
              </w:rPr>
            </w:pPr>
            <w:r>
              <w:rPr>
                <w:rFonts w:hint="eastAsia" w:ascii="宋体" w:hAnsi="宋体" w:cs="宋体"/>
                <w:sz w:val="21"/>
                <w:szCs w:val="21"/>
                <w:lang w:bidi="ar"/>
              </w:rPr>
              <w:t>应急准备：在公司办公区域，按要求配置灭火器。</w:t>
            </w:r>
          </w:p>
        </w:tc>
        <w:tc>
          <w:tcPr>
            <w:tcW w:w="0" w:type="auto"/>
          </w:tc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0" w:type="auto"/>
            <w:vAlign w:val="top"/>
          </w:tcPr>
          <w:p>
            <w:pPr>
              <w:rPr>
                <w:rFonts w:hint="eastAsia"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0" w:type="auto"/>
            <w:vAlign w:val="top"/>
          </w:tcPr>
          <w:p>
            <w:pPr>
              <w:widowControl/>
              <w:spacing w:line="400" w:lineRule="exact"/>
              <w:jc w:val="left"/>
              <w:rPr>
                <w:rFonts w:hint="eastAsia" w:ascii="宋体" w:hAnsi="宋体"/>
                <w:sz w:val="21"/>
                <w:szCs w:val="21"/>
              </w:rPr>
            </w:pPr>
            <w:r>
              <w:rPr>
                <w:rFonts w:hint="eastAsia" w:ascii="宋体" w:hAnsi="宋体"/>
                <w:sz w:val="21"/>
                <w:szCs w:val="21"/>
              </w:rPr>
              <w:t>----有《合规性评价程序》，规定明确基本合理。行政部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查由行政部组织</w:t>
            </w:r>
            <w:r>
              <w:rPr>
                <w:rFonts w:hint="eastAsia" w:ascii="宋体" w:hAnsi="宋体" w:eastAsia="宋体" w:cs="Times New Roman"/>
                <w:sz w:val="21"/>
                <w:szCs w:val="21"/>
              </w:rPr>
              <w:t>各部门于</w:t>
            </w:r>
            <w:r>
              <w:rPr>
                <w:rFonts w:hint="eastAsia" w:ascii="宋体" w:hAnsi="宋体" w:eastAsia="宋体" w:cs="Times New Roman"/>
                <w:sz w:val="21"/>
                <w:szCs w:val="21"/>
                <w:lang w:val="en-US" w:eastAsia="zh-CN"/>
              </w:rPr>
              <w:t>2019年12月20日</w:t>
            </w:r>
            <w:r>
              <w:rPr>
                <w:rFonts w:hint="eastAsia" w:ascii="宋体" w:hAnsi="宋体" w:eastAsia="宋体" w:cs="Times New Roman"/>
                <w:sz w:val="21"/>
                <w:szCs w:val="21"/>
              </w:rPr>
              <w:t>对公司管理和</w:t>
            </w:r>
            <w:r>
              <w:rPr>
                <w:rFonts w:hint="eastAsia" w:ascii="宋体" w:hAnsi="宋体"/>
                <w:sz w:val="21"/>
                <w:szCs w:val="21"/>
              </w:rPr>
              <w:t>经营活动中涉及的重要环境因素、法律法规进行了评价。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ascii="宋体" w:hAnsi="宋体"/>
                <w:sz w:val="21"/>
                <w:szCs w:val="21"/>
              </w:rPr>
            </w:pPr>
            <w:r>
              <w:rPr>
                <w:rFonts w:hint="eastAsia" w:ascii="宋体" w:hAnsi="宋体"/>
                <w:sz w:val="21"/>
                <w:szCs w:val="21"/>
              </w:rPr>
              <w:t>评价人：</w:t>
            </w:r>
            <w:r>
              <w:rPr>
                <w:rFonts w:hint="eastAsia" w:ascii="宋体" w:hAnsi="宋体" w:cs="宋体"/>
                <w:sz w:val="21"/>
                <w:szCs w:val="21"/>
                <w:lang w:bidi="ar"/>
              </w:rPr>
              <w:t>陈舜慧、李作洋、向林、袁伦芝、李斌</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查：有《合规性评价报告》，有保持合规性评价的相关记录。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spacing w:line="360" w:lineRule="auto"/>
              <w:rPr>
                <w:rFonts w:hint="eastAsia" w:ascii="宋体" w:hAnsi="宋体" w:cs="宋体"/>
                <w:bCs/>
                <w:color w:val="000000"/>
                <w:sz w:val="21"/>
                <w:szCs w:val="21"/>
              </w:rPr>
            </w:pPr>
            <w:r>
              <w:rPr>
                <w:rFonts w:hint="eastAsia" w:ascii="宋体" w:hAnsi="宋体" w:cs="宋体"/>
                <w:bCs/>
                <w:color w:val="000000"/>
                <w:sz w:val="21"/>
                <w:szCs w:val="21"/>
              </w:rPr>
              <w:t>分析和评价</w:t>
            </w:r>
          </w:p>
          <w:p>
            <w:pPr>
              <w:spacing w:line="360" w:lineRule="auto"/>
              <w:rPr>
                <w:rFonts w:hint="eastAsia" w:ascii="宋体" w:hAnsi="宋体" w:cs="宋体"/>
                <w:sz w:val="21"/>
                <w:szCs w:val="21"/>
              </w:rPr>
            </w:pPr>
            <w:r>
              <w:rPr>
                <w:rFonts w:hint="eastAsia" w:ascii="宋体" w:hAnsi="宋体" w:cs="宋体"/>
                <w:sz w:val="21"/>
                <w:szCs w:val="21"/>
              </w:rPr>
              <w:t>#组织如何分析和评价监视和测量获得的数据和信息？</w:t>
            </w:r>
          </w:p>
          <w:p>
            <w:pPr>
              <w:spacing w:line="360" w:lineRule="auto"/>
              <w:rPr>
                <w:rFonts w:hint="eastAsia" w:ascii="宋体" w:hAnsi="宋体" w:cs="宋体"/>
                <w:sz w:val="21"/>
                <w:szCs w:val="21"/>
              </w:rPr>
            </w:pPr>
            <w:r>
              <w:rPr>
                <w:rFonts w:hint="eastAsia" w:ascii="宋体" w:hAnsi="宋体" w:cs="宋体"/>
                <w:sz w:val="21"/>
                <w:szCs w:val="21"/>
              </w:rPr>
              <w:t>.是否利用分析结果予以评价：</w:t>
            </w:r>
          </w:p>
          <w:p>
            <w:pPr>
              <w:spacing w:line="360" w:lineRule="auto"/>
              <w:rPr>
                <w:rFonts w:hint="eastAsia" w:ascii="宋体" w:hAnsi="宋体" w:cs="宋体"/>
                <w:sz w:val="21"/>
                <w:szCs w:val="21"/>
              </w:rPr>
            </w:pPr>
            <w:r>
              <w:rPr>
                <w:rFonts w:hint="eastAsia" w:ascii="宋体" w:hAnsi="宋体" w:cs="宋体"/>
                <w:sz w:val="21"/>
                <w:szCs w:val="21"/>
              </w:rPr>
              <w:t>a）产品和服务的符合性；</w:t>
            </w:r>
          </w:p>
          <w:p>
            <w:pPr>
              <w:spacing w:line="360" w:lineRule="auto"/>
              <w:rPr>
                <w:rFonts w:hint="eastAsia" w:ascii="宋体" w:hAnsi="宋体" w:cs="宋体"/>
                <w:sz w:val="21"/>
                <w:szCs w:val="21"/>
              </w:rPr>
            </w:pPr>
            <w:r>
              <w:rPr>
                <w:rFonts w:hint="eastAsia" w:ascii="宋体" w:hAnsi="宋体" w:cs="宋体"/>
                <w:sz w:val="21"/>
                <w:szCs w:val="21"/>
              </w:rPr>
              <w:t>b）顾客满意程度；</w:t>
            </w:r>
          </w:p>
          <w:p>
            <w:pPr>
              <w:spacing w:line="360" w:lineRule="auto"/>
              <w:rPr>
                <w:rFonts w:hint="eastAsia" w:ascii="宋体" w:hAnsi="宋体" w:cs="宋体"/>
                <w:sz w:val="21"/>
                <w:szCs w:val="21"/>
              </w:rPr>
            </w:pPr>
            <w:r>
              <w:rPr>
                <w:rFonts w:hint="eastAsia" w:ascii="宋体" w:hAnsi="宋体" w:cs="宋体"/>
                <w:sz w:val="21"/>
                <w:szCs w:val="21"/>
              </w:rPr>
              <w:t>c）质量管理体系的绩效和有效性；</w:t>
            </w:r>
          </w:p>
          <w:p>
            <w:pPr>
              <w:spacing w:line="360" w:lineRule="auto"/>
              <w:rPr>
                <w:rFonts w:hint="eastAsia" w:ascii="宋体" w:hAnsi="宋体" w:cs="宋体"/>
                <w:sz w:val="21"/>
                <w:szCs w:val="21"/>
              </w:rPr>
            </w:pPr>
            <w:r>
              <w:rPr>
                <w:rFonts w:hint="eastAsia" w:ascii="宋体" w:hAnsi="宋体" w:cs="宋体"/>
                <w:sz w:val="21"/>
                <w:szCs w:val="21"/>
              </w:rPr>
              <w:t>d）策划是否得到有效实施；</w:t>
            </w:r>
          </w:p>
          <w:p>
            <w:pPr>
              <w:spacing w:line="360" w:lineRule="auto"/>
              <w:rPr>
                <w:rFonts w:hint="eastAsia" w:ascii="宋体" w:hAnsi="宋体" w:cs="宋体"/>
                <w:sz w:val="21"/>
                <w:szCs w:val="21"/>
              </w:rPr>
            </w:pPr>
            <w:r>
              <w:rPr>
                <w:rFonts w:hint="eastAsia" w:ascii="宋体" w:hAnsi="宋体" w:cs="宋体"/>
                <w:sz w:val="21"/>
                <w:szCs w:val="21"/>
              </w:rPr>
              <w:t>e）针对风险和机遇采取措施有效性；</w:t>
            </w:r>
          </w:p>
          <w:p>
            <w:pPr>
              <w:spacing w:line="360" w:lineRule="auto"/>
              <w:rPr>
                <w:rFonts w:hint="eastAsia" w:ascii="宋体" w:hAnsi="宋体" w:cs="宋体"/>
                <w:sz w:val="21"/>
                <w:szCs w:val="21"/>
              </w:rPr>
            </w:pPr>
            <w:r>
              <w:rPr>
                <w:rFonts w:hint="eastAsia" w:ascii="宋体" w:hAnsi="宋体" w:cs="宋体"/>
                <w:sz w:val="21"/>
                <w:szCs w:val="21"/>
              </w:rPr>
              <w:t>f）外部供方的绩效；</w:t>
            </w:r>
          </w:p>
          <w:p>
            <w:pPr>
              <w:spacing w:line="360" w:lineRule="auto"/>
              <w:rPr>
                <w:rFonts w:hint="eastAsia" w:ascii="宋体" w:hAnsi="宋体" w:cs="宋体"/>
                <w:sz w:val="21"/>
                <w:szCs w:val="21"/>
              </w:rPr>
            </w:pPr>
            <w:r>
              <w:rPr>
                <w:rFonts w:hint="eastAsia" w:ascii="宋体" w:hAnsi="宋体" w:cs="宋体"/>
                <w:sz w:val="21"/>
                <w:szCs w:val="21"/>
              </w:rPr>
              <w:t>g）质量管理体系改进的需求。</w:t>
            </w:r>
          </w:p>
          <w:p>
            <w:pPr>
              <w:spacing w:line="360" w:lineRule="auto"/>
              <w:rPr>
                <w:rFonts w:hint="eastAsia" w:ascii="Times New Roman" w:hAnsi="Times New Roman" w:eastAsia="宋体" w:cs="Times New Roman"/>
                <w:kern w:val="2"/>
                <w:sz w:val="21"/>
                <w:lang w:val="en-US" w:eastAsia="zh-CN" w:bidi="ar-SA"/>
              </w:rPr>
            </w:pPr>
            <w:r>
              <w:rPr>
                <w:rFonts w:hint="eastAsia" w:ascii="宋体" w:hAnsi="宋体" w:cs="宋体"/>
                <w:sz w:val="21"/>
                <w:szCs w:val="21"/>
              </w:rPr>
              <w:t>注：数据分析方法可包括统计技术。</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ascii="宋体" w:hAnsi="宋体" w:cs="宋体"/>
                <w:b/>
                <w:sz w:val="21"/>
                <w:szCs w:val="21"/>
                <w:lang w:val="en-US" w:eastAsia="zh-CN"/>
              </w:rPr>
              <w:t>Q</w:t>
            </w:r>
            <w:r>
              <w:rPr>
                <w:rFonts w:hint="eastAsia" w:ascii="宋体" w:hAnsi="宋体" w:cs="宋体"/>
                <w:b/>
                <w:sz w:val="21"/>
                <w:szCs w:val="21"/>
              </w:rPr>
              <w:t>9.1.3</w:t>
            </w:r>
          </w:p>
        </w:tc>
        <w:tc>
          <w:tcPr>
            <w:tcW w:w="0" w:type="auto"/>
            <w:vAlign w:val="center"/>
          </w:tcPr>
          <w:p>
            <w:pPr>
              <w:spacing w:line="360" w:lineRule="auto"/>
              <w:ind w:firstLine="420" w:firstLineChars="200"/>
              <w:rPr>
                <w:rFonts w:hint="eastAsia" w:ascii="宋体" w:hAnsi="宋体" w:cs="宋体"/>
                <w:color w:val="000000"/>
                <w:sz w:val="21"/>
                <w:szCs w:val="21"/>
                <w:highlight w:val="none"/>
              </w:rPr>
            </w:pPr>
            <w:r>
              <w:rPr>
                <w:rFonts w:hint="eastAsia" w:ascii="宋体" w:hAnsi="宋体" w:cs="宋体"/>
                <w:color w:val="000000"/>
                <w:sz w:val="21"/>
                <w:szCs w:val="21"/>
              </w:rPr>
              <w:t>1</w:t>
            </w:r>
            <w:r>
              <w:rPr>
                <w:rFonts w:hint="eastAsia" w:ascii="宋体" w:hAnsi="宋体" w:cs="宋体"/>
                <w:color w:val="000000"/>
                <w:sz w:val="21"/>
                <w:szCs w:val="21"/>
                <w:highlight w:val="none"/>
              </w:rPr>
              <w:t xml:space="preserve">.质量手册及相关文件中对收集产品、过程、体系数据的范围、类型、统计方法进行了规定。 </w:t>
            </w:r>
          </w:p>
          <w:p>
            <w:pPr>
              <w:spacing w:line="360" w:lineRule="auto"/>
              <w:ind w:firstLine="420" w:firstLineChars="200"/>
              <w:jc w:val="left"/>
              <w:rPr>
                <w:rFonts w:hint="eastAsia" w:ascii="宋体" w:hAnsi="宋体" w:cs="宋体"/>
                <w:sz w:val="21"/>
                <w:szCs w:val="21"/>
                <w:highlight w:val="none"/>
              </w:rPr>
            </w:pPr>
            <w:r>
              <w:rPr>
                <w:rFonts w:hint="eastAsia" w:ascii="宋体" w:hAnsi="宋体" w:cs="宋体"/>
                <w:color w:val="000000"/>
                <w:sz w:val="21"/>
                <w:szCs w:val="21"/>
                <w:highlight w:val="none"/>
              </w:rPr>
              <w:t>2.</w:t>
            </w:r>
            <w:r>
              <w:rPr>
                <w:rFonts w:hint="eastAsia" w:ascii="宋体" w:hAnsi="宋体" w:cs="宋体"/>
                <w:sz w:val="21"/>
                <w:szCs w:val="21"/>
                <w:highlight w:val="none"/>
              </w:rPr>
              <w:t>查顾客满意度调查表：公司20</w:t>
            </w:r>
            <w:r>
              <w:rPr>
                <w:rFonts w:hint="eastAsia" w:ascii="宋体" w:hAnsi="宋体" w:cs="宋体"/>
                <w:sz w:val="21"/>
                <w:szCs w:val="21"/>
                <w:highlight w:val="none"/>
                <w:lang w:val="en-US" w:eastAsia="zh-CN"/>
              </w:rPr>
              <w:t>19</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月以问卷形式对顾客进行了满意度调查，共计发放</w:t>
            </w:r>
            <w:r>
              <w:rPr>
                <w:rFonts w:hint="eastAsia" w:ascii="宋体" w:hAnsi="宋体" w:cs="宋体"/>
                <w:sz w:val="21"/>
                <w:szCs w:val="21"/>
                <w:highlight w:val="none"/>
                <w:lang w:val="en-US" w:eastAsia="zh-CN"/>
              </w:rPr>
              <w:t>3</w:t>
            </w:r>
            <w:r>
              <w:rPr>
                <w:rFonts w:hint="eastAsia" w:ascii="宋体" w:hAnsi="宋体" w:cs="宋体"/>
                <w:sz w:val="21"/>
                <w:szCs w:val="21"/>
                <w:highlight w:val="none"/>
              </w:rPr>
              <w:t>份，回收</w:t>
            </w:r>
            <w:r>
              <w:rPr>
                <w:rFonts w:hint="eastAsia" w:ascii="宋体" w:hAnsi="宋体" w:cs="宋体"/>
                <w:sz w:val="21"/>
                <w:szCs w:val="21"/>
                <w:highlight w:val="none"/>
                <w:lang w:val="en-US" w:eastAsia="zh-CN"/>
              </w:rPr>
              <w:t>3</w:t>
            </w:r>
            <w:r>
              <w:rPr>
                <w:rFonts w:hint="eastAsia" w:ascii="宋体" w:hAnsi="宋体" w:cs="宋体"/>
                <w:sz w:val="21"/>
                <w:szCs w:val="21"/>
                <w:highlight w:val="none"/>
              </w:rPr>
              <w:t>份。对公司的服务、质量、交付等项进行打分。查《顾客满意度分析报告》对满意度进行了统计；通过统计顾客满意率为</w:t>
            </w:r>
            <w:r>
              <w:rPr>
                <w:rFonts w:hint="eastAsia" w:ascii="宋体" w:hAnsi="宋体" w:cs="宋体"/>
                <w:sz w:val="21"/>
                <w:szCs w:val="21"/>
                <w:highlight w:val="none"/>
                <w:lang w:val="en-US" w:eastAsia="zh-CN"/>
              </w:rPr>
              <w:t>96.7</w:t>
            </w:r>
            <w:r>
              <w:rPr>
                <w:rFonts w:hint="eastAsia" w:ascii="宋体" w:hAnsi="宋体" w:cs="宋体"/>
                <w:sz w:val="21"/>
                <w:szCs w:val="21"/>
                <w:highlight w:val="none"/>
              </w:rPr>
              <w:t>%。</w:t>
            </w:r>
          </w:p>
          <w:p>
            <w:pPr>
              <w:spacing w:line="360" w:lineRule="auto"/>
              <w:rPr>
                <w:rFonts w:hint="eastAsia" w:ascii="宋体" w:hAnsi="宋体" w:cs="宋体"/>
                <w:sz w:val="21"/>
                <w:szCs w:val="21"/>
                <w:lang w:val="en-US" w:eastAsia="zh-CN"/>
              </w:rPr>
            </w:pPr>
            <w:r>
              <w:rPr>
                <w:rFonts w:hint="eastAsia" w:ascii="宋体" w:hAnsi="宋体" w:cs="宋体"/>
                <w:color w:val="000000"/>
                <w:sz w:val="21"/>
                <w:szCs w:val="21"/>
              </w:rPr>
              <w:t>2.</w:t>
            </w:r>
            <w:r>
              <w:rPr>
                <w:rFonts w:hint="eastAsia" w:ascii="宋体" w:hAnsi="宋体" w:cs="宋体"/>
                <w:sz w:val="21"/>
                <w:szCs w:val="21"/>
              </w:rPr>
              <w:t>查质量目标统计等记录，公司20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月至20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月数据统计的结果</w:t>
            </w:r>
            <w:r>
              <w:rPr>
                <w:rFonts w:hint="eastAsia" w:ascii="宋体" w:hAnsi="宋体" w:cs="宋体"/>
                <w:sz w:val="21"/>
                <w:szCs w:val="21"/>
                <w:lang w:val="en-US" w:eastAsia="zh-CN"/>
              </w:rPr>
              <w:t>均满足要求；</w:t>
            </w:r>
          </w:p>
          <w:p>
            <w:pPr>
              <w:spacing w:line="360" w:lineRule="auto"/>
              <w:rPr>
                <w:rFonts w:hint="eastAsia" w:ascii="宋体" w:hAnsi="宋体" w:cs="宋体"/>
                <w:sz w:val="21"/>
                <w:szCs w:val="21"/>
              </w:rPr>
            </w:pPr>
            <w:r>
              <w:rPr>
                <w:rFonts w:hint="eastAsia" w:ascii="宋体" w:hAnsi="宋体" w:cs="宋体"/>
                <w:color w:val="000000"/>
                <w:sz w:val="21"/>
                <w:szCs w:val="21"/>
              </w:rPr>
              <w:t>3.查《管理评审资料》对过程和产品的特性及趋势、供方、顾客满意、产品的符合性进行了分析，均较满意。</w:t>
            </w:r>
          </w:p>
          <w:p>
            <w:pPr>
              <w:spacing w:line="360" w:lineRule="auto"/>
              <w:jc w:val="left"/>
              <w:rPr>
                <w:rFonts w:hint="eastAsia" w:ascii="Times New Roman" w:hAnsi="Times New Roman" w:eastAsia="宋体" w:cs="Times New Roman"/>
                <w:kern w:val="2"/>
                <w:sz w:val="21"/>
                <w:lang w:val="en-US" w:eastAsia="zh-CN" w:bidi="ar-SA"/>
              </w:rPr>
            </w:pPr>
            <w:r>
              <w:rPr>
                <w:rFonts w:hint="eastAsia" w:ascii="宋体" w:hAnsi="宋体" w:cs="宋体"/>
                <w:sz w:val="21"/>
                <w:szCs w:val="21"/>
              </w:rPr>
              <w:t>根据组织提供的相关文件资料，数据分析深度不够，缺乏实质性的支持性数据文件，现场已经口头提出。</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0" w:type="auto"/>
            <w:vAlign w:val="top"/>
          </w:tcPr>
          <w:p>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内部审核</w:t>
            </w:r>
          </w:p>
        </w:tc>
        <w:tc>
          <w:tcPr>
            <w:tcW w:w="0" w:type="auto"/>
            <w:vAlign w:val="top"/>
          </w:tcPr>
          <w:p>
            <w:pPr>
              <w:rPr>
                <w:rFonts w:hint="eastAsia" w:ascii="宋体" w:hAnsi="宋体" w:cs="宋体"/>
                <w:sz w:val="21"/>
                <w:szCs w:val="21"/>
                <w:highlight w:val="none"/>
              </w:rPr>
            </w:pPr>
            <w:r>
              <w:rPr>
                <w:rFonts w:hint="eastAsia" w:ascii="宋体" w:hAnsi="宋体" w:cs="宋体"/>
                <w:sz w:val="21"/>
                <w:szCs w:val="21"/>
                <w:highlight w:val="none"/>
              </w:rPr>
              <w:t xml:space="preserve">QE9.2 </w:t>
            </w:r>
          </w:p>
          <w:p>
            <w:pPr>
              <w:rPr>
                <w:rFonts w:hint="default" w:ascii="宋体" w:hAnsi="宋体" w:eastAsia="宋体" w:cs="宋体"/>
                <w:kern w:val="2"/>
                <w:sz w:val="21"/>
                <w:szCs w:val="21"/>
                <w:highlight w:val="none"/>
                <w:lang w:val="en-US" w:eastAsia="zh-CN" w:bidi="ar-SA"/>
              </w:rPr>
            </w:pPr>
          </w:p>
        </w:tc>
        <w:tc>
          <w:tcPr>
            <w:tcW w:w="0" w:type="auto"/>
            <w:vAlign w:val="top"/>
          </w:tcPr>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cs="宋体"/>
                <w:sz w:val="21"/>
                <w:szCs w:val="21"/>
                <w:highlight w:val="none"/>
                <w:lang w:bidi="ar"/>
              </w:rPr>
              <w:t>查管理手册，公司按标准要求编制了《内部审核控制程序》，规定了内部审核的目的、范围、职责、要求、方法频次等</w:t>
            </w:r>
            <w:r>
              <w:rPr>
                <w:rFonts w:hint="eastAsia" w:ascii="宋体" w:hAnsi="宋体" w:eastAsia="宋体" w:cs="宋体"/>
                <w:sz w:val="21"/>
                <w:szCs w:val="21"/>
                <w:highlight w:val="none"/>
                <w:lang w:bidi="ar"/>
              </w:rPr>
              <w:t>，规定每两次内审的时间不得超过12个月。</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查，20</w:t>
            </w:r>
            <w:r>
              <w:rPr>
                <w:rFonts w:hint="eastAsia" w:ascii="宋体" w:hAnsi="宋体" w:eastAsia="宋体" w:cs="宋体"/>
                <w:sz w:val="21"/>
                <w:szCs w:val="21"/>
                <w:highlight w:val="none"/>
                <w:lang w:val="en-US" w:eastAsia="zh-CN" w:bidi="ar"/>
              </w:rPr>
              <w:t>20</w:t>
            </w:r>
            <w:r>
              <w:rPr>
                <w:rFonts w:hint="eastAsia" w:ascii="宋体" w:hAnsi="宋体" w:eastAsia="宋体" w:cs="宋体"/>
                <w:sz w:val="21"/>
                <w:szCs w:val="21"/>
                <w:highlight w:val="none"/>
                <w:lang w:bidi="ar"/>
              </w:rPr>
              <w:t>年《体系审核实施计划》</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审核时间：</w:t>
            </w:r>
            <w:r>
              <w:rPr>
                <w:rFonts w:hint="eastAsia" w:ascii="宋体" w:hAnsi="宋体" w:eastAsia="宋体" w:cs="宋体"/>
                <w:sz w:val="21"/>
                <w:szCs w:val="21"/>
                <w:highlight w:val="none"/>
                <w:lang w:eastAsia="zh-CN" w:bidi="ar"/>
              </w:rPr>
              <w:t>201</w:t>
            </w:r>
            <w:r>
              <w:rPr>
                <w:rFonts w:hint="eastAsia" w:ascii="宋体" w:hAnsi="宋体" w:eastAsia="宋体" w:cs="宋体"/>
                <w:sz w:val="21"/>
                <w:szCs w:val="21"/>
                <w:highlight w:val="none"/>
                <w:lang w:val="en-US" w:eastAsia="zh-CN" w:bidi="ar"/>
              </w:rPr>
              <w:t>9</w:t>
            </w:r>
            <w:r>
              <w:rPr>
                <w:rFonts w:hint="eastAsia" w:ascii="宋体" w:hAnsi="宋体" w:eastAsia="宋体" w:cs="宋体"/>
                <w:sz w:val="21"/>
                <w:szCs w:val="21"/>
                <w:highlight w:val="none"/>
                <w:lang w:eastAsia="zh-CN" w:bidi="ar"/>
              </w:rPr>
              <w:t>年12月1</w:t>
            </w: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eastAsia="zh-CN" w:bidi="ar"/>
              </w:rPr>
              <w:t>日</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目的：评定并确定现行的管理体系、方针是否符合标准的要求，运行是否有效，迎接认证公司外部审核；</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范围：管理手册覆盖的所有部门、过程和要素。</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审核组长：李作洋</w:t>
            </w:r>
          </w:p>
          <w:p>
            <w:pPr>
              <w:tabs>
                <w:tab w:val="center" w:pos="3169"/>
              </w:tabs>
              <w:spacing w:line="400" w:lineRule="exact"/>
              <w:jc w:val="left"/>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审核员：袁伦芝</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抽查《行政部审核检查表》，《生产技术部审核检查表》审核记录，审核过程及条款基本齐全，不存在审核自己部门的情况。</w:t>
            </w:r>
          </w:p>
          <w:p>
            <w:pPr>
              <w:tabs>
                <w:tab w:val="center" w:pos="3169"/>
              </w:tabs>
              <w:spacing w:line="400" w:lineRule="exact"/>
              <w:jc w:val="left"/>
              <w:rPr>
                <w:rFonts w:ascii="宋体" w:hAnsi="宋体" w:cs="宋体"/>
                <w:sz w:val="21"/>
                <w:szCs w:val="21"/>
                <w:highlight w:val="none"/>
                <w:lang w:bidi="ar"/>
              </w:rPr>
            </w:pPr>
            <w:r>
              <w:rPr>
                <w:rFonts w:hint="eastAsia" w:ascii="宋体" w:hAnsi="宋体"/>
                <w:sz w:val="21"/>
                <w:szCs w:val="21"/>
                <w:highlight w:val="none"/>
              </w:rPr>
              <w:t>查本次内审共发现不合格项</w:t>
            </w:r>
            <w:r>
              <w:rPr>
                <w:rFonts w:hint="eastAsia" w:ascii="宋体" w:hAnsi="宋体"/>
                <w:sz w:val="21"/>
                <w:szCs w:val="21"/>
                <w:highlight w:val="none"/>
                <w:lang w:val="en-US" w:eastAsia="zh-CN"/>
              </w:rPr>
              <w:t>1</w:t>
            </w:r>
            <w:r>
              <w:rPr>
                <w:rFonts w:hint="eastAsia" w:ascii="宋体" w:hAnsi="宋体"/>
                <w:sz w:val="21"/>
                <w:szCs w:val="21"/>
                <w:highlight w:val="none"/>
              </w:rPr>
              <w:t>个，</w:t>
            </w:r>
            <w:r>
              <w:rPr>
                <w:rFonts w:hint="eastAsia" w:ascii="宋体" w:hAnsi="宋体" w:eastAsia="宋体" w:cs="Times New Roman"/>
                <w:sz w:val="21"/>
                <w:szCs w:val="21"/>
                <w:highlight w:val="none"/>
              </w:rPr>
              <w:t>涉及</w:t>
            </w:r>
            <w:r>
              <w:rPr>
                <w:rFonts w:hint="eastAsia" w:ascii="宋体" w:hAnsi="宋体" w:eastAsia="宋体" w:cs="Times New Roman"/>
                <w:sz w:val="21"/>
                <w:szCs w:val="21"/>
                <w:highlight w:val="none"/>
                <w:lang w:val="en-US" w:eastAsia="zh-CN"/>
              </w:rPr>
              <w:t>行政部不符合7.2</w:t>
            </w:r>
            <w:r>
              <w:rPr>
                <w:rFonts w:hint="eastAsia" w:ascii="宋体" w:hAnsi="宋体" w:eastAsia="宋体" w:cs="Times New Roman"/>
                <w:sz w:val="21"/>
                <w:szCs w:val="21"/>
                <w:highlight w:val="none"/>
              </w:rPr>
              <w:t>条款</w:t>
            </w:r>
            <w:r>
              <w:rPr>
                <w:rFonts w:hint="eastAsia" w:ascii="宋体" w:hAnsi="宋体" w:eastAsia="宋体" w:cs="Times New Roman"/>
                <w:sz w:val="21"/>
                <w:szCs w:val="21"/>
                <w:highlight w:val="none"/>
                <w:lang w:val="en-US" w:eastAsia="zh-CN"/>
              </w:rPr>
              <w:t>未按规定进行5月的培训工作</w:t>
            </w:r>
            <w:r>
              <w:rPr>
                <w:rFonts w:hint="eastAsia" w:ascii="宋体" w:hAnsi="宋体" w:eastAsia="宋体" w:cs="Times New Roman"/>
                <w:sz w:val="21"/>
                <w:szCs w:val="21"/>
                <w:highlight w:val="none"/>
              </w:rPr>
              <w:t>。为</w:t>
            </w:r>
            <w:r>
              <w:rPr>
                <w:rFonts w:hint="eastAsia"/>
                <w:sz w:val="21"/>
                <w:szCs w:val="21"/>
                <w:highlight w:val="none"/>
              </w:rPr>
              <w:t>一般不合格，针对该不符合项，已及时采取纠正措施后，经内审员验证关闭。</w:t>
            </w:r>
          </w:p>
          <w:p>
            <w:pPr>
              <w:tabs>
                <w:tab w:val="center" w:pos="3169"/>
              </w:tabs>
              <w:spacing w:line="400" w:lineRule="exact"/>
              <w:ind w:firstLine="210" w:firstLineChars="100"/>
              <w:jc w:val="left"/>
              <w:rPr>
                <w:rFonts w:hint="eastAsia" w:ascii="宋体" w:hAnsi="宋体" w:cs="宋体"/>
                <w:sz w:val="21"/>
                <w:szCs w:val="21"/>
                <w:highlight w:val="none"/>
                <w:lang w:bidi="ar"/>
              </w:rPr>
            </w:pPr>
            <w:r>
              <w:rPr>
                <w:rFonts w:hint="eastAsia" w:ascii="宋体" w:hAnsi="宋体" w:cs="宋体"/>
                <w:sz w:val="21"/>
                <w:szCs w:val="21"/>
                <w:highlight w:val="none"/>
                <w:lang w:bidi="ar"/>
              </w:rPr>
              <w:t>查，审核结论：公司质量、环境管理体系的建立符合标准要求、实施有效。</w:t>
            </w:r>
          </w:p>
          <w:p>
            <w:pPr>
              <w:tabs>
                <w:tab w:val="center" w:pos="3169"/>
              </w:tabs>
              <w:spacing w:line="400" w:lineRule="exact"/>
              <w:jc w:val="left"/>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lang w:bidi="ar"/>
              </w:rPr>
              <w:t>通过内部审核，公司质量、环境管理体系的建立实施是有效的，符合标准要求。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ascii="宋体" w:hAnsi="宋体" w:eastAsia="宋体"/>
                <w:sz w:val="21"/>
                <w:szCs w:val="21"/>
                <w:lang w:eastAsia="zh-CN"/>
              </w:rPr>
            </w:pPr>
            <w:r>
              <w:rPr>
                <w:rFonts w:hint="eastAsia" w:ascii="宋体" w:hAnsi="宋体"/>
                <w:sz w:val="21"/>
                <w:szCs w:val="21"/>
              </w:rPr>
              <w:t>QE10.2</w:t>
            </w:r>
          </w:p>
          <w:p>
            <w:pPr>
              <w:rPr>
                <w:rFonts w:hint="eastAsia" w:ascii="宋体" w:hAnsi="宋体" w:eastAsia="宋体" w:cs="新宋体"/>
                <w:kern w:val="2"/>
                <w:sz w:val="21"/>
                <w:szCs w:val="21"/>
                <w:lang w:val="en-US" w:eastAsia="zh-CN" w:bidi="ar-SA"/>
              </w:rPr>
            </w:pPr>
          </w:p>
        </w:tc>
        <w:tc>
          <w:tcPr>
            <w:tcW w:w="0" w:type="auto"/>
            <w:vAlign w:val="top"/>
          </w:tcPr>
          <w:p>
            <w:pPr>
              <w:widowControl/>
              <w:spacing w:line="400" w:lineRule="exact"/>
              <w:jc w:val="left"/>
              <w:rPr>
                <w:rFonts w:hint="eastAsia" w:ascii="宋体" w:hAnsi="宋体"/>
                <w:sz w:val="21"/>
                <w:szCs w:val="21"/>
              </w:rPr>
            </w:pPr>
            <w:r>
              <w:rPr>
                <w:rFonts w:hint="eastAsia" w:ascii="宋体" w:hAnsi="宋体"/>
                <w:sz w:val="21"/>
                <w:szCs w:val="21"/>
              </w:rPr>
              <w:t>公司制定系列程序文件《管理评审程序》、《不合格品控制程序》、《监视和测量设备控制程序》及《内部审核控制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widowControl/>
              <w:spacing w:line="40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EMS运行控制相关财务支出证据</w:t>
            </w:r>
          </w:p>
        </w:tc>
        <w:tc>
          <w:tcPr>
            <w:tcW w:w="0" w:type="auto"/>
            <w:vAlign w:val="top"/>
          </w:tcPr>
          <w:p>
            <w:pPr>
              <w:adjustRightInd w:val="0"/>
              <w:snapToGrid w:val="0"/>
              <w:rPr>
                <w:rFonts w:hint="eastAsia" w:ascii="宋体" w:hAnsi="宋体" w:eastAsia="宋体" w:cs="新宋体"/>
                <w:kern w:val="2"/>
                <w:sz w:val="21"/>
                <w:szCs w:val="21"/>
                <w:lang w:val="en-US" w:eastAsia="zh-CN" w:bidi="ar-SA"/>
              </w:rPr>
            </w:pPr>
          </w:p>
        </w:tc>
        <w:tc>
          <w:tcPr>
            <w:tcW w:w="0" w:type="auto"/>
            <w:vAlign w:val="top"/>
          </w:tcPr>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提供至20</w:t>
            </w:r>
            <w:r>
              <w:rPr>
                <w:rFonts w:hint="eastAsia" w:ascii="宋体" w:hAnsi="宋体"/>
                <w:sz w:val="21"/>
                <w:szCs w:val="21"/>
                <w:lang w:val="en-US" w:eastAsia="zh-CN"/>
              </w:rPr>
              <w:t>20</w:t>
            </w:r>
            <w:r>
              <w:rPr>
                <w:rFonts w:hint="eastAsia" w:ascii="宋体" w:hAnsi="宋体"/>
                <w:sz w:val="21"/>
                <w:szCs w:val="21"/>
              </w:rPr>
              <w:t>年1月-20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月安全环保投入清单：支出项目灭火器等消防器材、劳动防护用品、人员培训、消防演练等共计15000元左右。</w:t>
            </w:r>
          </w:p>
        </w:tc>
        <w:tc>
          <w:tcPr>
            <w:tcW w:w="0" w:type="auto"/>
          </w:tcPr>
          <w:p/>
        </w:tc>
      </w:tr>
    </w:tbl>
    <w:p>
      <w:r>
        <w:ptab w:relativeTo="margin" w:alignment="center" w:leader="none"/>
      </w:r>
    </w:p>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受审核部门：市场部              主管领导： 李斌              陪同人员：袁伦芝</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审核员：李林、周杉杉                  审核时间：2020年08月26日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在《部门职责》中规定了市场部的职责和权限，以确保部门工作的展开和实施：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1)负责主持生产合同评审；</w:t>
            </w:r>
          </w:p>
          <w:p>
            <w:pPr>
              <w:spacing w:line="400" w:lineRule="exact"/>
              <w:rPr>
                <w:rFonts w:ascii="宋体" w:cs="宋体"/>
                <w:sz w:val="21"/>
                <w:szCs w:val="21"/>
                <w:lang w:bidi="ar"/>
              </w:rPr>
            </w:pPr>
            <w:r>
              <w:rPr>
                <w:rFonts w:hint="eastAsia" w:ascii="宋体" w:cs="宋体"/>
                <w:sz w:val="21"/>
                <w:szCs w:val="21"/>
                <w:lang w:bidi="ar"/>
              </w:rPr>
              <w:t>2)负责市场拓展、维护、产品生产；</w:t>
            </w:r>
          </w:p>
          <w:p>
            <w:pPr>
              <w:spacing w:line="400" w:lineRule="exact"/>
              <w:rPr>
                <w:rFonts w:hint="eastAsia" w:ascii="宋体" w:cs="宋体"/>
                <w:sz w:val="21"/>
                <w:szCs w:val="21"/>
                <w:lang w:bidi="ar"/>
              </w:rPr>
            </w:pPr>
            <w:r>
              <w:rPr>
                <w:rFonts w:hint="eastAsia" w:ascii="宋体" w:cs="宋体"/>
                <w:sz w:val="21"/>
                <w:szCs w:val="21"/>
                <w:lang w:bidi="ar"/>
              </w:rPr>
              <w:t>3)负责市场信息的收集与反馈；</w:t>
            </w:r>
          </w:p>
          <w:p>
            <w:pPr>
              <w:spacing w:line="400" w:lineRule="exact"/>
              <w:rPr>
                <w:rFonts w:hint="eastAsia" w:ascii="宋体" w:cs="宋体"/>
                <w:sz w:val="21"/>
                <w:szCs w:val="21"/>
                <w:lang w:bidi="ar"/>
              </w:rPr>
            </w:pPr>
            <w:r>
              <w:rPr>
                <w:rFonts w:hint="eastAsia" w:ascii="宋体" w:cs="宋体"/>
                <w:sz w:val="21"/>
                <w:szCs w:val="21"/>
                <w:lang w:bidi="ar"/>
              </w:rPr>
              <w:t>4)负责售后服务工作；</w:t>
            </w:r>
          </w:p>
          <w:p>
            <w:pPr>
              <w:spacing w:line="400" w:lineRule="exact"/>
              <w:rPr>
                <w:rFonts w:ascii="宋体" w:cs="宋体"/>
                <w:sz w:val="21"/>
                <w:szCs w:val="21"/>
                <w:lang w:bidi="ar"/>
              </w:rPr>
            </w:pPr>
            <w:r>
              <w:rPr>
                <w:rFonts w:hint="eastAsia" w:ascii="宋体" w:cs="宋体"/>
                <w:sz w:val="21"/>
                <w:szCs w:val="21"/>
                <w:lang w:bidi="ar"/>
              </w:rPr>
              <w:t>5)负责顾客满意度收集。</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spacing w:line="400" w:lineRule="exact"/>
              <w:rPr>
                <w:rFonts w:hint="eastAsia" w:ascii="宋体" w:hAnsi="宋体" w:eastAsia="宋体" w:cs="Times New Roman"/>
                <w:kern w:val="2"/>
                <w:sz w:val="21"/>
                <w:szCs w:val="21"/>
                <w:lang w:val="en-US" w:eastAsia="zh-CN" w:bidi="ar-SA"/>
              </w:rPr>
            </w:pPr>
            <w:r>
              <w:rPr>
                <w:rFonts w:hint="eastAsia" w:ascii="宋体" w:cs="宋体"/>
                <w:sz w:val="21"/>
                <w:szCs w:val="21"/>
                <w:lang w:bidi="ar"/>
              </w:rPr>
              <w:t>市场部负责人能基本阐述本部门的主要职责</w:t>
            </w:r>
            <w:r>
              <w:rPr>
                <w:rFonts w:hint="eastAsia" w:ascii="宋体" w:hAnsi="宋体"/>
                <w:sz w:val="21"/>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hint="eastAsia" w:ascii="宋体" w:hAnsi="宋体"/>
                <w:sz w:val="21"/>
                <w:szCs w:val="21"/>
              </w:rPr>
            </w:pPr>
            <w:r>
              <w:rPr>
                <w:rFonts w:hint="eastAsia" w:ascii="宋体" w:hAnsi="宋体"/>
                <w:sz w:val="21"/>
                <w:szCs w:val="21"/>
              </w:rPr>
              <w:t>查见：《环境因素的识别与评价程序》，上述文件对识别和评价方法、程序、职责、记录作了规定。</w:t>
            </w:r>
          </w:p>
          <w:p>
            <w:pPr>
              <w:rPr>
                <w:rFonts w:hint="eastAsia" w:ascii="宋体" w:hAnsi="宋体"/>
                <w:sz w:val="21"/>
                <w:szCs w:val="21"/>
              </w:rPr>
            </w:pPr>
            <w:r>
              <w:rPr>
                <w:rFonts w:hint="eastAsia" w:ascii="宋体" w:hAnsi="宋体"/>
                <w:sz w:val="21"/>
                <w:szCs w:val="21"/>
              </w:rPr>
              <w:t>查，市场部《环境因素识别评价表》：</w:t>
            </w:r>
          </w:p>
          <w:p>
            <w:pPr>
              <w:rPr>
                <w:rFonts w:hint="eastAsia" w:ascii="宋体" w:hAnsi="宋体"/>
                <w:sz w:val="21"/>
                <w:szCs w:val="21"/>
              </w:rPr>
            </w:pPr>
            <w:r>
              <w:rPr>
                <w:rFonts w:hint="eastAsia" w:ascii="宋体" w:hAnsi="宋体"/>
                <w:sz w:val="21"/>
                <w:szCs w:val="21"/>
              </w:rPr>
              <w:t>市场部环境因素有35个：</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查，部门的重要环境因素为：固体废弃物的排放、火灾等2项。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sz w:val="21"/>
                <w:szCs w:val="21"/>
              </w:rPr>
            </w:pPr>
            <w:r>
              <w:rPr>
                <w:rFonts w:hint="eastAsia" w:ascii="宋体" w:hAnsi="宋体"/>
                <w:sz w:val="21"/>
                <w:szCs w:val="21"/>
              </w:rPr>
              <w:t>识别基本清楚、充分，评价基本合理</w:t>
            </w:r>
          </w:p>
          <w:p>
            <w:pPr>
              <w:rPr>
                <w:rFonts w:hint="eastAsia" w:ascii="宋体" w:hAnsi="Times New Roman" w:eastAsia="宋体" w:cs="宋体"/>
                <w:kern w:val="2"/>
                <w:sz w:val="21"/>
                <w:szCs w:val="21"/>
                <w:lang w:val="en-US" w:eastAsia="zh-CN" w:bidi="ar"/>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QE6.2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highlight w:val="none"/>
                <w:lang w:bidi="ar"/>
              </w:rPr>
            </w:pPr>
            <w:r>
              <w:rPr>
                <w:rFonts w:hint="eastAsia" w:ascii="宋体" w:cs="宋体"/>
                <w:sz w:val="21"/>
                <w:szCs w:val="21"/>
                <w:lang w:bidi="ar"/>
              </w:rPr>
              <w:t>查见：</w:t>
            </w:r>
            <w:r>
              <w:rPr>
                <w:rFonts w:hint="eastAsia" w:ascii="宋体" w:cs="宋体"/>
                <w:sz w:val="21"/>
                <w:szCs w:val="21"/>
                <w:highlight w:val="none"/>
                <w:lang w:bidi="ar"/>
              </w:rPr>
              <w:t>市场部“质量、环境目标指标和管理方案”，内容包括：</w:t>
            </w:r>
          </w:p>
          <w:p>
            <w:pPr>
              <w:spacing w:line="400" w:lineRule="exact"/>
              <w:rPr>
                <w:rFonts w:hint="eastAsia" w:ascii="宋体" w:cs="宋体"/>
                <w:sz w:val="21"/>
                <w:szCs w:val="21"/>
                <w:highlight w:val="none"/>
                <w:lang w:bidi="ar"/>
              </w:rPr>
            </w:pPr>
            <w:r>
              <w:rPr>
                <w:rFonts w:hint="eastAsia" w:ascii="宋体" w:cs="宋体"/>
                <w:sz w:val="21"/>
                <w:szCs w:val="21"/>
                <w:highlight w:val="none"/>
                <w:lang w:bidi="ar"/>
              </w:rPr>
              <w:t>质量目标、</w:t>
            </w:r>
            <w:r>
              <w:rPr>
                <w:rFonts w:hint="eastAsia" w:ascii="宋体" w:hAnsi="宋体" w:cs="宋体"/>
                <w:sz w:val="21"/>
                <w:szCs w:val="21"/>
                <w:highlight w:val="none"/>
                <w:lang w:bidi="ar"/>
              </w:rPr>
              <w:t>环境目标</w:t>
            </w:r>
            <w:r>
              <w:rPr>
                <w:rFonts w:hint="eastAsia" w:ascii="宋体" w:cs="宋体"/>
                <w:sz w:val="21"/>
                <w:szCs w:val="21"/>
                <w:highlight w:val="none"/>
                <w:lang w:bidi="ar"/>
              </w:rPr>
              <w:t>：  完成</w:t>
            </w:r>
            <w:r>
              <w:rPr>
                <w:rFonts w:hint="eastAsia" w:ascii="宋体" w:cs="宋体"/>
                <w:sz w:val="21"/>
                <w:szCs w:val="21"/>
                <w:highlight w:val="none"/>
                <w:lang w:val="en-US" w:eastAsia="zh-CN" w:bidi="ar"/>
              </w:rPr>
              <w:t>统计时间</w:t>
            </w:r>
            <w:r>
              <w:rPr>
                <w:rFonts w:hint="eastAsia" w:ascii="宋体" w:cs="宋体"/>
                <w:sz w:val="21"/>
                <w:szCs w:val="21"/>
                <w:highlight w:val="none"/>
                <w:lang w:bidi="ar"/>
              </w:rPr>
              <w:t>（</w:t>
            </w:r>
            <w:r>
              <w:rPr>
                <w:rFonts w:hint="eastAsia" w:ascii="宋体" w:cs="宋体"/>
                <w:sz w:val="21"/>
                <w:szCs w:val="21"/>
                <w:highlight w:val="none"/>
                <w:lang w:val="en-US" w:eastAsia="zh-CN" w:bidi="ar"/>
              </w:rPr>
              <w:t>2020.01-2020.06</w:t>
            </w:r>
            <w:r>
              <w:rPr>
                <w:rFonts w:hint="eastAsia" w:ascii="宋体" w:cs="宋体"/>
                <w:sz w:val="21"/>
                <w:szCs w:val="21"/>
                <w:highlight w:val="none"/>
                <w:lang w:bidi="ar"/>
              </w:rPr>
              <w:t>）</w:t>
            </w:r>
          </w:p>
          <w:p>
            <w:pPr>
              <w:numPr>
                <w:ilvl w:val="0"/>
                <w:numId w:val="2"/>
              </w:numPr>
              <w:spacing w:line="400" w:lineRule="exact"/>
              <w:rPr>
                <w:rFonts w:hint="eastAsia" w:ascii="宋体" w:cs="宋体"/>
                <w:sz w:val="21"/>
                <w:szCs w:val="21"/>
                <w:highlight w:val="none"/>
                <w:lang w:bidi="ar"/>
              </w:rPr>
            </w:pPr>
            <w:r>
              <w:rPr>
                <w:rFonts w:hint="eastAsia" w:ascii="宋体" w:cs="宋体"/>
                <w:sz w:val="21"/>
                <w:szCs w:val="21"/>
                <w:highlight w:val="none"/>
                <w:lang w:bidi="ar"/>
              </w:rPr>
              <w:t>顾客满意度≥90分；      实测： 9</w:t>
            </w:r>
            <w:r>
              <w:rPr>
                <w:rFonts w:hint="eastAsia" w:ascii="宋体" w:cs="宋体"/>
                <w:sz w:val="21"/>
                <w:szCs w:val="21"/>
                <w:highlight w:val="none"/>
                <w:lang w:val="en-US" w:eastAsia="zh-CN" w:bidi="ar"/>
              </w:rPr>
              <w:t>6.7</w:t>
            </w:r>
            <w:r>
              <w:rPr>
                <w:rFonts w:hint="eastAsia" w:ascii="宋体" w:cs="宋体"/>
                <w:sz w:val="21"/>
                <w:szCs w:val="21"/>
                <w:highlight w:val="none"/>
                <w:lang w:bidi="ar"/>
              </w:rPr>
              <w:t>分</w:t>
            </w:r>
          </w:p>
          <w:p>
            <w:pPr>
              <w:numPr>
                <w:ilvl w:val="0"/>
                <w:numId w:val="2"/>
              </w:numPr>
              <w:spacing w:line="400" w:lineRule="exact"/>
              <w:rPr>
                <w:rFonts w:hint="eastAsia" w:ascii="宋体" w:cs="宋体"/>
                <w:sz w:val="21"/>
                <w:szCs w:val="21"/>
                <w:highlight w:val="none"/>
                <w:lang w:bidi="ar"/>
              </w:rPr>
            </w:pPr>
            <w:r>
              <w:rPr>
                <w:rFonts w:hint="eastAsia" w:ascii="宋体" w:cs="宋体"/>
                <w:sz w:val="21"/>
                <w:szCs w:val="21"/>
                <w:highlight w:val="none"/>
                <w:lang w:bidi="ar"/>
              </w:rPr>
              <w:t>客户反馈处理率100%；    实测： 100%</w:t>
            </w:r>
          </w:p>
          <w:p>
            <w:pPr>
              <w:adjustRightInd w:val="0"/>
              <w:snapToGrid w:val="0"/>
              <w:spacing w:line="440" w:lineRule="exact"/>
              <w:ind w:right="-23"/>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3）火灾事故为零；           未发生火灾 </w:t>
            </w:r>
          </w:p>
          <w:p>
            <w:pPr>
              <w:tabs>
                <w:tab w:val="left" w:pos="470"/>
              </w:tabs>
              <w:autoSpaceDE w:val="0"/>
              <w:autoSpaceDN w:val="0"/>
              <w:adjustRightInd w:val="0"/>
              <w:spacing w:line="360" w:lineRule="auto"/>
              <w:rPr>
                <w:rFonts w:hint="eastAsia" w:ascii="宋体" w:hAnsi="宋体" w:eastAsia="宋体" w:cs="Times New Roman"/>
                <w:kern w:val="2"/>
                <w:sz w:val="21"/>
                <w:szCs w:val="21"/>
                <w:lang w:val="en-US" w:eastAsia="zh-CN" w:bidi="ar-SA"/>
              </w:rPr>
            </w:pPr>
            <w:r>
              <w:rPr>
                <w:rFonts w:hint="eastAsia" w:ascii="宋体" w:hAnsi="宋体" w:cs="宋体"/>
                <w:sz w:val="21"/>
                <w:szCs w:val="21"/>
                <w:highlight w:val="none"/>
                <w:lang w:bidi="ar"/>
              </w:rPr>
              <w:t>质量和环境目标、指标基本实现。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产品和服务的要求</w:t>
            </w:r>
          </w:p>
        </w:tc>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Q8.2</w:t>
            </w:r>
          </w:p>
        </w:tc>
        <w:tc>
          <w:tcPr>
            <w:tcW w:w="0" w:type="auto"/>
            <w:vAlign w:val="top"/>
          </w:tcPr>
          <w:p>
            <w:pPr>
              <w:widowControl/>
              <w:spacing w:line="400" w:lineRule="atLeast"/>
              <w:ind w:firstLine="315" w:firstLineChars="150"/>
              <w:rPr>
                <w:rFonts w:hint="eastAsia" w:ascii="宋体" w:hAnsi="宋体" w:cs="宋体"/>
                <w:sz w:val="21"/>
                <w:szCs w:val="21"/>
              </w:rPr>
            </w:pPr>
            <w:r>
              <w:rPr>
                <w:rFonts w:hint="eastAsia" w:ascii="宋体" w:hAnsi="宋体" w:cs="Arial"/>
                <w:iCs/>
                <w:sz w:val="21"/>
                <w:szCs w:val="21"/>
                <w:lang w:bidi="ar"/>
              </w:rPr>
              <w:t>公司制定并实施《顾客满意程度测量监控程序》，市场部采用上门拜访、会议、报告、函电、计算机网络等方式与供方进行沟通。通过客户要求的产品的相关信息，寻求合适的供方及产品来满足客户需求。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顾客有合作意向时，介绍公司产品，了解顾客对产品的要求，并结合相关标准进行确定，且明示在合同或订单上，确定顾客对产品的具体要求。</w:t>
            </w:r>
          </w:p>
          <w:p>
            <w:pPr>
              <w:widowControl/>
              <w:spacing w:line="360" w:lineRule="auto"/>
              <w:rPr>
                <w:rFonts w:hint="eastAsia" w:ascii="宋体" w:hAnsi="宋体" w:eastAsia="宋体" w:cs="宋体"/>
                <w:sz w:val="21"/>
                <w:szCs w:val="21"/>
                <w:lang w:val="en-US" w:eastAsia="zh-CN"/>
              </w:rPr>
            </w:pPr>
            <w:r>
              <w:rPr>
                <w:rFonts w:hint="eastAsia" w:ascii="宋体" w:hAnsi="宋体" w:cs="宋体"/>
                <w:sz w:val="21"/>
                <w:szCs w:val="21"/>
              </w:rPr>
              <w:t>1、抽</w:t>
            </w:r>
            <w:r>
              <w:rPr>
                <w:rFonts w:hint="eastAsia" w:ascii="宋体" w:hAnsi="宋体" w:eastAsia="宋体" w:cs="宋体"/>
                <w:sz w:val="21"/>
                <w:szCs w:val="21"/>
                <w:lang w:val="en-US" w:eastAsia="zh-CN"/>
              </w:rPr>
              <w:t>查2020年5月8日签订的聚丙烯再生塑料销售合同：</w:t>
            </w:r>
          </w:p>
          <w:p>
            <w:pPr>
              <w:widowControl/>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顾客：成都龙乐塑料绳索厂</w:t>
            </w:r>
          </w:p>
          <w:p>
            <w:pPr>
              <w:widowControl/>
              <w:spacing w:line="360" w:lineRule="auto"/>
              <w:rPr>
                <w:rFonts w:hint="eastAsia" w:ascii="宋体" w:hAnsi="宋体" w:cs="宋体"/>
                <w:sz w:val="21"/>
                <w:szCs w:val="21"/>
              </w:rPr>
            </w:pPr>
            <w:r>
              <w:rPr>
                <w:rFonts w:hint="eastAsia" w:ascii="宋体" w:hAnsi="宋体" w:cs="宋体"/>
                <w:sz w:val="21"/>
                <w:szCs w:val="21"/>
              </w:rPr>
              <w:t>约定内容包括：产品名称、规格、数量 ；合同期限；包装标准及包装物的供应与回收；运送方式及费用负担；验收标准；结算方式及期限；违约责任等。</w:t>
            </w:r>
          </w:p>
          <w:p>
            <w:pPr>
              <w:widowControl/>
              <w:spacing w:line="360" w:lineRule="auto"/>
              <w:rPr>
                <w:rFonts w:hint="eastAsia" w:ascii="宋体" w:hAnsi="宋体" w:eastAsia="宋体" w:cs="宋体"/>
                <w:sz w:val="21"/>
                <w:szCs w:val="21"/>
                <w:lang w:val="en-US" w:eastAsia="zh-CN"/>
              </w:rPr>
            </w:pPr>
            <w:r>
              <w:rPr>
                <w:rFonts w:hint="eastAsia" w:ascii="宋体" w:hAnsi="宋体" w:cs="宋体"/>
                <w:sz w:val="21"/>
                <w:szCs w:val="21"/>
              </w:rPr>
              <w:t>2、抽查</w:t>
            </w:r>
            <w:r>
              <w:rPr>
                <w:rFonts w:hint="eastAsia" w:ascii="宋体" w:hAnsi="宋体" w:eastAsia="宋体" w:cs="宋体"/>
                <w:sz w:val="21"/>
                <w:szCs w:val="21"/>
                <w:lang w:val="en-US" w:eastAsia="zh-CN"/>
              </w:rPr>
              <w:t>2020年7月28日签订的聚丙烯再生塑料销售合同：</w:t>
            </w:r>
          </w:p>
          <w:p>
            <w:pPr>
              <w:widowControl/>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顾客：云南昆发塑业有限责任公司</w:t>
            </w:r>
          </w:p>
          <w:p>
            <w:pPr>
              <w:widowControl/>
              <w:spacing w:line="360" w:lineRule="auto"/>
              <w:rPr>
                <w:rFonts w:hint="eastAsia" w:ascii="宋体" w:hAnsi="宋体" w:cs="宋体"/>
                <w:sz w:val="21"/>
                <w:szCs w:val="21"/>
              </w:rPr>
            </w:pPr>
            <w:r>
              <w:rPr>
                <w:rFonts w:hint="eastAsia" w:ascii="宋体" w:hAnsi="宋体" w:eastAsia="宋体" w:cs="宋体"/>
                <w:sz w:val="21"/>
                <w:szCs w:val="21"/>
                <w:lang w:val="en-US" w:eastAsia="zh-CN"/>
              </w:rPr>
              <w:t>约定内容包括：产品名称、规格、数量 ；合同期</w:t>
            </w:r>
            <w:r>
              <w:rPr>
                <w:rFonts w:hint="eastAsia" w:ascii="宋体" w:hAnsi="宋体" w:cs="宋体"/>
                <w:sz w:val="21"/>
                <w:szCs w:val="21"/>
              </w:rPr>
              <w:t>限；包装标准及包装物的供应与回收；运送方式及费用负担；验收标准；结算方式及期限；违约责任等。</w:t>
            </w:r>
          </w:p>
          <w:p>
            <w:pPr>
              <w:widowControl/>
              <w:spacing w:line="360" w:lineRule="auto"/>
              <w:rPr>
                <w:rFonts w:hint="eastAsia" w:ascii="宋体" w:hAnsi="宋体" w:eastAsia="宋体" w:cs="宋体"/>
                <w:sz w:val="21"/>
                <w:szCs w:val="21"/>
              </w:rPr>
            </w:pPr>
            <w:r>
              <w:rPr>
                <w:rFonts w:hint="eastAsia" w:ascii="宋体" w:hAnsi="宋体" w:cs="宋体"/>
                <w:sz w:val="21"/>
                <w:szCs w:val="21"/>
              </w:rPr>
              <w:t>3、抽查</w:t>
            </w:r>
            <w:r>
              <w:rPr>
                <w:rFonts w:hint="eastAsia" w:ascii="宋体" w:hAnsi="宋体" w:eastAsia="宋体" w:cs="宋体"/>
                <w:sz w:val="21"/>
                <w:szCs w:val="21"/>
                <w:lang w:val="en-US" w:eastAsia="zh-CN"/>
              </w:rPr>
              <w:t>2019年7月8日</w:t>
            </w:r>
            <w:r>
              <w:rPr>
                <w:rFonts w:hint="eastAsia" w:ascii="宋体" w:hAnsi="宋体" w:eastAsia="宋体" w:cs="宋体"/>
                <w:sz w:val="21"/>
                <w:szCs w:val="21"/>
              </w:rPr>
              <w:t>签订的聚丙烯再生塑料销售合同：</w:t>
            </w:r>
          </w:p>
          <w:p>
            <w:pPr>
              <w:widowControl/>
              <w:spacing w:line="360" w:lineRule="auto"/>
              <w:rPr>
                <w:rFonts w:hint="eastAsia" w:ascii="宋体" w:hAnsi="宋体" w:eastAsia="宋体" w:cs="宋体"/>
                <w:sz w:val="21"/>
                <w:szCs w:val="21"/>
              </w:rPr>
            </w:pPr>
            <w:r>
              <w:rPr>
                <w:rFonts w:hint="eastAsia" w:ascii="宋体" w:hAnsi="宋体" w:eastAsia="宋体" w:cs="宋体"/>
                <w:sz w:val="21"/>
                <w:szCs w:val="21"/>
              </w:rPr>
              <w:t>顾客：</w:t>
            </w:r>
            <w:r>
              <w:rPr>
                <w:rFonts w:hint="eastAsia" w:ascii="宋体" w:hAnsi="宋体" w:eastAsia="宋体" w:cs="宋体"/>
                <w:sz w:val="21"/>
                <w:szCs w:val="21"/>
                <w:lang w:val="en-US" w:eastAsia="zh-CN"/>
              </w:rPr>
              <w:t>犍为县久源塑料制品有限公司</w:t>
            </w:r>
          </w:p>
          <w:p>
            <w:pPr>
              <w:widowControl/>
              <w:spacing w:line="360" w:lineRule="auto"/>
              <w:rPr>
                <w:rFonts w:hint="eastAsia" w:ascii="宋体" w:hAnsi="宋体" w:cs="宋体"/>
                <w:sz w:val="21"/>
                <w:szCs w:val="21"/>
              </w:rPr>
            </w:pPr>
            <w:r>
              <w:rPr>
                <w:rFonts w:hint="eastAsia" w:ascii="宋体" w:hAnsi="宋体" w:cs="宋体"/>
                <w:sz w:val="21"/>
                <w:szCs w:val="21"/>
              </w:rPr>
              <w:t>约定内容包括：产品名称、规格、数量 ；合同期限；包装标准及包装物的供应与回收；运送方式及费用负担；验收标准；结算方式及期限；违约责任等。</w:t>
            </w:r>
          </w:p>
          <w:p>
            <w:pPr>
              <w:widowControl/>
              <w:spacing w:line="400" w:lineRule="atLeast"/>
              <w:ind w:firstLine="315" w:firstLineChars="150"/>
              <w:rPr>
                <w:rFonts w:hint="eastAsia"/>
                <w:sz w:val="21"/>
                <w:szCs w:val="21"/>
              </w:rPr>
            </w:pPr>
            <w:r>
              <w:rPr>
                <w:rFonts w:hint="eastAsia" w:ascii="宋体" w:hAnsi="宋体" w:cs="Arial"/>
                <w:iCs/>
                <w:sz w:val="21"/>
                <w:szCs w:val="21"/>
                <w:lang w:bidi="ar"/>
              </w:rPr>
              <w:t>为了明确与产品有关的要求，确保公司有能力</w:t>
            </w:r>
            <w:r>
              <w:rPr>
                <w:rFonts w:hint="eastAsia"/>
                <w:sz w:val="21"/>
                <w:szCs w:val="21"/>
              </w:rPr>
              <w:t>满足顾客要求；在公司向顾客做出提供产品的承诺之前市场部参与对销售产品有关要求进行了评审。</w:t>
            </w:r>
          </w:p>
          <w:p>
            <w:pPr>
              <w:rPr>
                <w:rFonts w:hint="eastAsia"/>
                <w:sz w:val="21"/>
                <w:szCs w:val="21"/>
              </w:rPr>
            </w:pPr>
            <w:r>
              <w:rPr>
                <w:rFonts w:hint="eastAsia"/>
                <w:sz w:val="21"/>
                <w:szCs w:val="21"/>
              </w:rPr>
              <w:t>抽查《合同评审记录》</w:t>
            </w:r>
          </w:p>
          <w:p>
            <w:pPr>
              <w:numPr>
                <w:ilvl w:val="0"/>
                <w:numId w:val="3"/>
              </w:numPr>
              <w:spacing w:line="400" w:lineRule="exact"/>
              <w:rPr>
                <w:rFonts w:hint="eastAsia"/>
                <w:sz w:val="21"/>
                <w:szCs w:val="21"/>
              </w:rPr>
            </w:pPr>
            <w:r>
              <w:rPr>
                <w:rFonts w:hint="eastAsia"/>
                <w:sz w:val="21"/>
                <w:szCs w:val="21"/>
              </w:rPr>
              <w:t>顾客：</w:t>
            </w:r>
            <w:r>
              <w:rPr>
                <w:rFonts w:hint="eastAsia" w:ascii="宋体" w:hAnsi="宋体" w:eastAsia="宋体" w:cs="宋体"/>
                <w:sz w:val="21"/>
                <w:szCs w:val="21"/>
                <w:lang w:val="en-US" w:eastAsia="zh-CN"/>
              </w:rPr>
              <w:t>成都龙乐塑料绳索厂</w:t>
            </w:r>
          </w:p>
          <w:p>
            <w:pPr>
              <w:spacing w:line="400" w:lineRule="exact"/>
              <w:rPr>
                <w:sz w:val="21"/>
                <w:szCs w:val="21"/>
              </w:rPr>
            </w:pPr>
            <w:r>
              <w:rPr>
                <w:rFonts w:hint="eastAsia"/>
                <w:sz w:val="21"/>
                <w:szCs w:val="21"/>
              </w:rPr>
              <w:t>产品名称：聚丙烯再生塑料颗粒</w:t>
            </w:r>
          </w:p>
          <w:p>
            <w:pPr>
              <w:spacing w:line="400" w:lineRule="exact"/>
              <w:rPr>
                <w:rFonts w:hint="eastAsia"/>
                <w:sz w:val="21"/>
                <w:szCs w:val="21"/>
              </w:rPr>
            </w:pPr>
            <w:r>
              <w:rPr>
                <w:rFonts w:hint="eastAsia"/>
                <w:sz w:val="21"/>
                <w:szCs w:val="21"/>
              </w:rPr>
              <w:t>评审时间：</w:t>
            </w:r>
            <w:r>
              <w:rPr>
                <w:rFonts w:hint="eastAsia" w:ascii="宋体" w:hAnsi="宋体" w:eastAsia="宋体" w:cs="宋体"/>
                <w:sz w:val="21"/>
                <w:szCs w:val="21"/>
                <w:lang w:val="en-US" w:eastAsia="zh-CN"/>
              </w:rPr>
              <w:t>2020年5月6日</w:t>
            </w:r>
          </w:p>
          <w:p>
            <w:pPr>
              <w:rPr>
                <w:rFonts w:hint="eastAsia"/>
                <w:sz w:val="21"/>
                <w:szCs w:val="21"/>
              </w:rPr>
            </w:pPr>
            <w:r>
              <w:rPr>
                <w:rFonts w:hint="eastAsia"/>
                <w:sz w:val="21"/>
                <w:szCs w:val="21"/>
              </w:rPr>
              <w:t>合同内容：技术能力、产品质量、产品技术要求、供货数量、交期期、交货方式等；</w:t>
            </w:r>
          </w:p>
          <w:p>
            <w:pPr>
              <w:rPr>
                <w:rFonts w:hint="eastAsia"/>
                <w:sz w:val="21"/>
                <w:szCs w:val="21"/>
              </w:rPr>
            </w:pPr>
            <w:r>
              <w:rPr>
                <w:rFonts w:hint="eastAsia"/>
                <w:sz w:val="21"/>
                <w:szCs w:val="21"/>
              </w:rPr>
              <w:t>评审人：李斌、陈舜慧等。</w:t>
            </w:r>
            <w:r>
              <w:rPr>
                <w:rFonts w:hint="eastAsia" w:ascii="宋体" w:cs="宋体"/>
                <w:sz w:val="21"/>
                <w:szCs w:val="21"/>
                <w:lang w:bidi="ar"/>
              </w:rPr>
              <w:t xml:space="preserve"> </w:t>
            </w:r>
          </w:p>
          <w:p>
            <w:pPr>
              <w:numPr>
                <w:ilvl w:val="0"/>
                <w:numId w:val="3"/>
              </w:numPr>
              <w:rPr>
                <w:rFonts w:hint="eastAsia"/>
                <w:sz w:val="21"/>
                <w:szCs w:val="21"/>
              </w:rPr>
            </w:pPr>
            <w:r>
              <w:rPr>
                <w:rFonts w:hint="eastAsia"/>
                <w:sz w:val="21"/>
                <w:szCs w:val="21"/>
              </w:rPr>
              <w:t>顾客：</w:t>
            </w:r>
            <w:r>
              <w:rPr>
                <w:rFonts w:hint="eastAsia" w:ascii="宋体" w:hAnsi="宋体" w:eastAsia="宋体" w:cs="宋体"/>
                <w:sz w:val="21"/>
                <w:szCs w:val="21"/>
                <w:lang w:val="en-US" w:eastAsia="zh-CN"/>
              </w:rPr>
              <w:t>云南昆发塑业有限责任公司</w:t>
            </w:r>
          </w:p>
          <w:p>
            <w:pPr>
              <w:spacing w:line="400" w:lineRule="exact"/>
              <w:rPr>
                <w:rFonts w:hint="eastAsia"/>
                <w:sz w:val="21"/>
                <w:szCs w:val="21"/>
              </w:rPr>
            </w:pPr>
            <w:r>
              <w:rPr>
                <w:rFonts w:hint="eastAsia"/>
                <w:sz w:val="21"/>
                <w:szCs w:val="21"/>
              </w:rPr>
              <w:t>产品名称：聚丙烯再生塑料颗粒</w:t>
            </w:r>
          </w:p>
          <w:p>
            <w:pPr>
              <w:spacing w:line="400" w:lineRule="exact"/>
              <w:rPr>
                <w:rFonts w:hint="eastAsia"/>
                <w:sz w:val="21"/>
                <w:szCs w:val="21"/>
              </w:rPr>
            </w:pPr>
            <w:r>
              <w:rPr>
                <w:rFonts w:hint="eastAsia"/>
                <w:sz w:val="21"/>
                <w:szCs w:val="21"/>
              </w:rPr>
              <w:t>评审时间：</w:t>
            </w:r>
            <w:r>
              <w:rPr>
                <w:rFonts w:hint="eastAsia" w:ascii="宋体" w:hAnsi="宋体" w:eastAsia="宋体" w:cs="宋体"/>
                <w:sz w:val="21"/>
                <w:szCs w:val="21"/>
                <w:lang w:val="en-US" w:eastAsia="zh-CN"/>
              </w:rPr>
              <w:t>2020年7月26日</w:t>
            </w:r>
          </w:p>
          <w:p>
            <w:pPr>
              <w:rPr>
                <w:rFonts w:hint="eastAsia"/>
                <w:sz w:val="21"/>
                <w:szCs w:val="21"/>
              </w:rPr>
            </w:pPr>
            <w:r>
              <w:rPr>
                <w:rFonts w:hint="eastAsia"/>
                <w:sz w:val="21"/>
                <w:szCs w:val="21"/>
              </w:rPr>
              <w:t>合同内容：技术能力、产品质量、产品技术要求、供货数量、交期期、交货方式等；</w:t>
            </w:r>
          </w:p>
          <w:p>
            <w:pPr>
              <w:rPr>
                <w:rFonts w:hint="eastAsia"/>
                <w:sz w:val="21"/>
                <w:szCs w:val="21"/>
              </w:rPr>
            </w:pPr>
            <w:r>
              <w:rPr>
                <w:rFonts w:hint="eastAsia"/>
                <w:sz w:val="21"/>
                <w:szCs w:val="21"/>
              </w:rPr>
              <w:t>评审人：李斌、陈舜慧等。</w:t>
            </w:r>
          </w:p>
          <w:p>
            <w:pPr>
              <w:numPr>
                <w:ilvl w:val="0"/>
                <w:numId w:val="3"/>
              </w:numPr>
              <w:rPr>
                <w:rFonts w:hint="eastAsia"/>
                <w:sz w:val="21"/>
                <w:szCs w:val="21"/>
              </w:rPr>
            </w:pPr>
            <w:r>
              <w:rPr>
                <w:rFonts w:hint="eastAsia"/>
                <w:sz w:val="21"/>
                <w:szCs w:val="21"/>
              </w:rPr>
              <w:t>顾客：</w:t>
            </w:r>
            <w:r>
              <w:rPr>
                <w:rFonts w:hint="eastAsia" w:ascii="宋体" w:hAnsi="宋体" w:eastAsia="宋体" w:cs="宋体"/>
                <w:sz w:val="21"/>
                <w:szCs w:val="21"/>
                <w:lang w:val="en-US" w:eastAsia="zh-CN"/>
              </w:rPr>
              <w:t>犍为县久源塑料制品有限公司</w:t>
            </w:r>
          </w:p>
          <w:p>
            <w:pPr>
              <w:spacing w:line="400" w:lineRule="exact"/>
              <w:rPr>
                <w:rFonts w:hint="eastAsia"/>
                <w:sz w:val="21"/>
                <w:szCs w:val="21"/>
              </w:rPr>
            </w:pPr>
            <w:r>
              <w:rPr>
                <w:rFonts w:hint="eastAsia"/>
                <w:sz w:val="21"/>
                <w:szCs w:val="21"/>
              </w:rPr>
              <w:t>产品名称：聚丙烯再生塑料颗粒</w:t>
            </w:r>
          </w:p>
          <w:p>
            <w:pPr>
              <w:spacing w:line="400" w:lineRule="exact"/>
              <w:rPr>
                <w:rFonts w:hint="eastAsia"/>
                <w:sz w:val="21"/>
                <w:szCs w:val="21"/>
              </w:rPr>
            </w:pPr>
            <w:r>
              <w:rPr>
                <w:rFonts w:hint="eastAsia"/>
                <w:sz w:val="21"/>
                <w:szCs w:val="21"/>
              </w:rPr>
              <w:t>评审时间：</w:t>
            </w:r>
            <w:r>
              <w:rPr>
                <w:rFonts w:hint="eastAsia" w:ascii="宋体" w:hAnsi="宋体" w:eastAsia="宋体" w:cs="宋体"/>
                <w:sz w:val="21"/>
                <w:szCs w:val="21"/>
                <w:lang w:val="en-US" w:eastAsia="zh-CN"/>
              </w:rPr>
              <w:t>2019年7月5日</w:t>
            </w:r>
          </w:p>
          <w:p>
            <w:pPr>
              <w:rPr>
                <w:rFonts w:hint="eastAsia"/>
                <w:sz w:val="21"/>
                <w:szCs w:val="21"/>
              </w:rPr>
            </w:pPr>
            <w:r>
              <w:rPr>
                <w:rFonts w:hint="eastAsia"/>
                <w:sz w:val="21"/>
                <w:szCs w:val="21"/>
              </w:rPr>
              <w:t>合同内容：技术能力、产品质量、产品技术要求、供货数量、交期期、交货方式等；</w:t>
            </w:r>
          </w:p>
          <w:p>
            <w:pPr>
              <w:rPr>
                <w:rFonts w:hint="eastAsia"/>
                <w:sz w:val="21"/>
                <w:szCs w:val="21"/>
              </w:rPr>
            </w:pPr>
            <w:r>
              <w:rPr>
                <w:rFonts w:hint="eastAsia"/>
                <w:sz w:val="21"/>
                <w:szCs w:val="21"/>
              </w:rPr>
              <w:t>评审人：李斌、陈舜慧等。</w:t>
            </w:r>
          </w:p>
          <w:p>
            <w:pPr>
              <w:rPr>
                <w:sz w:val="21"/>
                <w:szCs w:val="21"/>
              </w:rPr>
            </w:pPr>
          </w:p>
          <w:p>
            <w:pPr>
              <w:rPr>
                <w:rFonts w:hint="eastAsia" w:ascii="宋体" w:hAnsi="宋体" w:eastAsia="宋体" w:cs="Times New Roman"/>
                <w:kern w:val="2"/>
                <w:sz w:val="21"/>
                <w:szCs w:val="21"/>
                <w:lang w:val="en-US" w:eastAsia="zh-CN" w:bidi="ar-SA"/>
              </w:rPr>
            </w:pPr>
            <w:r>
              <w:rPr>
                <w:rFonts w:hint="eastAsia"/>
                <w:sz w:val="21"/>
                <w:szCs w:val="21"/>
              </w:rPr>
              <w:t>经查：进期以来，没有发生合同更改的情况，如果需要更改，需对更改内容重新评审。并将变化的要求及时通知有关人员。</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0" w:type="auto"/>
            <w:vAlign w:val="top"/>
          </w:tcPr>
          <w:p>
            <w:pPr>
              <w:widowControl/>
              <w:spacing w:line="400" w:lineRule="exact"/>
              <w:jc w:val="left"/>
              <w:rPr>
                <w:rFonts w:hint="eastAsia"/>
                <w:sz w:val="21"/>
                <w:szCs w:val="21"/>
              </w:rPr>
            </w:pPr>
            <w:r>
              <w:rPr>
                <w:rFonts w:hint="eastAsia"/>
                <w:sz w:val="21"/>
                <w:szCs w:val="21"/>
              </w:rPr>
              <w:t>1.查公司管理手册规定了采购控制要求，明确了对供方选择、评价、及再评价的准则。</w:t>
            </w:r>
          </w:p>
          <w:p>
            <w:pPr>
              <w:rPr>
                <w:rFonts w:hint="default" w:eastAsia="宋体"/>
                <w:sz w:val="21"/>
                <w:szCs w:val="21"/>
                <w:lang w:val="en-US" w:eastAsia="zh-CN"/>
              </w:rPr>
            </w:pPr>
            <w:r>
              <w:rPr>
                <w:rFonts w:hint="eastAsia"/>
                <w:sz w:val="21"/>
                <w:szCs w:val="21"/>
              </w:rPr>
              <w:t>2.查《合格供方名录》</w:t>
            </w:r>
            <w:r>
              <w:rPr>
                <w:rFonts w:hint="eastAsia"/>
                <w:sz w:val="21"/>
                <w:szCs w:val="21"/>
                <w:lang w:val="en-US" w:eastAsia="zh-CN"/>
              </w:rPr>
              <w:t>情况如下：</w:t>
            </w:r>
          </w:p>
          <w:p>
            <w:pPr>
              <w:rPr>
                <w:rFonts w:hint="eastAsia" w:ascii="Times New Roman" w:hAnsi="Times New Roman" w:eastAsia="宋体" w:cs="Times New Roman"/>
                <w:sz w:val="21"/>
                <w:szCs w:val="21"/>
                <w:lang w:eastAsia="zh-CN"/>
              </w:rPr>
            </w:pPr>
            <w:r>
              <w:rPr>
                <w:rFonts w:hint="eastAsia"/>
                <w:sz w:val="21"/>
                <w:szCs w:val="21"/>
              </w:rPr>
              <w:t>1）乐山市市中区</w:t>
            </w:r>
            <w:r>
              <w:rPr>
                <w:rFonts w:hint="eastAsia" w:ascii="Times New Roman" w:hAnsi="Times New Roman" w:eastAsia="宋体" w:cs="Times New Roman"/>
                <w:sz w:val="21"/>
                <w:szCs w:val="21"/>
              </w:rPr>
              <w:t xml:space="preserve">东霖再生物资回收经营部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供应：废旧聚丙烯塑料</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2）乐山市市中区东楹再生物资回收经营部     供应：废旧聚丙烯塑料</w:t>
            </w:r>
            <w:r>
              <w:rPr>
                <w:rFonts w:hint="eastAsia" w:ascii="Times New Roman" w:hAnsi="Times New Roman" w:eastAsia="宋体" w:cs="Times New Roman"/>
                <w:sz w:val="21"/>
                <w:szCs w:val="21"/>
                <w:lang w:eastAsia="zh-CN"/>
              </w:rPr>
              <w:t>；</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3）甘肃东兴铝业有限公司嘉峪关分公司       </w:t>
            </w:r>
            <w:r>
              <w:rPr>
                <w:rFonts w:hint="eastAsia" w:ascii="Times New Roman" w:hAnsi="Times New Roman" w:eastAsia="宋体" w:cs="Times New Roman"/>
                <w:sz w:val="21"/>
                <w:szCs w:val="21"/>
              </w:rPr>
              <w:t>供应：</w:t>
            </w:r>
            <w:r>
              <w:rPr>
                <w:rFonts w:hint="eastAsia" w:ascii="Times New Roman" w:hAnsi="Times New Roman" w:eastAsia="宋体" w:cs="Times New Roman"/>
                <w:sz w:val="21"/>
                <w:szCs w:val="21"/>
                <w:lang w:val="en-US" w:eastAsia="zh-CN"/>
              </w:rPr>
              <w:t>FJ废旧编织袋</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4）嘉峪关广丽劳务服务有限责任公司         </w:t>
            </w:r>
            <w:r>
              <w:rPr>
                <w:rFonts w:hint="eastAsia" w:ascii="Times New Roman" w:hAnsi="Times New Roman" w:eastAsia="宋体" w:cs="Times New Roman"/>
                <w:sz w:val="21"/>
                <w:szCs w:val="21"/>
              </w:rPr>
              <w:t>供应：</w:t>
            </w:r>
            <w:r>
              <w:rPr>
                <w:rFonts w:hint="eastAsia" w:ascii="Times New Roman" w:hAnsi="Times New Roman" w:eastAsia="宋体" w:cs="Times New Roman"/>
                <w:sz w:val="21"/>
                <w:szCs w:val="21"/>
                <w:lang w:val="en-US" w:eastAsia="zh-CN"/>
              </w:rPr>
              <w:t>FJ废旧编织袋</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抽查《供方评定记录表》</w:t>
            </w:r>
          </w:p>
          <w:p>
            <w:pPr>
              <w:rPr>
                <w:rFonts w:hint="eastAsia"/>
                <w:sz w:val="21"/>
                <w:szCs w:val="21"/>
              </w:rPr>
            </w:pPr>
            <w:r>
              <w:rPr>
                <w:rFonts w:hint="eastAsia"/>
                <w:sz w:val="21"/>
                <w:szCs w:val="21"/>
              </w:rPr>
              <w:t xml:space="preserve">供应商：乐山市市中区东霖再生物资回收经营部 </w:t>
            </w:r>
          </w:p>
          <w:p>
            <w:pPr>
              <w:rPr>
                <w:rFonts w:hint="eastAsia" w:ascii="Times New Roman" w:hAnsi="Times New Roman" w:eastAsia="宋体" w:cs="Times New Roman"/>
                <w:sz w:val="21"/>
                <w:szCs w:val="21"/>
              </w:rPr>
            </w:pPr>
            <w:r>
              <w:rPr>
                <w:rFonts w:hint="eastAsia"/>
                <w:sz w:val="21"/>
                <w:szCs w:val="21"/>
              </w:rPr>
              <w:t>评价项目：供货能力、交付</w:t>
            </w:r>
            <w:r>
              <w:rPr>
                <w:rFonts w:hint="eastAsia" w:ascii="Times New Roman" w:hAnsi="Times New Roman" w:eastAsia="宋体" w:cs="Times New Roman"/>
                <w:sz w:val="21"/>
                <w:szCs w:val="21"/>
              </w:rPr>
              <w:t>产品的品质、交付期等。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评价负责人：李斌、向林、陈舜慧等   </w:t>
            </w:r>
            <w:r>
              <w:rPr>
                <w:rFonts w:hint="eastAsia" w:ascii="Times New Roman" w:hAnsi="Times New Roman" w:eastAsia="宋体" w:cs="Times New Roman"/>
                <w:sz w:val="21"/>
                <w:szCs w:val="21"/>
                <w:lang w:val="en-US" w:eastAsia="zh-CN"/>
              </w:rPr>
              <w:t>2019.10.16</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供应商：乐山市市中区东楹再生物资回收经营部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评价项目：供货能力、交付产品的品质、交付期等。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评价负责人：李斌、向林、陈舜慧等   </w:t>
            </w:r>
            <w:r>
              <w:rPr>
                <w:rFonts w:hint="eastAsia" w:ascii="Times New Roman" w:hAnsi="Times New Roman" w:eastAsia="宋体" w:cs="Times New Roman"/>
                <w:sz w:val="21"/>
                <w:szCs w:val="21"/>
                <w:lang w:val="en-US" w:eastAsia="zh-CN"/>
              </w:rPr>
              <w:t>2019.10.16</w:t>
            </w:r>
          </w:p>
          <w:p>
            <w:pPr>
              <w:rPr>
                <w:rFonts w:hint="eastAsia"/>
                <w:sz w:val="21"/>
                <w:szCs w:val="21"/>
              </w:rPr>
            </w:pPr>
            <w:r>
              <w:rPr>
                <w:rFonts w:hint="eastAsia"/>
                <w:sz w:val="21"/>
                <w:szCs w:val="21"/>
              </w:rPr>
              <w:t>............</w:t>
            </w:r>
          </w:p>
          <w:p>
            <w:pPr>
              <w:rPr>
                <w:rFonts w:hint="eastAsia"/>
                <w:sz w:val="21"/>
                <w:szCs w:val="21"/>
              </w:rPr>
            </w:pPr>
            <w:r>
              <w:rPr>
                <w:rFonts w:hint="eastAsia"/>
                <w:sz w:val="21"/>
                <w:szCs w:val="21"/>
              </w:rPr>
              <w:t>采购的产品均为合格供方名录中的供方进行采购,基本符合要求</w:t>
            </w:r>
          </w:p>
          <w:p>
            <w:pPr>
              <w:spacing w:line="360" w:lineRule="auto"/>
              <w:rPr>
                <w:rFonts w:hint="eastAsia" w:ascii="宋体" w:hAnsi="宋体" w:cs="宋体"/>
                <w:color w:val="000000"/>
                <w:sz w:val="21"/>
                <w:szCs w:val="21"/>
              </w:rPr>
            </w:pPr>
            <w:r>
              <w:rPr>
                <w:rFonts w:hint="eastAsia"/>
                <w:sz w:val="21"/>
                <w:szCs w:val="21"/>
              </w:rPr>
              <w:t xml:space="preserve">  </w:t>
            </w:r>
            <w:r>
              <w:rPr>
                <w:rFonts w:hint="eastAsia" w:ascii="宋体" w:hAnsi="宋体" w:cs="宋体"/>
                <w:color w:val="000000"/>
                <w:sz w:val="21"/>
                <w:szCs w:val="21"/>
              </w:rPr>
              <w:t>抽物料（废旧塑料）采购合同</w:t>
            </w:r>
          </w:p>
          <w:p>
            <w:pPr>
              <w:spacing w:line="360" w:lineRule="auto"/>
              <w:rPr>
                <w:rFonts w:hint="eastAsia" w:ascii="宋体" w:hAnsi="宋体" w:cs="宋体"/>
                <w:sz w:val="21"/>
                <w:szCs w:val="21"/>
                <w:highlight w:val="none"/>
              </w:rPr>
            </w:pPr>
            <w:r>
              <w:rPr>
                <w:rFonts w:hint="eastAsia" w:ascii="宋体" w:hAnsi="宋体" w:cs="宋体"/>
                <w:color w:val="000000"/>
                <w:sz w:val="21"/>
                <w:szCs w:val="21"/>
              </w:rPr>
              <w:t>供方：</w:t>
            </w:r>
            <w:r>
              <w:rPr>
                <w:rFonts w:hint="eastAsia"/>
                <w:color w:val="000000"/>
                <w:sz w:val="21"/>
                <w:szCs w:val="21"/>
              </w:rPr>
              <w:t>乐山市市中区东霖</w:t>
            </w:r>
            <w:r>
              <w:rPr>
                <w:rFonts w:hint="eastAsia"/>
                <w:sz w:val="21"/>
                <w:szCs w:val="21"/>
              </w:rPr>
              <w:t>再</w:t>
            </w:r>
            <w:r>
              <w:rPr>
                <w:rFonts w:hint="eastAsia"/>
                <w:sz w:val="21"/>
                <w:szCs w:val="21"/>
                <w:highlight w:val="none"/>
              </w:rPr>
              <w:t>生物资回收经营部</w:t>
            </w:r>
            <w:r>
              <w:rPr>
                <w:rFonts w:hint="eastAsia" w:ascii="宋体" w:hAnsi="宋体" w:cs="宋体"/>
                <w:sz w:val="21"/>
                <w:szCs w:val="21"/>
                <w:highlight w:val="none"/>
              </w:rPr>
              <w:t>，该合同为长期合同，金额按实际交货量结算。</w:t>
            </w:r>
          </w:p>
          <w:p>
            <w:pPr>
              <w:spacing w:line="360" w:lineRule="auto"/>
              <w:rPr>
                <w:rFonts w:ascii="宋体" w:hAnsi="宋体" w:cs="宋体"/>
                <w:sz w:val="21"/>
                <w:szCs w:val="21"/>
                <w:highlight w:val="none"/>
              </w:rPr>
            </w:pPr>
            <w:r>
              <w:rPr>
                <w:rFonts w:hint="eastAsia" w:ascii="宋体" w:hAnsi="宋体" w:cs="宋体"/>
                <w:sz w:val="21"/>
                <w:szCs w:val="21"/>
                <w:highlight w:val="none"/>
              </w:rPr>
              <w:t>查20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月物料表：</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名称  数量   时间 </w:t>
            </w:r>
          </w:p>
          <w:p>
            <w:pPr>
              <w:rPr>
                <w:rFonts w:hint="eastAsia"/>
                <w:sz w:val="21"/>
                <w:szCs w:val="21"/>
                <w:highlight w:val="none"/>
              </w:rPr>
            </w:pPr>
            <w:r>
              <w:rPr>
                <w:rFonts w:hint="eastAsia"/>
                <w:sz w:val="21"/>
                <w:szCs w:val="21"/>
                <w:highlight w:val="none"/>
              </w:rPr>
              <w:t xml:space="preserve">吨袋  </w:t>
            </w:r>
            <w:r>
              <w:rPr>
                <w:rFonts w:hint="eastAsia"/>
                <w:sz w:val="21"/>
                <w:szCs w:val="21"/>
                <w:highlight w:val="none"/>
                <w:lang w:val="en-US" w:eastAsia="zh-CN"/>
              </w:rPr>
              <w:t>6</w:t>
            </w:r>
            <w:r>
              <w:rPr>
                <w:rFonts w:hint="eastAsia"/>
                <w:sz w:val="21"/>
                <w:szCs w:val="21"/>
                <w:highlight w:val="none"/>
              </w:rPr>
              <w:t>0吨   20</w:t>
            </w:r>
            <w:r>
              <w:rPr>
                <w:rFonts w:hint="eastAsia"/>
                <w:sz w:val="21"/>
                <w:szCs w:val="21"/>
                <w:highlight w:val="none"/>
                <w:lang w:val="en-US" w:eastAsia="zh-CN"/>
              </w:rPr>
              <w:t>20.06</w:t>
            </w:r>
            <w:r>
              <w:rPr>
                <w:rFonts w:hint="eastAsia"/>
                <w:sz w:val="21"/>
                <w:szCs w:val="21"/>
                <w:highlight w:val="none"/>
              </w:rPr>
              <w:t>.0</w:t>
            </w:r>
            <w:r>
              <w:rPr>
                <w:rFonts w:hint="eastAsia"/>
                <w:sz w:val="21"/>
                <w:szCs w:val="21"/>
                <w:highlight w:val="none"/>
                <w:lang w:val="en-US" w:eastAsia="zh-CN"/>
              </w:rPr>
              <w:t>3</w:t>
            </w:r>
            <w:r>
              <w:rPr>
                <w:rFonts w:hint="eastAsia"/>
                <w:sz w:val="21"/>
                <w:szCs w:val="21"/>
                <w:highlight w:val="none"/>
              </w:rPr>
              <w:t xml:space="preserve"> </w:t>
            </w:r>
          </w:p>
          <w:p>
            <w:pPr>
              <w:rPr>
                <w:rFonts w:hint="eastAsia" w:eastAsia="宋体"/>
                <w:sz w:val="21"/>
                <w:szCs w:val="21"/>
                <w:highlight w:val="none"/>
                <w:lang w:eastAsia="zh-CN"/>
              </w:rPr>
            </w:pPr>
            <w:r>
              <w:rPr>
                <w:rFonts w:hint="eastAsia"/>
                <w:sz w:val="21"/>
                <w:szCs w:val="21"/>
                <w:highlight w:val="none"/>
              </w:rPr>
              <w:t>小白袋  13</w:t>
            </w:r>
            <w:r>
              <w:rPr>
                <w:rFonts w:hint="eastAsia"/>
                <w:sz w:val="21"/>
                <w:szCs w:val="21"/>
                <w:highlight w:val="none"/>
                <w:lang w:val="en-US" w:eastAsia="zh-CN"/>
              </w:rPr>
              <w:t>0</w:t>
            </w:r>
            <w:r>
              <w:rPr>
                <w:rFonts w:hint="eastAsia"/>
                <w:sz w:val="21"/>
                <w:szCs w:val="21"/>
                <w:highlight w:val="none"/>
              </w:rPr>
              <w:t>吨   20</w:t>
            </w:r>
            <w:r>
              <w:rPr>
                <w:rFonts w:hint="eastAsia"/>
                <w:sz w:val="21"/>
                <w:szCs w:val="21"/>
                <w:highlight w:val="none"/>
                <w:lang w:val="en-US" w:eastAsia="zh-CN"/>
              </w:rPr>
              <w:t>20.06</w:t>
            </w:r>
            <w:r>
              <w:rPr>
                <w:rFonts w:hint="eastAsia"/>
                <w:sz w:val="21"/>
                <w:szCs w:val="21"/>
                <w:highlight w:val="none"/>
              </w:rPr>
              <w:t>.1</w:t>
            </w:r>
            <w:r>
              <w:rPr>
                <w:rFonts w:hint="eastAsia"/>
                <w:sz w:val="21"/>
                <w:szCs w:val="21"/>
                <w:highlight w:val="none"/>
                <w:lang w:val="en-US" w:eastAsia="zh-CN"/>
              </w:rPr>
              <w:t>6</w:t>
            </w:r>
          </w:p>
          <w:p>
            <w:pPr>
              <w:rPr>
                <w:rFonts w:hint="eastAsia" w:eastAsia="宋体"/>
                <w:sz w:val="21"/>
                <w:szCs w:val="21"/>
                <w:highlight w:val="none"/>
                <w:lang w:eastAsia="zh-CN"/>
              </w:rPr>
            </w:pPr>
            <w:r>
              <w:rPr>
                <w:rFonts w:hint="eastAsia"/>
                <w:sz w:val="21"/>
                <w:szCs w:val="21"/>
                <w:highlight w:val="none"/>
              </w:rPr>
              <w:t>花料    1</w:t>
            </w:r>
            <w:r>
              <w:rPr>
                <w:rFonts w:hint="eastAsia"/>
                <w:sz w:val="21"/>
                <w:szCs w:val="21"/>
                <w:highlight w:val="none"/>
                <w:lang w:val="en-US" w:eastAsia="zh-CN"/>
              </w:rPr>
              <w:t>2</w:t>
            </w:r>
            <w:r>
              <w:rPr>
                <w:rFonts w:hint="eastAsia"/>
                <w:sz w:val="21"/>
                <w:szCs w:val="21"/>
                <w:highlight w:val="none"/>
              </w:rPr>
              <w:t>0吨   20</w:t>
            </w:r>
            <w:r>
              <w:rPr>
                <w:rFonts w:hint="eastAsia"/>
                <w:sz w:val="21"/>
                <w:szCs w:val="21"/>
                <w:highlight w:val="none"/>
                <w:lang w:val="en-US" w:eastAsia="zh-CN"/>
              </w:rPr>
              <w:t>20.06</w:t>
            </w:r>
            <w:r>
              <w:rPr>
                <w:rFonts w:hint="eastAsia"/>
                <w:sz w:val="21"/>
                <w:szCs w:val="21"/>
                <w:highlight w:val="none"/>
              </w:rPr>
              <w:t>.2</w:t>
            </w:r>
            <w:r>
              <w:rPr>
                <w:rFonts w:hint="eastAsia"/>
                <w:sz w:val="21"/>
                <w:szCs w:val="21"/>
                <w:highlight w:val="none"/>
                <w:lang w:val="en-US" w:eastAsia="zh-CN"/>
              </w:rPr>
              <w:t>2</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编制：杨青    审核：缪招蝶</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供方：</w:t>
            </w:r>
            <w:r>
              <w:rPr>
                <w:rFonts w:hint="eastAsia"/>
                <w:sz w:val="21"/>
                <w:szCs w:val="21"/>
                <w:highlight w:val="none"/>
              </w:rPr>
              <w:t>乐山市市中区东楹再生物资回收经营部</w:t>
            </w:r>
            <w:r>
              <w:rPr>
                <w:rFonts w:hint="eastAsia" w:ascii="宋体" w:hAnsi="宋体" w:cs="宋体"/>
                <w:sz w:val="21"/>
                <w:szCs w:val="21"/>
                <w:highlight w:val="none"/>
              </w:rPr>
              <w:t>，该合同为长期合同，金额按实际交货量结算。</w:t>
            </w:r>
          </w:p>
          <w:p>
            <w:pPr>
              <w:spacing w:line="360" w:lineRule="auto"/>
              <w:rPr>
                <w:rFonts w:ascii="宋体" w:hAnsi="宋体" w:cs="宋体"/>
                <w:sz w:val="21"/>
                <w:szCs w:val="21"/>
                <w:highlight w:val="none"/>
              </w:rPr>
            </w:pPr>
            <w:r>
              <w:rPr>
                <w:rFonts w:hint="eastAsia" w:ascii="宋体" w:hAnsi="宋体" w:cs="宋体"/>
                <w:sz w:val="21"/>
                <w:szCs w:val="21"/>
                <w:highlight w:val="none"/>
              </w:rPr>
              <w:t>查20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月采购计划表：</w:t>
            </w:r>
          </w:p>
          <w:p>
            <w:pPr>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名称    数量   时间 </w:t>
            </w:r>
          </w:p>
          <w:p>
            <w:pPr>
              <w:rPr>
                <w:rFonts w:hint="eastAsia"/>
                <w:sz w:val="21"/>
                <w:szCs w:val="21"/>
                <w:highlight w:val="none"/>
              </w:rPr>
            </w:pPr>
            <w:r>
              <w:rPr>
                <w:rFonts w:hint="eastAsia"/>
                <w:sz w:val="21"/>
                <w:szCs w:val="21"/>
                <w:highlight w:val="none"/>
              </w:rPr>
              <w:t>杂料    250吨   20</w:t>
            </w:r>
            <w:r>
              <w:rPr>
                <w:rFonts w:hint="eastAsia"/>
                <w:sz w:val="21"/>
                <w:szCs w:val="21"/>
                <w:highlight w:val="none"/>
                <w:lang w:val="en-US" w:eastAsia="zh-CN"/>
              </w:rPr>
              <w:t>20</w:t>
            </w:r>
            <w:r>
              <w:rPr>
                <w:rFonts w:hint="eastAsia"/>
                <w:sz w:val="21"/>
                <w:szCs w:val="21"/>
                <w:highlight w:val="none"/>
              </w:rPr>
              <w:t xml:space="preserve">.03.05 </w:t>
            </w:r>
          </w:p>
          <w:p>
            <w:pPr>
              <w:rPr>
                <w:rFonts w:hint="eastAsia"/>
                <w:sz w:val="21"/>
                <w:szCs w:val="21"/>
                <w:highlight w:val="none"/>
              </w:rPr>
            </w:pPr>
            <w:r>
              <w:rPr>
                <w:rFonts w:hint="eastAsia"/>
                <w:sz w:val="21"/>
                <w:szCs w:val="21"/>
                <w:highlight w:val="none"/>
              </w:rPr>
              <w:t>吨袋    300吨   20</w:t>
            </w:r>
            <w:r>
              <w:rPr>
                <w:rFonts w:hint="eastAsia"/>
                <w:sz w:val="21"/>
                <w:szCs w:val="21"/>
                <w:highlight w:val="none"/>
                <w:lang w:val="en-US" w:eastAsia="zh-CN"/>
              </w:rPr>
              <w:t>20</w:t>
            </w:r>
            <w:r>
              <w:rPr>
                <w:rFonts w:hint="eastAsia"/>
                <w:sz w:val="21"/>
                <w:szCs w:val="21"/>
                <w:highlight w:val="none"/>
              </w:rPr>
              <w:t xml:space="preserve">.03.15 </w:t>
            </w:r>
          </w:p>
          <w:p>
            <w:pPr>
              <w:rPr>
                <w:rFonts w:hint="eastAsia"/>
                <w:sz w:val="21"/>
                <w:szCs w:val="21"/>
                <w:highlight w:val="none"/>
              </w:rPr>
            </w:pPr>
            <w:r>
              <w:rPr>
                <w:rFonts w:hint="eastAsia"/>
                <w:sz w:val="21"/>
                <w:szCs w:val="21"/>
                <w:highlight w:val="none"/>
              </w:rPr>
              <w:t>小白袋  100吨   20</w:t>
            </w:r>
            <w:r>
              <w:rPr>
                <w:rFonts w:hint="eastAsia"/>
                <w:sz w:val="21"/>
                <w:szCs w:val="21"/>
                <w:highlight w:val="none"/>
                <w:lang w:val="en-US" w:eastAsia="zh-CN"/>
              </w:rPr>
              <w:t>20.</w:t>
            </w:r>
            <w:r>
              <w:rPr>
                <w:rFonts w:hint="eastAsia"/>
                <w:sz w:val="21"/>
                <w:szCs w:val="21"/>
                <w:highlight w:val="none"/>
              </w:rPr>
              <w:t xml:space="preserve">03.25 </w:t>
            </w:r>
          </w:p>
          <w:p>
            <w:pPr>
              <w:spacing w:line="360" w:lineRule="auto"/>
              <w:rPr>
                <w:rFonts w:hint="eastAsia" w:ascii="宋体" w:hAnsi="宋体" w:cs="宋体"/>
                <w:sz w:val="21"/>
                <w:szCs w:val="21"/>
              </w:rPr>
            </w:pPr>
            <w:r>
              <w:rPr>
                <w:rFonts w:hint="eastAsia" w:ascii="宋体" w:hAnsi="宋体" w:cs="宋体"/>
                <w:sz w:val="21"/>
                <w:szCs w:val="21"/>
              </w:rPr>
              <w:t>编制：杨青    审核：缪招蝶</w:t>
            </w:r>
          </w:p>
          <w:p>
            <w:pPr>
              <w:spacing w:line="360" w:lineRule="auto"/>
              <w:rPr>
                <w:rFonts w:hint="eastAsia" w:ascii="宋体" w:hAnsi="宋体" w:cs="宋体"/>
                <w:sz w:val="21"/>
                <w:szCs w:val="21"/>
              </w:rPr>
            </w:pPr>
            <w:r>
              <w:rPr>
                <w:rFonts w:hint="eastAsia" w:ascii="宋体" w:hAnsi="宋体" w:cs="宋体"/>
                <w:sz w:val="21"/>
                <w:szCs w:val="21"/>
              </w:rPr>
              <w:t>........</w:t>
            </w:r>
          </w:p>
          <w:p>
            <w:pPr>
              <w:rPr>
                <w:rFonts w:hint="eastAsia"/>
                <w:sz w:val="21"/>
                <w:szCs w:val="21"/>
              </w:rPr>
            </w:pPr>
            <w:r>
              <w:rPr>
                <w:rFonts w:hint="eastAsia"/>
                <w:sz w:val="21"/>
                <w:szCs w:val="21"/>
              </w:rPr>
              <w:t>经询问公司采购的废旧聚丙烯塑料，主要对其供货的外观颜色、有无杂质、货物重量进行验收。</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供方：</w:t>
            </w:r>
            <w:r>
              <w:rPr>
                <w:rFonts w:hint="eastAsia"/>
                <w:color w:val="000000"/>
                <w:sz w:val="21"/>
                <w:szCs w:val="21"/>
                <w:highlight w:val="none"/>
              </w:rPr>
              <w:t>乐山市市中区东霖</w:t>
            </w:r>
            <w:r>
              <w:rPr>
                <w:rFonts w:hint="eastAsia"/>
                <w:sz w:val="21"/>
                <w:szCs w:val="21"/>
                <w:highlight w:val="none"/>
              </w:rPr>
              <w:t>再生物资回收经营部</w:t>
            </w:r>
          </w:p>
          <w:p>
            <w:pPr>
              <w:spacing w:line="360" w:lineRule="auto"/>
              <w:rPr>
                <w:rFonts w:ascii="宋体" w:hAnsi="宋体" w:cs="宋体"/>
                <w:sz w:val="21"/>
                <w:szCs w:val="21"/>
                <w:highlight w:val="none"/>
              </w:rPr>
            </w:pPr>
            <w:r>
              <w:rPr>
                <w:rFonts w:hint="eastAsia" w:ascii="宋体" w:hAnsi="宋体" w:cs="宋体"/>
                <w:sz w:val="21"/>
                <w:szCs w:val="21"/>
                <w:highlight w:val="none"/>
              </w:rPr>
              <w:t>查20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月物料检验记录表：</w:t>
            </w:r>
          </w:p>
          <w:p>
            <w:pPr>
              <w:spacing w:line="360" w:lineRule="auto"/>
              <w:rPr>
                <w:rFonts w:hint="eastAsia" w:ascii="宋体" w:hAnsi="宋体" w:eastAsia="PMingLiU" w:cs="宋体"/>
                <w:sz w:val="21"/>
                <w:szCs w:val="21"/>
                <w:highlight w:val="none"/>
              </w:rPr>
            </w:pPr>
            <w:r>
              <w:rPr>
                <w:rFonts w:hint="eastAsia" w:ascii="宋体" w:hAnsi="宋体" w:cs="宋体"/>
                <w:sz w:val="21"/>
                <w:szCs w:val="21"/>
                <w:highlight w:val="none"/>
              </w:rPr>
              <w:t>名称    数量    外观   清洁度    结论</w:t>
            </w:r>
          </w:p>
          <w:p>
            <w:pPr>
              <w:rPr>
                <w:rFonts w:hint="eastAsia"/>
                <w:sz w:val="21"/>
                <w:szCs w:val="21"/>
                <w:highlight w:val="none"/>
              </w:rPr>
            </w:pPr>
            <w:r>
              <w:rPr>
                <w:rFonts w:hint="eastAsia"/>
                <w:sz w:val="21"/>
                <w:szCs w:val="21"/>
                <w:highlight w:val="none"/>
              </w:rPr>
              <w:t>吨袋    150吨   合格    合格     合格</w:t>
            </w:r>
          </w:p>
          <w:p>
            <w:pPr>
              <w:spacing w:line="360" w:lineRule="auto"/>
              <w:rPr>
                <w:sz w:val="21"/>
                <w:szCs w:val="21"/>
                <w:highlight w:val="none"/>
              </w:rPr>
            </w:pPr>
            <w:r>
              <w:rPr>
                <w:rFonts w:hint="eastAsia" w:ascii="宋体" w:hAnsi="宋体" w:cs="宋体"/>
                <w:sz w:val="21"/>
                <w:szCs w:val="21"/>
                <w:highlight w:val="none"/>
              </w:rPr>
              <w:t>检验员：胡小红 、 检验时间</w:t>
            </w:r>
            <w:r>
              <w:rPr>
                <w:rFonts w:hint="eastAsia"/>
                <w:sz w:val="21"/>
                <w:szCs w:val="21"/>
                <w:highlight w:val="none"/>
              </w:rPr>
              <w:t>20</w:t>
            </w:r>
            <w:r>
              <w:rPr>
                <w:rFonts w:hint="eastAsia"/>
                <w:sz w:val="21"/>
                <w:szCs w:val="21"/>
                <w:highlight w:val="none"/>
                <w:lang w:val="en-US" w:eastAsia="zh-CN"/>
              </w:rPr>
              <w:t>20.07</w:t>
            </w:r>
            <w:r>
              <w:rPr>
                <w:rFonts w:hint="eastAsia"/>
                <w:sz w:val="21"/>
                <w:szCs w:val="21"/>
                <w:highlight w:val="none"/>
              </w:rPr>
              <w:t>.</w:t>
            </w:r>
            <w:r>
              <w:rPr>
                <w:rFonts w:hint="eastAsia"/>
                <w:sz w:val="21"/>
                <w:szCs w:val="21"/>
                <w:highlight w:val="none"/>
                <w:lang w:val="en-US" w:eastAsia="zh-CN"/>
              </w:rPr>
              <w:t>17</w:t>
            </w:r>
            <w:r>
              <w:rPr>
                <w:rFonts w:hint="eastAsia"/>
                <w:sz w:val="21"/>
                <w:szCs w:val="21"/>
                <w:highlight w:val="none"/>
              </w:rPr>
              <w:t xml:space="preserve"> </w:t>
            </w:r>
          </w:p>
          <w:p>
            <w:pPr>
              <w:rPr>
                <w:rFonts w:hint="eastAsia"/>
                <w:sz w:val="21"/>
                <w:szCs w:val="21"/>
                <w:highlight w:val="none"/>
              </w:rPr>
            </w:pPr>
            <w:r>
              <w:rPr>
                <w:rFonts w:hint="eastAsia"/>
                <w:sz w:val="21"/>
                <w:szCs w:val="21"/>
                <w:highlight w:val="none"/>
              </w:rPr>
              <w:t>小白袋  132吨   合格    合格     合格</w:t>
            </w:r>
          </w:p>
          <w:p>
            <w:pPr>
              <w:spacing w:line="360" w:lineRule="auto"/>
              <w:rPr>
                <w:sz w:val="21"/>
                <w:szCs w:val="21"/>
                <w:highlight w:val="none"/>
              </w:rPr>
            </w:pPr>
            <w:r>
              <w:rPr>
                <w:rFonts w:hint="eastAsia" w:ascii="宋体" w:hAnsi="宋体" w:cs="宋体"/>
                <w:sz w:val="21"/>
                <w:szCs w:val="21"/>
                <w:highlight w:val="none"/>
              </w:rPr>
              <w:t>检验员：胡小红 、 检验时间</w:t>
            </w:r>
            <w:r>
              <w:rPr>
                <w:rFonts w:hint="eastAsia"/>
                <w:sz w:val="21"/>
                <w:szCs w:val="21"/>
                <w:highlight w:val="none"/>
              </w:rPr>
              <w:t>20</w:t>
            </w:r>
            <w:r>
              <w:rPr>
                <w:rFonts w:hint="eastAsia"/>
                <w:sz w:val="21"/>
                <w:szCs w:val="21"/>
                <w:highlight w:val="none"/>
                <w:lang w:val="en-US" w:eastAsia="zh-CN"/>
              </w:rPr>
              <w:t>20.06</w:t>
            </w:r>
            <w:r>
              <w:rPr>
                <w:rFonts w:hint="eastAsia"/>
                <w:sz w:val="21"/>
                <w:szCs w:val="21"/>
                <w:highlight w:val="none"/>
              </w:rPr>
              <w:t xml:space="preserve">.15 </w:t>
            </w:r>
          </w:p>
          <w:p>
            <w:pPr>
              <w:rPr>
                <w:rFonts w:hint="eastAsia"/>
                <w:sz w:val="21"/>
                <w:szCs w:val="21"/>
                <w:highlight w:val="none"/>
              </w:rPr>
            </w:pPr>
            <w:r>
              <w:rPr>
                <w:rFonts w:hint="eastAsia"/>
                <w:sz w:val="21"/>
                <w:szCs w:val="21"/>
                <w:highlight w:val="none"/>
              </w:rPr>
              <w:t>花料    160吨   合格    合格     合格</w:t>
            </w:r>
          </w:p>
          <w:p>
            <w:pPr>
              <w:spacing w:line="360" w:lineRule="auto"/>
              <w:rPr>
                <w:rFonts w:hint="eastAsia"/>
                <w:sz w:val="21"/>
                <w:szCs w:val="21"/>
                <w:highlight w:val="none"/>
              </w:rPr>
            </w:pPr>
            <w:r>
              <w:rPr>
                <w:rFonts w:hint="eastAsia" w:ascii="宋体" w:hAnsi="宋体" w:cs="宋体"/>
                <w:sz w:val="21"/>
                <w:szCs w:val="21"/>
                <w:highlight w:val="none"/>
              </w:rPr>
              <w:t>检验员：胡小红 、 检验时间</w:t>
            </w:r>
            <w:r>
              <w:rPr>
                <w:rFonts w:hint="eastAsia"/>
                <w:sz w:val="21"/>
                <w:szCs w:val="21"/>
                <w:highlight w:val="none"/>
              </w:rPr>
              <w:t>20</w:t>
            </w:r>
            <w:r>
              <w:rPr>
                <w:rFonts w:hint="eastAsia"/>
                <w:sz w:val="21"/>
                <w:szCs w:val="21"/>
                <w:highlight w:val="none"/>
                <w:lang w:val="en-US" w:eastAsia="zh-CN"/>
              </w:rPr>
              <w:t>20</w:t>
            </w:r>
            <w:r>
              <w:rPr>
                <w:rFonts w:hint="eastAsia"/>
                <w:sz w:val="21"/>
                <w:szCs w:val="21"/>
                <w:highlight w:val="none"/>
              </w:rPr>
              <w:t>.0</w:t>
            </w:r>
            <w:r>
              <w:rPr>
                <w:rFonts w:hint="eastAsia"/>
                <w:sz w:val="21"/>
                <w:szCs w:val="21"/>
                <w:highlight w:val="none"/>
                <w:lang w:val="en-US" w:eastAsia="zh-CN"/>
              </w:rPr>
              <w:t>6</w:t>
            </w:r>
            <w:r>
              <w:rPr>
                <w:rFonts w:hint="eastAsia"/>
                <w:sz w:val="21"/>
                <w:szCs w:val="21"/>
                <w:highlight w:val="none"/>
              </w:rPr>
              <w:t xml:space="preserve">.25 </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外部供方的信息管理有效。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0" w:type="auto"/>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---有《环境</w:t>
            </w:r>
            <w:r>
              <w:rPr>
                <w:rFonts w:hint="eastAsia"/>
              </w:rPr>
              <w:t>运行控制程序</w:t>
            </w:r>
            <w:r>
              <w:rPr>
                <w:rFonts w:hint="eastAsia" w:ascii="宋体" w:hAnsi="宋体"/>
                <w:sz w:val="21"/>
                <w:szCs w:val="21"/>
              </w:rPr>
              <w:t>》、《基础设施控制程序》、《工作环境控制程序》、《消防管理制度》、《员工劳动保护管理规定》等文件。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对固废分类收集，部分回收再利用，其余交市政送垃圾填埋场处置。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sz w:val="21"/>
                <w:szCs w:val="21"/>
              </w:rPr>
            </w:pPr>
            <w:r>
              <w:rPr>
                <w:rFonts w:hint="eastAsia" w:ascii="宋体" w:hAnsi="宋体"/>
                <w:sz w:val="21"/>
                <w:szCs w:val="21"/>
              </w:rPr>
              <w:t>办公用纸两面使用后方可按废纸处理；定期对水电的消耗进行统计；</w:t>
            </w:r>
          </w:p>
          <w:p>
            <w:pPr>
              <w:rPr>
                <w:rFonts w:hint="eastAsia" w:ascii="宋体" w:hAnsi="宋体" w:cs="宋体"/>
                <w:sz w:val="21"/>
                <w:szCs w:val="21"/>
              </w:rPr>
            </w:pPr>
            <w:r>
              <w:rPr>
                <w:rFonts w:hint="eastAsia" w:ascii="宋体" w:hAnsi="宋体"/>
                <w:sz w:val="21"/>
                <w:szCs w:val="21"/>
              </w:rPr>
              <w:t>◆ 现场查看，市场部安全环保措施实施情况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sz w:val="21"/>
                <w:szCs w:val="21"/>
              </w:rPr>
              <w:t>·现场张贴禁烟标识、安全用电及节能标志等标识，未发现大功率电器使用。</w:t>
            </w:r>
          </w:p>
          <w:p>
            <w:pPr>
              <w:rPr>
                <w:rFonts w:hint="eastAsia" w:ascii="宋体" w:hAnsi="宋体"/>
                <w:color w:val="000000"/>
                <w:sz w:val="21"/>
                <w:szCs w:val="21"/>
              </w:rPr>
            </w:pPr>
            <w:r>
              <w:rPr>
                <w:rFonts w:hint="eastAsia" w:ascii="宋体" w:hAnsi="宋体"/>
                <w:color w:val="000000"/>
                <w:sz w:val="21"/>
                <w:szCs w:val="21"/>
              </w:rPr>
              <w:t xml:space="preserve">   安全教育                                                               </w:t>
            </w:r>
          </w:p>
          <w:p>
            <w:pPr>
              <w:rPr>
                <w:rFonts w:hint="eastAsia" w:ascii="宋体" w:hAnsi="宋体"/>
                <w:color w:val="000000"/>
                <w:sz w:val="21"/>
                <w:szCs w:val="21"/>
              </w:rPr>
            </w:pPr>
            <w:r>
              <w:rPr>
                <w:rFonts w:hint="eastAsia" w:ascii="宋体" w:hAnsi="宋体"/>
                <w:color w:val="000000"/>
                <w:sz w:val="21"/>
                <w:szCs w:val="21"/>
              </w:rPr>
              <w:t>培训教育宣传：</w:t>
            </w:r>
          </w:p>
          <w:p>
            <w:pPr>
              <w:rPr>
                <w:rFonts w:hint="eastAsia" w:ascii="宋体" w:hAnsi="宋体" w:eastAsia="宋体" w:cs="Times New Roman"/>
                <w:kern w:val="2"/>
                <w:sz w:val="21"/>
                <w:szCs w:val="21"/>
                <w:lang w:val="en-US" w:eastAsia="zh-CN" w:bidi="ar-SA"/>
              </w:rPr>
            </w:pPr>
            <w:r>
              <w:rPr>
                <w:rFonts w:hint="eastAsia" w:ascii="宋体" w:hAnsi="宋体"/>
                <w:color w:val="000000"/>
                <w:sz w:val="21"/>
                <w:szCs w:val="21"/>
              </w:rPr>
              <w:t>·查见：有三级安全教育记录，包括救援知识、垃圾处理等培训记录。</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0" w:type="auto"/>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0" w:type="auto"/>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查见：《应急准备和响应管理程序》、《公司火灾事故应急预案》等。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查见：消防演练实况记录：市场部工作人员参加了</w:t>
            </w:r>
            <w:r>
              <w:rPr>
                <w:rFonts w:hint="eastAsia" w:ascii="宋体" w:hAnsi="宋体" w:eastAsia="宋体" w:cs="宋体"/>
                <w:sz w:val="21"/>
                <w:szCs w:val="21"/>
                <w:lang w:eastAsia="zh-CN" w:bidi="ar"/>
              </w:rPr>
              <w:t>2020年</w:t>
            </w:r>
            <w:r>
              <w:rPr>
                <w:rFonts w:hint="eastAsia" w:ascii="宋体" w:hAnsi="宋体" w:eastAsia="宋体" w:cs="宋体"/>
                <w:sz w:val="21"/>
                <w:szCs w:val="21"/>
                <w:lang w:val="en-US" w:eastAsia="zh-CN" w:bidi="ar"/>
              </w:rPr>
              <w:t>4</w:t>
            </w:r>
            <w:r>
              <w:rPr>
                <w:rFonts w:hint="eastAsia" w:ascii="宋体" w:hAnsi="宋体" w:eastAsia="宋体" w:cs="宋体"/>
                <w:sz w:val="21"/>
                <w:szCs w:val="21"/>
                <w:lang w:eastAsia="zh-CN" w:bidi="ar"/>
              </w:rPr>
              <w:t>月</w:t>
            </w:r>
            <w:r>
              <w:rPr>
                <w:rFonts w:hint="eastAsia" w:ascii="宋体" w:hAnsi="宋体" w:eastAsia="宋体" w:cs="宋体"/>
                <w:sz w:val="21"/>
                <w:szCs w:val="21"/>
                <w:lang w:val="en-US" w:eastAsia="zh-CN" w:bidi="ar"/>
              </w:rPr>
              <w:t>14</w:t>
            </w:r>
            <w:r>
              <w:rPr>
                <w:rFonts w:hint="eastAsia" w:ascii="宋体" w:hAnsi="宋体" w:eastAsia="宋体" w:cs="宋体"/>
                <w:sz w:val="21"/>
                <w:szCs w:val="21"/>
                <w:lang w:eastAsia="zh-CN" w:bidi="ar"/>
              </w:rPr>
              <w:t>日</w:t>
            </w:r>
            <w:r>
              <w:rPr>
                <w:rFonts w:hint="eastAsia" w:ascii="宋体" w:hAnsi="宋体" w:cs="宋体"/>
                <w:sz w:val="21"/>
                <w:szCs w:val="21"/>
                <w:lang w:bidi="ar"/>
              </w:rPr>
              <w:t>在公司由组织的火灾演练。</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通过演练，部门员工的安全逃生意识有明显的改善和较大提高。使员工掌握了安全逃生的方式和路径，员工能按预案执行和获救等。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新宋体"/>
                <w:kern w:val="2"/>
                <w:sz w:val="21"/>
                <w:szCs w:val="21"/>
                <w:lang w:val="en-US" w:eastAsia="zh-CN" w:bidi="ar-SA"/>
              </w:rPr>
            </w:pPr>
            <w:r>
              <w:rPr>
                <w:rFonts w:hint="eastAsia" w:ascii="宋体" w:hAnsi="宋体" w:cs="宋体"/>
                <w:sz w:val="21"/>
                <w:szCs w:val="21"/>
              </w:rPr>
              <w:t>顾客满意</w:t>
            </w:r>
          </w:p>
        </w:tc>
        <w:tc>
          <w:tcPr>
            <w:tcW w:w="0" w:type="auto"/>
            <w:vAlign w:val="center"/>
          </w:tcPr>
          <w:p>
            <w:pPr>
              <w:rPr>
                <w:rFonts w:hint="eastAsia" w:ascii="宋体" w:hAnsi="宋体" w:eastAsia="宋体" w:cs="新宋体"/>
                <w:kern w:val="2"/>
                <w:sz w:val="21"/>
                <w:szCs w:val="21"/>
                <w:lang w:val="en-US" w:eastAsia="zh-CN" w:bidi="ar-SA"/>
              </w:rPr>
            </w:pPr>
            <w:r>
              <w:rPr>
                <w:rFonts w:hint="eastAsia" w:ascii="宋体" w:hAnsi="宋体" w:cs="宋体"/>
                <w:sz w:val="21"/>
                <w:szCs w:val="21"/>
              </w:rPr>
              <w:t>9.1.2</w:t>
            </w:r>
          </w:p>
        </w:tc>
        <w:tc>
          <w:tcPr>
            <w:tcW w:w="0" w:type="auto"/>
            <w:vAlign w:val="top"/>
          </w:tcPr>
          <w:p>
            <w:pPr>
              <w:ind w:firstLine="420" w:firstLineChars="200"/>
              <w:rPr>
                <w:rFonts w:hint="eastAsia" w:ascii="宋体" w:hAnsi="宋体" w:cs="宋体"/>
                <w:sz w:val="21"/>
                <w:szCs w:val="21"/>
              </w:rPr>
            </w:pPr>
            <w:r>
              <w:rPr>
                <w:rFonts w:hint="eastAsia" w:ascii="宋体" w:hAnsi="宋体" w:cs="宋体"/>
                <w:sz w:val="21"/>
                <w:szCs w:val="21"/>
              </w:rPr>
              <w:t>公司主要通过日常口头交流、电话回访、登门拜访、定期发放《顾客满意度调查表》等形式来收集了解顾客是否满意的信息。提供有《顾客满意度调查表》自</w:t>
            </w:r>
            <w:r>
              <w:rPr>
                <w:rFonts w:hint="eastAsia" w:ascii="宋体" w:hAnsi="宋体" w:cs="宋体"/>
                <w:sz w:val="21"/>
                <w:szCs w:val="21"/>
                <w:highlight w:val="none"/>
              </w:rPr>
              <w:t>20</w:t>
            </w:r>
            <w:r>
              <w:rPr>
                <w:rFonts w:hint="eastAsia" w:ascii="宋体" w:hAnsi="宋体" w:cs="宋体"/>
                <w:sz w:val="21"/>
                <w:szCs w:val="21"/>
                <w:highlight w:val="none"/>
                <w:lang w:val="en-US" w:eastAsia="zh-CN"/>
              </w:rPr>
              <w:t>19</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cs="宋体"/>
                <w:sz w:val="21"/>
                <w:szCs w:val="21"/>
                <w:highlight w:val="none"/>
              </w:rPr>
              <w:t>月</w:t>
            </w:r>
            <w:r>
              <w:rPr>
                <w:rFonts w:hint="eastAsia" w:ascii="宋体" w:hAnsi="宋体" w:cs="宋体"/>
                <w:sz w:val="21"/>
                <w:szCs w:val="21"/>
              </w:rPr>
              <w:t>，调查表共3份 ：</w:t>
            </w:r>
          </w:p>
          <w:p>
            <w:pPr>
              <w:rPr>
                <w:rFonts w:hint="eastAsia" w:ascii="宋体" w:hAnsi="宋体" w:cs="宋体"/>
                <w:sz w:val="21"/>
                <w:szCs w:val="21"/>
              </w:rPr>
            </w:pPr>
            <w:r>
              <w:rPr>
                <w:rFonts w:hint="eastAsia" w:ascii="宋体" w:hAnsi="宋体" w:cs="宋体"/>
                <w:sz w:val="21"/>
                <w:szCs w:val="21"/>
              </w:rPr>
              <w:t>--调查内容包括：价格、性能、服务、交付率、差错率等。</w:t>
            </w:r>
          </w:p>
          <w:p>
            <w:pPr>
              <w:rPr>
                <w:rFonts w:hint="eastAsia" w:ascii="宋体" w:hAnsi="宋体" w:cs="宋体"/>
                <w:sz w:val="21"/>
                <w:szCs w:val="21"/>
              </w:rPr>
            </w:pPr>
            <w:r>
              <w:rPr>
                <w:rFonts w:hint="eastAsia" w:ascii="宋体" w:hAnsi="宋体" w:cs="宋体"/>
                <w:sz w:val="21"/>
                <w:szCs w:val="21"/>
              </w:rPr>
              <w:t>--统计分析结果：9</w:t>
            </w:r>
            <w:r>
              <w:rPr>
                <w:rFonts w:hint="eastAsia" w:ascii="宋体" w:hAnsi="宋体" w:cs="宋体"/>
                <w:sz w:val="21"/>
                <w:szCs w:val="21"/>
                <w:lang w:val="en-US" w:eastAsia="zh-CN"/>
              </w:rPr>
              <w:t>6.7</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rPr>
              <w:t>--暂无明显需实施纠正措施的改进事项。</w:t>
            </w:r>
          </w:p>
          <w:p>
            <w:pPr>
              <w:rPr>
                <w:rFonts w:hint="eastAsia" w:ascii="宋体" w:hAnsi="宋体" w:eastAsia="宋体" w:cs="宋体"/>
                <w:kern w:val="2"/>
                <w:sz w:val="21"/>
                <w:szCs w:val="21"/>
                <w:lang w:val="en-US" w:eastAsia="zh-CN" w:bidi="ar"/>
              </w:rPr>
            </w:pPr>
            <w:r>
              <w:rPr>
                <w:rFonts w:hint="eastAsia" w:ascii="宋体" w:hAnsi="宋体" w:cs="宋体"/>
                <w:sz w:val="21"/>
                <w:szCs w:val="21"/>
              </w:rPr>
              <w:t>见《客户满意度分析报告》，顾客对性能、服务、价格均较为满意，对交货及时性满意度略低。公司针对满意度分析提出了改进的措施，力求努力改善，提高顾客满意度。</w:t>
            </w:r>
          </w:p>
        </w:tc>
        <w:tc>
          <w:tcPr>
            <w:tcW w:w="0" w:type="auto"/>
          </w:tcP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受审核部门：生产技术部              主管领导：向林               陪同人员：李作洋</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审核员：李林、周杉杉                  审核时间：2020.08.25</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新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新宋体"/>
                <w:kern w:val="2"/>
                <w:sz w:val="21"/>
                <w:szCs w:val="21"/>
                <w:lang w:val="en-US" w:eastAsia="zh-CN" w:bidi="ar-SA"/>
              </w:rPr>
            </w:pPr>
          </w:p>
        </w:tc>
        <w:tc>
          <w:tcPr>
            <w:tcW w:w="10004" w:type="dxa"/>
            <w:vAlign w:val="top"/>
          </w:tcPr>
          <w:p>
            <w:pPr>
              <w:autoSpaceDE w:val="0"/>
              <w:autoSpaceDN w:val="0"/>
              <w:adjustRightInd w:val="0"/>
              <w:spacing w:line="400" w:lineRule="exact"/>
              <w:jc w:val="left"/>
              <w:rPr>
                <w:rFonts w:hint="eastAsia" w:ascii="宋体" w:hAnsi="宋体"/>
                <w:sz w:val="21"/>
                <w:szCs w:val="21"/>
              </w:rPr>
            </w:pPr>
            <w:r>
              <w:rPr>
                <w:rFonts w:hint="eastAsia" w:ascii="宋体"/>
                <w:sz w:val="21"/>
                <w:szCs w:val="21"/>
              </w:rPr>
              <w:t>查，生产技术部的岗位职责和权限如下：</w:t>
            </w:r>
            <w:r>
              <w:rPr>
                <w:rFonts w:hint="eastAsia" w:ascii="宋体" w:hAnsi="宋体"/>
                <w:sz w:val="21"/>
                <w:szCs w:val="21"/>
              </w:rPr>
              <w:t xml:space="preserve"> </w:t>
            </w:r>
          </w:p>
          <w:p>
            <w:pPr>
              <w:spacing w:line="400" w:lineRule="exact"/>
              <w:rPr>
                <w:rFonts w:hint="eastAsia" w:ascii="宋体" w:hAnsi="宋体"/>
                <w:sz w:val="21"/>
                <w:szCs w:val="21"/>
              </w:rPr>
            </w:pPr>
            <w:r>
              <w:rPr>
                <w:rFonts w:hint="eastAsia" w:ascii="宋体" w:hAnsi="宋体"/>
                <w:sz w:val="21"/>
                <w:szCs w:val="21"/>
              </w:rPr>
              <w:t xml:space="preserve">1）领导建立和完善管理制度，组织实施并监督、检查生产体系的运行； </w:t>
            </w:r>
          </w:p>
          <w:p>
            <w:pPr>
              <w:spacing w:line="400" w:lineRule="exact"/>
              <w:rPr>
                <w:rFonts w:hint="eastAsia" w:ascii="宋体" w:hAnsi="宋体"/>
                <w:sz w:val="21"/>
                <w:szCs w:val="21"/>
              </w:rPr>
            </w:pPr>
            <w:r>
              <w:rPr>
                <w:rFonts w:hint="eastAsia" w:ascii="宋体" w:hAnsi="宋体"/>
                <w:sz w:val="21"/>
                <w:szCs w:val="21"/>
              </w:rPr>
              <w:t xml:space="preserve">2）组织落实、监督调控生产过程各项工艺、质量、安全、成本指标等；  </w:t>
            </w:r>
          </w:p>
          <w:p>
            <w:pPr>
              <w:spacing w:line="400" w:lineRule="exact"/>
              <w:rPr>
                <w:rFonts w:hint="eastAsia" w:ascii="宋体" w:hAnsi="宋体"/>
                <w:sz w:val="21"/>
                <w:szCs w:val="21"/>
              </w:rPr>
            </w:pPr>
            <w:r>
              <w:rPr>
                <w:rFonts w:hint="eastAsia" w:ascii="宋体" w:hAnsi="宋体"/>
                <w:sz w:val="21"/>
                <w:szCs w:val="21"/>
              </w:rPr>
              <w:t xml:space="preserve">3）领导、管理基础设施维护，保证生产现场能够正常生产，设备处于良好状态； </w:t>
            </w:r>
          </w:p>
          <w:p>
            <w:pPr>
              <w:spacing w:line="400" w:lineRule="exact"/>
              <w:rPr>
                <w:rFonts w:hint="eastAsia" w:ascii="宋体" w:hAnsi="宋体"/>
                <w:sz w:val="21"/>
                <w:szCs w:val="21"/>
              </w:rPr>
            </w:pPr>
            <w:r>
              <w:rPr>
                <w:rFonts w:hint="eastAsia" w:ascii="宋体" w:hAnsi="宋体"/>
                <w:sz w:val="21"/>
                <w:szCs w:val="21"/>
              </w:rPr>
              <w:t xml:space="preserve">4）负责生产区域内消防设施的定期检查并保证在有效期内使用； </w:t>
            </w:r>
          </w:p>
          <w:p>
            <w:pPr>
              <w:spacing w:line="400" w:lineRule="exact"/>
              <w:rPr>
                <w:rFonts w:hint="eastAsia" w:ascii="宋体" w:hAnsi="宋体"/>
                <w:sz w:val="21"/>
                <w:szCs w:val="21"/>
              </w:rPr>
            </w:pPr>
            <w:r>
              <w:rPr>
                <w:rFonts w:hint="eastAsia" w:ascii="宋体" w:hAnsi="宋体"/>
                <w:sz w:val="21"/>
                <w:szCs w:val="21"/>
              </w:rPr>
              <w:t>5）综合平衡年度生产任务，制定下达月度生产计划，做到安全生产。</w:t>
            </w:r>
          </w:p>
          <w:p>
            <w:pPr>
              <w:spacing w:line="400" w:lineRule="exact"/>
              <w:rPr>
                <w:rFonts w:hint="eastAsia" w:ascii="宋体" w:hAnsi="宋体"/>
                <w:sz w:val="21"/>
                <w:szCs w:val="21"/>
              </w:rPr>
            </w:pPr>
            <w:r>
              <w:rPr>
                <w:rFonts w:hint="eastAsia" w:ascii="宋体" w:hAnsi="宋体"/>
                <w:sz w:val="21"/>
                <w:szCs w:val="21"/>
              </w:rPr>
              <w:t>6）负责本部门环境因素的识别评价和控制措施的实施；</w:t>
            </w:r>
          </w:p>
          <w:p>
            <w:pPr>
              <w:spacing w:line="400" w:lineRule="exact"/>
              <w:rPr>
                <w:rFonts w:hint="eastAsia" w:ascii="宋体" w:hAnsi="宋体"/>
                <w:sz w:val="21"/>
                <w:szCs w:val="21"/>
              </w:rPr>
            </w:pPr>
            <w:r>
              <w:rPr>
                <w:rFonts w:hint="eastAsia" w:ascii="宋体" w:hAnsi="宋体"/>
                <w:sz w:val="21"/>
                <w:szCs w:val="21"/>
              </w:rPr>
              <w:t>7）参与公司组织的应急演习、合规性评价等</w:t>
            </w:r>
          </w:p>
          <w:p>
            <w:pPr>
              <w:spacing w:line="340" w:lineRule="exact"/>
              <w:rPr>
                <w:rFonts w:hint="eastAsia" w:ascii="宋体" w:hAnsi="宋体" w:cs="宋体"/>
                <w:sz w:val="21"/>
                <w:szCs w:val="21"/>
              </w:rPr>
            </w:pPr>
            <w:r>
              <w:rPr>
                <w:rFonts w:hint="eastAsia" w:ascii="宋体" w:hAnsi="宋体" w:cs="宋体"/>
                <w:sz w:val="21"/>
                <w:szCs w:val="21"/>
              </w:rPr>
              <w:t>8)负责编制相应产品检验接收规程；</w:t>
            </w:r>
          </w:p>
          <w:p>
            <w:pPr>
              <w:spacing w:line="340" w:lineRule="exact"/>
              <w:rPr>
                <w:rFonts w:hint="eastAsia" w:ascii="宋体" w:hAnsi="宋体" w:cs="宋体"/>
                <w:sz w:val="21"/>
                <w:szCs w:val="21"/>
              </w:rPr>
            </w:pPr>
            <w:r>
              <w:rPr>
                <w:rFonts w:hint="eastAsia" w:ascii="宋体" w:hAnsi="宋体" w:cs="宋体"/>
                <w:sz w:val="21"/>
                <w:szCs w:val="21"/>
              </w:rPr>
              <w:t>9)负责生产过程中的技术指导和不合格的控制。</w:t>
            </w:r>
          </w:p>
          <w:p>
            <w:pPr>
              <w:spacing w:line="320" w:lineRule="exact"/>
              <w:textAlignment w:val="baseline"/>
              <w:rPr>
                <w:rFonts w:hint="eastAsia" w:ascii="宋体" w:hAnsi="宋体" w:cs="宋体"/>
                <w:sz w:val="21"/>
                <w:szCs w:val="21"/>
              </w:rPr>
            </w:pPr>
            <w:r>
              <w:rPr>
                <w:rFonts w:hint="eastAsia" w:ascii="宋体" w:hAnsi="宋体" w:cs="宋体"/>
                <w:sz w:val="21"/>
                <w:szCs w:val="21"/>
              </w:rPr>
              <w:t>10)负责在供方评定时进行样品测试；</w:t>
            </w:r>
          </w:p>
          <w:p>
            <w:pPr>
              <w:spacing w:line="320" w:lineRule="exact"/>
              <w:textAlignment w:val="baseline"/>
              <w:rPr>
                <w:rFonts w:hint="eastAsia" w:ascii="宋体" w:hAnsi="宋体" w:cs="宋体"/>
                <w:sz w:val="21"/>
                <w:szCs w:val="21"/>
              </w:rPr>
            </w:pPr>
            <w:r>
              <w:rPr>
                <w:rFonts w:hint="eastAsia" w:ascii="宋体" w:hAnsi="宋体" w:cs="宋体"/>
                <w:sz w:val="21"/>
                <w:szCs w:val="21"/>
              </w:rPr>
              <w:t>11)负责采购产品的验证和本公司产品的检验工作；</w:t>
            </w:r>
          </w:p>
          <w:p>
            <w:pPr>
              <w:spacing w:line="320" w:lineRule="exact"/>
              <w:textAlignment w:val="baseline"/>
              <w:rPr>
                <w:rFonts w:hint="eastAsia" w:ascii="宋体" w:hAnsi="宋体" w:cs="宋体"/>
                <w:sz w:val="21"/>
                <w:szCs w:val="21"/>
              </w:rPr>
            </w:pPr>
            <w:r>
              <w:rPr>
                <w:rFonts w:hint="eastAsia" w:ascii="宋体" w:hAnsi="宋体" w:cs="宋体"/>
                <w:sz w:val="21"/>
                <w:szCs w:val="21"/>
              </w:rPr>
              <w:t>12)负责对本公司监视和测量设备的管理工作；</w:t>
            </w:r>
          </w:p>
          <w:p>
            <w:pPr>
              <w:spacing w:line="400" w:lineRule="exact"/>
              <w:rPr>
                <w:rFonts w:hint="eastAsia" w:ascii="宋体"/>
                <w:sz w:val="21"/>
                <w:szCs w:val="21"/>
              </w:rPr>
            </w:pPr>
            <w:r>
              <w:rPr>
                <w:rFonts w:hint="eastAsia" w:ascii="宋体" w:hAnsi="宋体"/>
                <w:sz w:val="21"/>
                <w:szCs w:val="21"/>
              </w:rPr>
              <w:t>……</w:t>
            </w:r>
            <w:r>
              <w:rPr>
                <w:rFonts w:hint="eastAsia" w:ascii="宋体"/>
                <w:sz w:val="21"/>
                <w:szCs w:val="21"/>
              </w:rPr>
              <w:t xml:space="preserve">   </w:t>
            </w:r>
          </w:p>
          <w:p>
            <w:pPr>
              <w:widowControl/>
              <w:jc w:val="left"/>
              <w:rPr>
                <w:rFonts w:hint="eastAsia" w:ascii="宋体" w:hAnsi="宋体" w:eastAsia="宋体" w:cs="Times New Roman"/>
                <w:kern w:val="2"/>
                <w:sz w:val="21"/>
                <w:szCs w:val="21"/>
                <w:lang w:val="en-US" w:eastAsia="zh-CN" w:bidi="ar-SA"/>
              </w:rPr>
            </w:pPr>
            <w:r>
              <w:rPr>
                <w:rFonts w:hint="eastAsia" w:ascii="宋体"/>
                <w:sz w:val="21"/>
                <w:szCs w:val="21"/>
              </w:rPr>
              <w:t>生产技术部负责人对部门职责清楚。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QE6.2</w:t>
            </w:r>
          </w:p>
        </w:tc>
        <w:tc>
          <w:tcPr>
            <w:tcW w:w="10004" w:type="dxa"/>
            <w:vAlign w:val="top"/>
          </w:tcPr>
          <w:p>
            <w:pPr>
              <w:spacing w:line="320" w:lineRule="exact"/>
              <w:ind w:firstLine="420" w:firstLineChars="200"/>
              <w:textAlignment w:val="baseline"/>
              <w:rPr>
                <w:rFonts w:hint="eastAsia" w:ascii="宋体" w:hAnsi="宋体" w:cs="宋体"/>
                <w:sz w:val="21"/>
                <w:szCs w:val="21"/>
              </w:rPr>
            </w:pPr>
            <w:r>
              <w:rPr>
                <w:rFonts w:hint="eastAsia" w:ascii="宋体" w:hAnsi="宋体" w:cs="宋体"/>
                <w:sz w:val="21"/>
                <w:szCs w:val="21"/>
              </w:rPr>
              <w:t>查，20</w:t>
            </w:r>
            <w:r>
              <w:rPr>
                <w:rFonts w:hint="eastAsia" w:ascii="宋体" w:hAnsi="宋体" w:cs="宋体"/>
                <w:sz w:val="21"/>
                <w:szCs w:val="21"/>
                <w:lang w:val="en-US" w:eastAsia="zh-CN"/>
              </w:rPr>
              <w:t>20</w:t>
            </w:r>
            <w:r>
              <w:rPr>
                <w:rFonts w:hint="eastAsia" w:ascii="宋体" w:hAnsi="宋体" w:cs="宋体"/>
                <w:sz w:val="21"/>
                <w:szCs w:val="21"/>
              </w:rPr>
              <w:t>年1月-20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月《部门质量目标完成情况统计表》对部门目标进行考核，综合完成情况为：</w:t>
            </w:r>
          </w:p>
          <w:p>
            <w:pPr>
              <w:spacing w:line="320" w:lineRule="exact"/>
              <w:textAlignment w:val="baseline"/>
              <w:rPr>
                <w:rFonts w:hint="eastAsia" w:ascii="宋体" w:hAnsi="宋体" w:cs="宋体"/>
                <w:sz w:val="21"/>
                <w:szCs w:val="21"/>
              </w:rPr>
            </w:pPr>
            <w:r>
              <w:rPr>
                <w:rFonts w:hint="eastAsia" w:ascii="宋体" w:hAnsi="宋体" w:cs="宋体"/>
                <w:sz w:val="21"/>
                <w:szCs w:val="21"/>
              </w:rPr>
              <w:t xml:space="preserve">产品一次交检合格率98%  </w:t>
            </w:r>
            <w:r>
              <w:rPr>
                <w:rFonts w:hint="eastAsia" w:ascii="宋体" w:hAnsi="宋体" w:cs="宋体"/>
                <w:sz w:val="21"/>
                <w:szCs w:val="21"/>
                <w:lang w:val="en-US" w:eastAsia="zh-CN"/>
              </w:rPr>
              <w:t xml:space="preserve">             </w:t>
            </w:r>
            <w:r>
              <w:rPr>
                <w:rFonts w:hint="eastAsia" w:ascii="宋体" w:hAnsi="宋体" w:cs="宋体"/>
                <w:sz w:val="21"/>
                <w:szCs w:val="21"/>
              </w:rPr>
              <w:t>实测：99%</w:t>
            </w:r>
          </w:p>
          <w:p>
            <w:pPr>
              <w:spacing w:line="320" w:lineRule="exact"/>
              <w:textAlignment w:val="baseline"/>
              <w:rPr>
                <w:rFonts w:hint="eastAsia" w:ascii="宋体" w:hAnsi="宋体" w:cs="宋体"/>
                <w:sz w:val="21"/>
                <w:szCs w:val="21"/>
              </w:rPr>
            </w:pPr>
            <w:r>
              <w:rPr>
                <w:rFonts w:hint="eastAsia" w:ascii="宋体" w:hAnsi="宋体" w:cs="宋体"/>
                <w:sz w:val="21"/>
                <w:szCs w:val="21"/>
              </w:rPr>
              <w:t xml:space="preserve">重大安全事故发生0      </w:t>
            </w:r>
            <w:r>
              <w:rPr>
                <w:rFonts w:hint="eastAsia" w:ascii="宋体" w:hAnsi="宋体" w:cs="宋体"/>
                <w:sz w:val="21"/>
                <w:szCs w:val="21"/>
                <w:lang w:val="en-US" w:eastAsia="zh-CN"/>
              </w:rPr>
              <w:t xml:space="preserve">            </w:t>
            </w:r>
            <w:r>
              <w:rPr>
                <w:rFonts w:hint="eastAsia" w:ascii="宋体" w:hAnsi="宋体" w:cs="宋体"/>
                <w:sz w:val="21"/>
                <w:szCs w:val="21"/>
              </w:rPr>
              <w:t xml:space="preserve"> 实测：0</w:t>
            </w:r>
          </w:p>
          <w:p>
            <w:pPr>
              <w:spacing w:line="320" w:lineRule="exact"/>
              <w:textAlignment w:val="baseline"/>
              <w:rPr>
                <w:rFonts w:hint="eastAsia" w:ascii="宋体" w:hAnsi="宋体" w:cs="宋体"/>
                <w:sz w:val="21"/>
                <w:szCs w:val="21"/>
              </w:rPr>
            </w:pPr>
            <w:r>
              <w:rPr>
                <w:rFonts w:hint="eastAsia" w:ascii="宋体" w:hAnsi="宋体" w:cs="宋体"/>
                <w:sz w:val="21"/>
                <w:szCs w:val="21"/>
              </w:rPr>
              <w:t>固体废物（含危废）处理及时率</w:t>
            </w:r>
            <w:r>
              <w:rPr>
                <w:rFonts w:ascii="宋体" w:hAnsi="宋体" w:cs="宋体"/>
                <w:sz w:val="21"/>
                <w:szCs w:val="21"/>
              </w:rPr>
              <w:t>≥</w:t>
            </w:r>
            <w:r>
              <w:rPr>
                <w:rFonts w:hint="eastAsia" w:ascii="宋体" w:hAnsi="宋体" w:cs="宋体"/>
                <w:sz w:val="21"/>
                <w:szCs w:val="21"/>
              </w:rPr>
              <w:t>95%</w:t>
            </w:r>
            <w:r>
              <w:rPr>
                <w:rFonts w:hint="eastAsia" w:ascii="宋体" w:hAnsi="宋体" w:cs="宋体"/>
                <w:sz w:val="21"/>
                <w:szCs w:val="21"/>
                <w:lang w:val="en-US" w:eastAsia="zh-CN"/>
              </w:rPr>
              <w:t xml:space="preserve">    </w:t>
            </w:r>
            <w:r>
              <w:rPr>
                <w:rFonts w:hint="eastAsia" w:ascii="宋体" w:hAnsi="宋体" w:cs="宋体"/>
                <w:sz w:val="21"/>
                <w:szCs w:val="21"/>
              </w:rPr>
              <w:t>实测：98%</w:t>
            </w:r>
          </w:p>
          <w:p>
            <w:pPr>
              <w:spacing w:line="320" w:lineRule="exact"/>
              <w:textAlignment w:val="baseline"/>
              <w:rPr>
                <w:rFonts w:hint="eastAsia" w:ascii="宋体" w:hAnsi="宋体" w:eastAsia="宋体" w:cs="Times New Roman"/>
                <w:kern w:val="2"/>
                <w:sz w:val="21"/>
                <w:szCs w:val="21"/>
                <w:lang w:val="en-US" w:eastAsia="zh-CN" w:bidi="ar-SA"/>
              </w:rPr>
            </w:pPr>
            <w:r>
              <w:rPr>
                <w:rFonts w:hint="eastAsia" w:ascii="宋体" w:hAnsi="宋体" w:cs="宋体"/>
                <w:sz w:val="21"/>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widowControl/>
              <w:ind w:firstLine="420" w:firstLineChars="200"/>
              <w:jc w:val="left"/>
              <w:rPr>
                <w:rFonts w:hint="eastAsia" w:ascii="宋体"/>
                <w:sz w:val="21"/>
                <w:szCs w:val="21"/>
              </w:rPr>
            </w:pPr>
            <w:r>
              <w:rPr>
                <w:rFonts w:hint="eastAsia" w:ascii="宋体"/>
                <w:sz w:val="21"/>
                <w:szCs w:val="21"/>
              </w:rPr>
              <w:t>查，依据</w:t>
            </w:r>
            <w:r>
              <w:rPr>
                <w:rFonts w:hint="eastAsia" w:ascii="宋体" w:hAnsi="宋体"/>
                <w:sz w:val="21"/>
                <w:szCs w:val="21"/>
              </w:rPr>
              <w:t>《环境因素、危险因素的识别与评价》</w:t>
            </w:r>
            <w:r>
              <w:rPr>
                <w:rFonts w:hint="eastAsia" w:ascii="宋体"/>
                <w:sz w:val="21"/>
                <w:szCs w:val="21"/>
              </w:rPr>
              <w:t>，根据不同的时态、状态识别了环境因素，通过对其发生的可能性、危害性等进行评价，生产技术</w:t>
            </w:r>
            <w:r>
              <w:rPr>
                <w:rFonts w:hint="eastAsia" w:ascii="宋体" w:hAnsi="宋体"/>
                <w:sz w:val="21"/>
                <w:szCs w:val="21"/>
              </w:rPr>
              <w:t>部确定的重要环境因素有：火灾、固废排放、废气排放、噪声排放和废水排放</w:t>
            </w:r>
            <w:r>
              <w:rPr>
                <w:rFonts w:hint="eastAsia" w:ascii="宋体"/>
                <w:color w:val="FF0000"/>
                <w:sz w:val="21"/>
                <w:szCs w:val="21"/>
              </w:rPr>
              <w:t>。</w:t>
            </w:r>
          </w:p>
          <w:p>
            <w:pPr>
              <w:rPr>
                <w:rFonts w:hint="eastAsia" w:ascii="宋体"/>
                <w:sz w:val="21"/>
                <w:szCs w:val="21"/>
              </w:rPr>
            </w:pPr>
            <w:r>
              <w:rPr>
                <w:rFonts w:hint="eastAsia" w:ascii="宋体"/>
                <w:sz w:val="21"/>
                <w:szCs w:val="21"/>
              </w:rPr>
              <w:t>现场查看，再生塑料颗粒的生产的主要工序为：</w:t>
            </w:r>
          </w:p>
          <w:p>
            <w:pPr>
              <w:rPr>
                <w:rFonts w:hint="eastAsia" w:ascii="宋体"/>
                <w:sz w:val="21"/>
                <w:szCs w:val="21"/>
              </w:rPr>
            </w:pPr>
            <w:r>
              <w:rPr>
                <w:rFonts w:hint="eastAsia" w:ascii="宋体"/>
                <w:sz w:val="21"/>
                <w:szCs w:val="21"/>
              </w:rPr>
              <w:t>分选——清洗（废水）——破碎（噪声）——熔融挤塑（废气、噪声、固废）——冷却成形（废气、噪声、固废、废水）——切割（废气、噪声、固废）——入库。</w:t>
            </w:r>
          </w:p>
          <w:p>
            <w:pPr>
              <w:rPr>
                <w:rFonts w:hint="eastAsia" w:ascii="宋体" w:hAnsi="宋体" w:eastAsia="宋体"/>
                <w:sz w:val="21"/>
                <w:szCs w:val="21"/>
                <w:lang w:val="en-US" w:eastAsia="zh-CN"/>
              </w:rPr>
            </w:pPr>
            <w:r>
              <w:rPr>
                <w:rFonts w:hint="eastAsia" w:ascii="宋体"/>
                <w:sz w:val="21"/>
                <w:szCs w:val="21"/>
              </w:rPr>
              <w:t xml:space="preserve">   </w:t>
            </w:r>
            <w:r>
              <w:rPr>
                <w:rFonts w:hint="eastAsia" w:ascii="宋体"/>
                <w:sz w:val="21"/>
                <w:szCs w:val="21"/>
                <w:lang w:val="en-US" w:eastAsia="zh-CN"/>
              </w:rPr>
              <w:t>特殊过程为：</w:t>
            </w:r>
            <w:r>
              <w:rPr>
                <w:rFonts w:hint="eastAsia" w:ascii="宋体"/>
                <w:sz w:val="21"/>
                <w:szCs w:val="21"/>
              </w:rPr>
              <w:t>熔融挤塑</w:t>
            </w:r>
            <w:r>
              <w:rPr>
                <w:rFonts w:hint="eastAsia" w:ascii="宋体"/>
                <w:sz w:val="21"/>
                <w:szCs w:val="21"/>
                <w:lang w:val="en-US" w:eastAsia="zh-CN"/>
              </w:rPr>
              <w:t>过程</w:t>
            </w:r>
          </w:p>
          <w:p>
            <w:pPr>
              <w:spacing w:line="360" w:lineRule="exact"/>
              <w:ind w:firstLine="420" w:firstLineChars="200"/>
              <w:rPr>
                <w:rFonts w:ascii="宋体"/>
                <w:sz w:val="21"/>
                <w:szCs w:val="21"/>
              </w:rPr>
            </w:pPr>
            <w:r>
              <w:rPr>
                <w:rFonts w:hint="eastAsia" w:ascii="宋体" w:hAnsi="宋体"/>
                <w:sz w:val="21"/>
                <w:szCs w:val="21"/>
              </w:rPr>
              <w:t>产品生产</w:t>
            </w:r>
            <w:r>
              <w:rPr>
                <w:rFonts w:hint="eastAsia" w:ascii="宋体"/>
                <w:sz w:val="21"/>
                <w:szCs w:val="21"/>
              </w:rPr>
              <w:t>过程中有</w:t>
            </w:r>
            <w:r>
              <w:rPr>
                <w:rFonts w:hint="eastAsia"/>
                <w:sz w:val="21"/>
                <w:szCs w:val="21"/>
              </w:rPr>
              <w:t>废弃材料等生产固废、废水；设备运行过程噪声；熔融时产生的废气等，废气由UV光氧净化器处理合格后排放。</w:t>
            </w:r>
          </w:p>
          <w:p>
            <w:pPr>
              <w:autoSpaceDE w:val="0"/>
              <w:autoSpaceDN w:val="0"/>
              <w:adjustRightInd w:val="0"/>
              <w:spacing w:line="400" w:lineRule="exact"/>
              <w:ind w:firstLine="420" w:firstLineChars="200"/>
              <w:jc w:val="left"/>
              <w:rPr>
                <w:rFonts w:hint="eastAsia" w:ascii="宋体" w:hAnsi="宋体" w:eastAsia="宋体" w:cs="Times New Roman"/>
                <w:kern w:val="2"/>
                <w:sz w:val="21"/>
                <w:szCs w:val="21"/>
                <w:lang w:val="en-US" w:eastAsia="zh-CN" w:bidi="ar-SA"/>
              </w:rPr>
            </w:pPr>
            <w:r>
              <w:rPr>
                <w:rFonts w:hint="eastAsia" w:ascii="宋体"/>
                <w:sz w:val="21"/>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E8.1 </w:t>
            </w:r>
          </w:p>
        </w:tc>
        <w:tc>
          <w:tcPr>
            <w:tcW w:w="10004" w:type="dxa"/>
            <w:vAlign w:val="top"/>
          </w:tcPr>
          <w:p>
            <w:pPr>
              <w:spacing w:line="360" w:lineRule="exact"/>
              <w:ind w:firstLine="420" w:firstLineChars="200"/>
              <w:rPr>
                <w:rFonts w:hint="eastAsia"/>
                <w:sz w:val="21"/>
                <w:szCs w:val="21"/>
              </w:rPr>
            </w:pPr>
            <w:r>
              <w:rPr>
                <w:rFonts w:hint="eastAsia"/>
                <w:sz w:val="21"/>
                <w:szCs w:val="21"/>
              </w:rPr>
              <w:t>查，生产技术部实施以下环境安全管理制度：《固体废弃物管理制度》、《消防安全管理制度》、《火灾事故应急救援预案》等。</w:t>
            </w:r>
          </w:p>
          <w:p>
            <w:pPr>
              <w:spacing w:line="360" w:lineRule="exact"/>
              <w:ind w:firstLine="420" w:firstLineChars="200"/>
              <w:rPr>
                <w:rFonts w:hint="eastAsia"/>
                <w:sz w:val="21"/>
                <w:szCs w:val="21"/>
              </w:rPr>
            </w:pPr>
            <w:r>
              <w:rPr>
                <w:rFonts w:hint="eastAsia"/>
                <w:sz w:val="21"/>
                <w:szCs w:val="21"/>
              </w:rPr>
              <w:t>现场确定，公司产品生产工艺为：</w:t>
            </w:r>
          </w:p>
          <w:p>
            <w:pPr>
              <w:spacing w:line="360" w:lineRule="exact"/>
              <w:ind w:firstLine="420" w:firstLineChars="200"/>
              <w:rPr>
                <w:rFonts w:hint="eastAsia"/>
                <w:sz w:val="21"/>
                <w:szCs w:val="21"/>
              </w:rPr>
            </w:pPr>
            <w:r>
              <w:rPr>
                <w:rFonts w:hint="eastAsia"/>
                <w:sz w:val="21"/>
                <w:szCs w:val="21"/>
              </w:rPr>
              <w:t>分选—清洗（废水）——破碎（噪声）——熔融挤塑（废气、噪声、固废）——冷却成形（废气、噪声、固废、废水）——切割（废气、噪声、固废）——入库。</w:t>
            </w:r>
          </w:p>
          <w:p>
            <w:pPr>
              <w:spacing w:line="360" w:lineRule="exact"/>
              <w:ind w:firstLine="420" w:firstLineChars="200"/>
              <w:rPr>
                <w:rFonts w:hint="eastAsia" w:ascii="宋体"/>
                <w:sz w:val="21"/>
                <w:szCs w:val="21"/>
                <w:lang w:val="en-US" w:eastAsia="zh-CN"/>
              </w:rPr>
            </w:pPr>
            <w:r>
              <w:rPr>
                <w:rFonts w:hint="eastAsia"/>
                <w:sz w:val="21"/>
                <w:szCs w:val="21"/>
              </w:rPr>
              <w:t xml:space="preserve">  </w:t>
            </w:r>
            <w:r>
              <w:rPr>
                <w:rFonts w:hint="eastAsia" w:ascii="宋体"/>
                <w:sz w:val="21"/>
                <w:szCs w:val="21"/>
                <w:lang w:val="en-US" w:eastAsia="zh-CN"/>
              </w:rPr>
              <w:t>特殊过程为：</w:t>
            </w:r>
            <w:r>
              <w:rPr>
                <w:rFonts w:hint="eastAsia" w:ascii="宋体"/>
                <w:sz w:val="21"/>
                <w:szCs w:val="21"/>
              </w:rPr>
              <w:t>熔融挤塑</w:t>
            </w:r>
            <w:r>
              <w:rPr>
                <w:rFonts w:hint="eastAsia" w:ascii="宋体"/>
                <w:sz w:val="21"/>
                <w:szCs w:val="21"/>
                <w:lang w:val="en-US" w:eastAsia="zh-CN"/>
              </w:rPr>
              <w:t>过程</w:t>
            </w:r>
          </w:p>
          <w:p>
            <w:pPr>
              <w:spacing w:line="360" w:lineRule="exact"/>
              <w:ind w:firstLine="420" w:firstLineChars="200"/>
              <w:rPr>
                <w:rFonts w:hint="eastAsia"/>
                <w:sz w:val="21"/>
                <w:szCs w:val="21"/>
              </w:rPr>
            </w:pPr>
            <w:r>
              <w:rPr>
                <w:rFonts w:hint="eastAsia"/>
                <w:sz w:val="21"/>
                <w:szCs w:val="21"/>
              </w:rPr>
              <w:t>其中火灾、固废排放、废气排放和噪声排放、废水排放等都评价为重要环境因素。针对重要环境因素，组织制定了相应的管理方案。执行标准：大气污染物综合排放标准（GB16297-1996）二级、工业企业厂界环境噪声排放标准（GB12348-2008）3类</w:t>
            </w:r>
          </w:p>
          <w:p>
            <w:pPr>
              <w:spacing w:line="360" w:lineRule="exact"/>
              <w:ind w:firstLine="420" w:firstLineChars="200"/>
              <w:rPr>
                <w:rFonts w:hint="eastAsia"/>
                <w:sz w:val="21"/>
                <w:szCs w:val="21"/>
              </w:rPr>
            </w:pPr>
            <w:r>
              <w:rPr>
                <w:rFonts w:hint="eastAsia"/>
                <w:sz w:val="21"/>
                <w:szCs w:val="21"/>
              </w:rPr>
              <w:t>查看，公司制订的相应的安全管理制度及管理方案，对重要环境因素进行管控。</w:t>
            </w:r>
          </w:p>
          <w:p>
            <w:pPr>
              <w:spacing w:line="360" w:lineRule="exact"/>
              <w:ind w:firstLine="420" w:firstLineChars="200"/>
              <w:rPr>
                <w:rFonts w:hint="eastAsia"/>
                <w:sz w:val="21"/>
                <w:szCs w:val="21"/>
              </w:rPr>
            </w:pPr>
            <w:r>
              <w:rPr>
                <w:rFonts w:hint="eastAsia"/>
                <w:sz w:val="21"/>
                <w:szCs w:val="21"/>
              </w:rPr>
              <w:t>据称：对火灾应急设施、安防设施运行情况等进行了检查维护。如：</w:t>
            </w:r>
          </w:p>
          <w:p>
            <w:pPr>
              <w:spacing w:line="400" w:lineRule="atLeast"/>
              <w:ind w:firstLine="420" w:firstLineChars="200"/>
              <w:rPr>
                <w:rFonts w:hint="eastAsia" w:ascii="宋体" w:hAnsi="宋体"/>
                <w:sz w:val="21"/>
                <w:szCs w:val="21"/>
              </w:rPr>
            </w:pPr>
            <w:r>
              <w:rPr>
                <w:rFonts w:hint="eastAsia" w:ascii="宋体" w:hAnsi="宋体"/>
                <w:sz w:val="21"/>
                <w:szCs w:val="21"/>
              </w:rPr>
              <w:t>查，生产现场张贴有“严禁吸烟”标识；</w:t>
            </w:r>
          </w:p>
          <w:p>
            <w:pPr>
              <w:spacing w:line="400" w:lineRule="atLeast"/>
              <w:ind w:firstLine="420" w:firstLineChars="200"/>
              <w:rPr>
                <w:rFonts w:hint="eastAsia" w:ascii="宋体" w:hAnsi="宋体"/>
                <w:sz w:val="21"/>
                <w:szCs w:val="21"/>
              </w:rPr>
            </w:pPr>
            <w:r>
              <w:rPr>
                <w:rFonts w:hint="eastAsia" w:ascii="宋体" w:hAnsi="宋体"/>
                <w:sz w:val="21"/>
                <w:szCs w:val="21"/>
              </w:rPr>
              <w:t>现场查看：所有开关都有表箱进行防护，对操作者进行了防护。</w:t>
            </w:r>
          </w:p>
          <w:p>
            <w:pPr>
              <w:spacing w:line="400" w:lineRule="exact"/>
              <w:ind w:firstLine="315" w:firstLineChars="150"/>
              <w:rPr>
                <w:rFonts w:hint="eastAsia" w:ascii="宋体" w:hAnsi="宋体"/>
                <w:sz w:val="21"/>
                <w:szCs w:val="21"/>
              </w:rPr>
            </w:pPr>
            <w:r>
              <w:rPr>
                <w:rFonts w:hint="eastAsia" w:ascii="宋体" w:hAnsi="宋体"/>
                <w:sz w:val="21"/>
                <w:szCs w:val="21"/>
              </w:rPr>
              <w:t>现场查看：车间电线有穿管保护，依墙固定布局、车间有禁止吸烟提醒。</w:t>
            </w:r>
          </w:p>
          <w:p>
            <w:pPr>
              <w:spacing w:line="400" w:lineRule="exact"/>
              <w:ind w:firstLine="315" w:firstLineChars="150"/>
              <w:rPr>
                <w:rFonts w:hint="eastAsia" w:ascii="宋体" w:hAnsi="宋体"/>
                <w:sz w:val="21"/>
                <w:szCs w:val="21"/>
                <w:highlight w:val="none"/>
              </w:rPr>
            </w:pPr>
            <w:r>
              <w:rPr>
                <w:rFonts w:hint="eastAsia" w:ascii="宋体" w:hAnsi="宋体"/>
                <w:sz w:val="21"/>
                <w:szCs w:val="21"/>
              </w:rPr>
              <w:t>现场查看：</w:t>
            </w:r>
            <w:r>
              <w:rPr>
                <w:rFonts w:hint="eastAsia"/>
                <w:sz w:val="21"/>
                <w:szCs w:val="21"/>
              </w:rPr>
              <w:t>清洗时产生的废水、废渣由污水处理站处理后回用于生产</w:t>
            </w:r>
            <w:r>
              <w:rPr>
                <w:rFonts w:hint="eastAsia" w:ascii="宋体" w:hAnsi="宋体"/>
                <w:sz w:val="21"/>
                <w:szCs w:val="21"/>
              </w:rPr>
              <w:t>，不外排；查看污水处理</w:t>
            </w:r>
            <w:r>
              <w:rPr>
                <w:rFonts w:hint="eastAsia" w:ascii="宋体" w:hAnsi="宋体"/>
                <w:sz w:val="21"/>
                <w:szCs w:val="21"/>
                <w:lang w:val="en-US" w:eastAsia="zh-CN"/>
              </w:rPr>
              <w:t>系统</w:t>
            </w:r>
            <w:r>
              <w:rPr>
                <w:rFonts w:hint="eastAsia" w:ascii="宋体" w:hAnsi="宋体"/>
                <w:sz w:val="21"/>
                <w:szCs w:val="21"/>
              </w:rPr>
              <w:t>，处理流程为：沉淀池——格栅池——调</w:t>
            </w:r>
            <w:r>
              <w:rPr>
                <w:rFonts w:hint="eastAsia" w:ascii="宋体" w:hAnsi="宋体"/>
                <w:sz w:val="21"/>
                <w:szCs w:val="21"/>
                <w:highlight w:val="none"/>
              </w:rPr>
              <w:t>节池——絮凝池——ABR厌氧——二次沉淀——清水池。查看加药系统为一套自动的污水处理加药装置，只需设置加药量和加药间隔时间，仅需在装置中加入配置好的次氯酸钠溶液即可。现场处理过程未做记录，指出后续改进。</w:t>
            </w:r>
          </w:p>
          <w:p>
            <w:pPr>
              <w:spacing w:line="400" w:lineRule="exact"/>
              <w:ind w:firstLine="315" w:firstLineChars="150"/>
              <w:rPr>
                <w:rFonts w:hint="default" w:ascii="宋体" w:hAnsi="宋体" w:eastAsia="宋体"/>
                <w:sz w:val="21"/>
                <w:szCs w:val="21"/>
                <w:highlight w:val="none"/>
                <w:lang w:val="en-US" w:eastAsia="zh-CN"/>
              </w:rPr>
            </w:pPr>
            <w:r>
              <w:rPr>
                <w:rFonts w:hint="eastAsia" w:ascii="宋体" w:hAnsi="宋体"/>
                <w:sz w:val="21"/>
                <w:szCs w:val="21"/>
                <w:highlight w:val="none"/>
              </w:rPr>
              <w:t>污水处理站产生的污泥，现集中存放在指定位置，最终交于园区环卫处统一处理</w:t>
            </w:r>
            <w:r>
              <w:rPr>
                <w:rFonts w:hint="eastAsia" w:ascii="宋体" w:hAnsi="宋体"/>
                <w:b/>
                <w:bCs/>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现场查看：造粒机、喂料机等生产机械产生的噪音通过增加基础减振处理，再通过厂房隔音和距离衰减，确保厂界噪音达到标准限制要求。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rPr>
              <w:t>现场查见：生产过程中产生</w:t>
            </w:r>
            <w:r>
              <w:rPr>
                <w:rFonts w:hint="eastAsia" w:ascii="宋体" w:hAnsi="宋体"/>
                <w:sz w:val="21"/>
                <w:szCs w:val="21"/>
                <w:highlight w:val="none"/>
              </w:rPr>
              <w:t>的废气，有专门的废气处理装置，采用UV光氧化处理装置处理，处置后通过15米烟道排放。。</w:t>
            </w:r>
          </w:p>
          <w:p>
            <w:pPr>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查见，整个车间都按配置要求放置灭火器材； 但部分灭火器被原材料阻挡，口头提出要求整改。</w:t>
            </w:r>
          </w:p>
          <w:p>
            <w:pPr>
              <w:spacing w:line="400" w:lineRule="exact"/>
              <w:ind w:firstLine="420" w:firstLineChars="200"/>
              <w:rPr>
                <w:rFonts w:hint="default" w:ascii="宋体" w:hAnsi="宋体" w:eastAsia="宋体" w:cs="Times New Roman"/>
                <w:color w:val="FF0000"/>
                <w:kern w:val="2"/>
                <w:sz w:val="21"/>
                <w:szCs w:val="21"/>
                <w:lang w:val="en-US" w:eastAsia="zh-CN" w:bidi="ar-SA"/>
              </w:rPr>
            </w:pPr>
            <w:r>
              <w:rPr>
                <w:rFonts w:hint="eastAsia" w:ascii="宋体" w:hAnsi="宋体"/>
                <w:sz w:val="21"/>
                <w:szCs w:val="21"/>
                <w:highlight w:val="none"/>
              </w:rPr>
              <w:t>对排放污染物进行了检测，提供有2019年1月22日环境检测验收报告。</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400" w:lineRule="atLeast"/>
              <w:ind w:firstLine="420" w:firstLineChars="200"/>
              <w:rPr>
                <w:rFonts w:hint="eastAsia" w:ascii="Times New Roman" w:hAnsi="Times New Roman" w:eastAsia="宋体" w:cs="宋体"/>
                <w:kern w:val="2"/>
                <w:sz w:val="21"/>
                <w:szCs w:val="21"/>
                <w:lang w:val="en-US" w:eastAsia="zh-CN" w:bidi="ar"/>
              </w:rPr>
            </w:pPr>
            <w:r>
              <w:rPr>
                <w:rFonts w:hint="eastAsia" w:cs="宋体"/>
                <w:sz w:val="21"/>
                <w:szCs w:val="21"/>
                <w:lang w:bidi="ar"/>
              </w:rPr>
              <w:t>应急准备和响应</w:t>
            </w:r>
          </w:p>
        </w:tc>
        <w:tc>
          <w:tcPr>
            <w:tcW w:w="0" w:type="auto"/>
            <w:vAlign w:val="top"/>
          </w:tcPr>
          <w:p>
            <w:pPr>
              <w:spacing w:line="400" w:lineRule="atLeast"/>
              <w:rPr>
                <w:rFonts w:hint="eastAsia" w:cs="宋体"/>
                <w:sz w:val="21"/>
                <w:szCs w:val="21"/>
                <w:lang w:bidi="ar"/>
              </w:rPr>
            </w:pPr>
            <w:r>
              <w:rPr>
                <w:rFonts w:hint="eastAsia" w:cs="宋体"/>
                <w:sz w:val="21"/>
                <w:szCs w:val="21"/>
                <w:lang w:bidi="ar"/>
              </w:rPr>
              <w:t>E8.2</w:t>
            </w:r>
          </w:p>
          <w:p>
            <w:pPr>
              <w:spacing w:line="400" w:lineRule="atLeast"/>
              <w:ind w:firstLine="420" w:firstLineChars="200"/>
              <w:rPr>
                <w:rFonts w:hint="eastAsia" w:ascii="Times New Roman" w:hAnsi="Times New Roman" w:eastAsia="宋体" w:cs="宋体"/>
                <w:kern w:val="2"/>
                <w:sz w:val="21"/>
                <w:szCs w:val="21"/>
                <w:lang w:val="en-US" w:eastAsia="zh-CN" w:bidi="ar"/>
              </w:rPr>
            </w:pPr>
          </w:p>
        </w:tc>
        <w:tc>
          <w:tcPr>
            <w:tcW w:w="0" w:type="auto"/>
            <w:vAlign w:val="top"/>
          </w:tcPr>
          <w:p>
            <w:pPr>
              <w:spacing w:line="400" w:lineRule="atLeast"/>
              <w:ind w:firstLine="420" w:firstLineChars="200"/>
              <w:rPr>
                <w:rFonts w:hint="eastAsia" w:cs="宋体"/>
                <w:sz w:val="21"/>
                <w:szCs w:val="21"/>
                <w:lang w:bidi="ar"/>
              </w:rPr>
            </w:pPr>
            <w:r>
              <w:rPr>
                <w:rFonts w:hint="eastAsia" w:cs="宋体"/>
                <w:sz w:val="21"/>
                <w:szCs w:val="21"/>
                <w:lang w:bidi="ar"/>
              </w:rPr>
              <w:t>查见：《应急准备与响应控制程序》、《公司火灾应急预案》等。</w:t>
            </w:r>
          </w:p>
          <w:p>
            <w:pPr>
              <w:spacing w:line="400" w:lineRule="atLeast"/>
              <w:ind w:firstLine="420" w:firstLineChars="200"/>
              <w:rPr>
                <w:rFonts w:hint="eastAsia" w:cs="宋体"/>
                <w:sz w:val="21"/>
                <w:szCs w:val="21"/>
                <w:lang w:bidi="ar"/>
              </w:rPr>
            </w:pPr>
            <w:r>
              <w:rPr>
                <w:rFonts w:hint="eastAsia" w:cs="宋体"/>
                <w:sz w:val="21"/>
                <w:szCs w:val="21"/>
                <w:lang w:bidi="ar"/>
              </w:rPr>
              <w:t>生产技术部于</w:t>
            </w:r>
            <w:r>
              <w:rPr>
                <w:rFonts w:hint="eastAsia" w:ascii="宋体" w:hAnsi="宋体" w:eastAsia="宋体" w:cs="宋体"/>
                <w:sz w:val="21"/>
                <w:szCs w:val="21"/>
                <w:lang w:eastAsia="zh-CN" w:bidi="ar"/>
              </w:rPr>
              <w:t>2020年</w:t>
            </w:r>
            <w:r>
              <w:rPr>
                <w:rFonts w:hint="eastAsia" w:ascii="宋体" w:hAnsi="宋体" w:eastAsia="宋体" w:cs="宋体"/>
                <w:sz w:val="21"/>
                <w:szCs w:val="21"/>
                <w:lang w:val="en-US" w:eastAsia="zh-CN" w:bidi="ar"/>
              </w:rPr>
              <w:t>4</w:t>
            </w:r>
            <w:r>
              <w:rPr>
                <w:rFonts w:hint="eastAsia" w:ascii="宋体" w:hAnsi="宋体" w:eastAsia="宋体" w:cs="宋体"/>
                <w:sz w:val="21"/>
                <w:szCs w:val="21"/>
                <w:lang w:eastAsia="zh-CN" w:bidi="ar"/>
              </w:rPr>
              <w:t>月</w:t>
            </w:r>
            <w:r>
              <w:rPr>
                <w:rFonts w:hint="eastAsia" w:ascii="宋体" w:hAnsi="宋体" w:eastAsia="宋体" w:cs="宋体"/>
                <w:sz w:val="21"/>
                <w:szCs w:val="21"/>
                <w:lang w:val="en-US" w:eastAsia="zh-CN" w:bidi="ar"/>
              </w:rPr>
              <w:t>14</w:t>
            </w:r>
            <w:r>
              <w:rPr>
                <w:rFonts w:hint="eastAsia" w:ascii="宋体" w:hAnsi="宋体" w:eastAsia="宋体" w:cs="宋体"/>
                <w:sz w:val="21"/>
                <w:szCs w:val="21"/>
                <w:lang w:eastAsia="zh-CN" w:bidi="ar"/>
              </w:rPr>
              <w:t>日</w:t>
            </w:r>
            <w:r>
              <w:rPr>
                <w:rFonts w:hint="eastAsia" w:cs="宋体"/>
                <w:sz w:val="21"/>
                <w:szCs w:val="21"/>
                <w:lang w:bidi="ar"/>
              </w:rPr>
              <w:t>参加了由公司组织的火灾应急预案演练。查看消防演练实况记录表明整个演习过程分工明确、职责清楚。通过演练，使员工掌握了安全灭火的知识以及救护的相关知识，参与演习的员工有能力启动应急预案等。</w:t>
            </w:r>
          </w:p>
          <w:p>
            <w:pPr>
              <w:spacing w:line="400" w:lineRule="atLeast"/>
              <w:ind w:firstLine="420" w:firstLineChars="200"/>
              <w:rPr>
                <w:rFonts w:hint="eastAsia" w:ascii="宋体" w:hAnsi="宋体" w:eastAsia="宋体" w:cs="Times New Roman"/>
                <w:kern w:val="2"/>
                <w:sz w:val="21"/>
                <w:szCs w:val="21"/>
                <w:lang w:val="en-US" w:eastAsia="zh-CN" w:bidi="ar-SA"/>
              </w:rPr>
            </w:pPr>
            <w:r>
              <w:rPr>
                <w:rFonts w:hint="eastAsia" w:cs="宋体"/>
                <w:sz w:val="21"/>
                <w:szCs w:val="21"/>
                <w:lang w:bidi="ar"/>
              </w:rPr>
              <w:t>生产技术部办公和生产现场配置有灭火器，消防栓等消防设施。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 w:val="21"/>
                <w:szCs w:val="21"/>
              </w:rPr>
              <w:t>运行策划和控制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新宋体"/>
                <w:sz w:val="21"/>
                <w:szCs w:val="21"/>
              </w:rPr>
              <w:t xml:space="preserve">Q8.1 </w:t>
            </w:r>
          </w:p>
        </w:tc>
        <w:tc>
          <w:tcPr>
            <w:tcW w:w="0" w:type="auto"/>
            <w:vAlign w:val="top"/>
          </w:tcPr>
          <w:p>
            <w:pPr>
              <w:ind w:firstLine="420" w:firstLineChars="200"/>
              <w:rPr>
                <w:rFonts w:hint="eastAsia" w:ascii="宋体" w:hAnsi="宋体" w:cs="宋体"/>
                <w:sz w:val="21"/>
                <w:szCs w:val="21"/>
              </w:rPr>
            </w:pPr>
            <w:r>
              <w:rPr>
                <w:rFonts w:hint="eastAsia" w:ascii="宋体" w:hAnsi="宋体" w:cs="宋体"/>
                <w:sz w:val="21"/>
                <w:szCs w:val="21"/>
              </w:rPr>
              <w:t>公司主要生产产品：再生塑料颗粒的生产。该产品为再生塑料颗粒（主要运用在制造编织类口袋的原料），生产该产品的原材料主要为到废品收购站回收的各类废旧塑料薄膜、塑料口袋等。</w:t>
            </w:r>
          </w:p>
          <w:p>
            <w:pPr>
              <w:rPr>
                <w:rFonts w:hint="eastAsia" w:ascii="宋体" w:hAnsi="宋体" w:cs="宋体"/>
                <w:sz w:val="21"/>
                <w:szCs w:val="21"/>
              </w:rPr>
            </w:pPr>
            <w:r>
              <w:rPr>
                <w:rFonts w:hint="eastAsia" w:ascii="宋体" w:hAnsi="宋体" w:cs="宋体"/>
                <w:sz w:val="21"/>
                <w:szCs w:val="21"/>
              </w:rPr>
              <w:t>公司产品执行标准主要为：企业标准《再生塑料颗粒 》Q/TN0001S.01-2018和客户要求。</w:t>
            </w:r>
          </w:p>
          <w:p>
            <w:pPr>
              <w:rPr>
                <w:rFonts w:hint="eastAsia" w:ascii="宋体" w:hAnsi="宋体" w:cs="宋体"/>
                <w:sz w:val="21"/>
                <w:szCs w:val="21"/>
              </w:rPr>
            </w:pPr>
            <w:r>
              <w:rPr>
                <w:rFonts w:hint="eastAsia" w:ascii="宋体" w:hAnsi="宋体" w:cs="宋体"/>
                <w:sz w:val="21"/>
                <w:szCs w:val="21"/>
              </w:rPr>
              <w:t>生产技术部负责产品实现和服务提供的策划，策划输出的具体结果包括以下内容：</w:t>
            </w:r>
          </w:p>
          <w:p>
            <w:pPr>
              <w:rPr>
                <w:rFonts w:hint="eastAsia" w:ascii="宋体" w:hAnsi="宋体" w:cs="宋体"/>
                <w:sz w:val="21"/>
                <w:szCs w:val="21"/>
              </w:rPr>
            </w:pPr>
            <w:r>
              <w:rPr>
                <w:rFonts w:hint="eastAsia" w:ascii="宋体" w:hAnsi="宋体" w:cs="宋体"/>
                <w:sz w:val="21"/>
                <w:szCs w:val="21"/>
              </w:rPr>
              <w:t>a）确定产品和服务的要求；--产品标准</w:t>
            </w:r>
          </w:p>
          <w:p>
            <w:pPr>
              <w:rPr>
                <w:rFonts w:hint="eastAsia" w:ascii="宋体" w:hAnsi="宋体" w:cs="宋体"/>
                <w:sz w:val="21"/>
                <w:szCs w:val="21"/>
              </w:rPr>
            </w:pPr>
            <w:r>
              <w:rPr>
                <w:rFonts w:hint="eastAsia" w:ascii="宋体" w:hAnsi="宋体" w:cs="宋体"/>
                <w:sz w:val="21"/>
                <w:szCs w:val="21"/>
              </w:rPr>
              <w:t>b）建立过程准则以及产品和服务的接收准则；---检验标准、作业指导书</w:t>
            </w:r>
          </w:p>
          <w:p>
            <w:pPr>
              <w:rPr>
                <w:rFonts w:hint="eastAsia" w:ascii="宋体" w:hAnsi="宋体" w:cs="宋体"/>
                <w:sz w:val="21"/>
                <w:szCs w:val="21"/>
              </w:rPr>
            </w:pPr>
            <w:r>
              <w:rPr>
                <w:rFonts w:hint="eastAsia" w:ascii="宋体" w:hAnsi="宋体" w:cs="宋体"/>
                <w:sz w:val="21"/>
                <w:szCs w:val="21"/>
              </w:rPr>
              <w:t>c）确定符合产品和服务要求的资源；---工艺流程图</w:t>
            </w:r>
          </w:p>
          <w:p>
            <w:pPr>
              <w:rPr>
                <w:rFonts w:hint="eastAsia" w:ascii="宋体" w:hAnsi="宋体" w:cs="宋体"/>
                <w:sz w:val="21"/>
                <w:szCs w:val="21"/>
              </w:rPr>
            </w:pPr>
            <w:r>
              <w:rPr>
                <w:rFonts w:hint="eastAsia" w:ascii="宋体" w:hAnsi="宋体" w:cs="宋体"/>
                <w:sz w:val="21"/>
                <w:szCs w:val="21"/>
              </w:rPr>
              <w:t>d）按照准则实施过程控制；---生产和服务过程监控</w:t>
            </w:r>
          </w:p>
          <w:p>
            <w:pPr>
              <w:rPr>
                <w:rFonts w:hint="eastAsia" w:ascii="宋体" w:hAnsi="宋体" w:cs="宋体"/>
                <w:sz w:val="21"/>
                <w:szCs w:val="21"/>
              </w:rPr>
            </w:pPr>
            <w:r>
              <w:rPr>
                <w:rFonts w:hint="eastAsia" w:ascii="宋体" w:hAnsi="宋体" w:cs="宋体"/>
                <w:sz w:val="21"/>
                <w:szCs w:val="21"/>
              </w:rPr>
              <w:t>e）保持、保留必要的文件和记录。---文件和质量记录</w:t>
            </w:r>
          </w:p>
          <w:p>
            <w:pPr>
              <w:rPr>
                <w:rFonts w:hint="eastAsia" w:ascii="宋体" w:hAnsi="宋体" w:cs="宋体"/>
                <w:sz w:val="21"/>
                <w:szCs w:val="21"/>
              </w:rPr>
            </w:pPr>
            <w:r>
              <w:rPr>
                <w:rFonts w:hint="eastAsia" w:ascii="宋体" w:hAnsi="宋体" w:cs="宋体"/>
                <w:sz w:val="21"/>
                <w:szCs w:val="21"/>
              </w:rPr>
              <w:t>---策划输出经过评审及跟进、必要的更改控制及批准等以适合组织的运行需要。</w:t>
            </w:r>
          </w:p>
          <w:p>
            <w:pPr>
              <w:rPr>
                <w:rFonts w:hint="eastAsia" w:ascii="宋体" w:hAnsi="宋体" w:cs="宋体"/>
                <w:sz w:val="21"/>
                <w:szCs w:val="21"/>
              </w:rPr>
            </w:pPr>
            <w:r>
              <w:rPr>
                <w:rFonts w:hint="eastAsia" w:ascii="宋体" w:hAnsi="宋体" w:cs="宋体"/>
                <w:sz w:val="21"/>
                <w:szCs w:val="21"/>
              </w:rPr>
              <w:t>----需确认/特殊过程：熔融挤塑</w:t>
            </w:r>
          </w:p>
          <w:p>
            <w:pPr>
              <w:rPr>
                <w:rFonts w:hint="eastAsia" w:ascii="宋体" w:hAnsi="宋体" w:cs="宋体"/>
                <w:sz w:val="21"/>
                <w:szCs w:val="21"/>
              </w:rPr>
            </w:pPr>
            <w:r>
              <w:rPr>
                <w:rFonts w:hint="eastAsia" w:ascii="宋体" w:hAnsi="宋体" w:cs="宋体"/>
                <w:sz w:val="21"/>
                <w:szCs w:val="21"/>
              </w:rPr>
              <w:t>----外包过程：无</w:t>
            </w:r>
          </w:p>
          <w:p>
            <w:pPr>
              <w:rPr>
                <w:rFonts w:hint="eastAsia" w:ascii="宋体" w:hAnsi="宋体" w:eastAsia="宋体" w:cs="宋体"/>
                <w:kern w:val="2"/>
                <w:sz w:val="21"/>
                <w:szCs w:val="21"/>
                <w:lang w:val="en-US" w:eastAsia="zh-CN" w:bidi="ar-SA"/>
              </w:rPr>
            </w:pPr>
            <w:r>
              <w:rPr>
                <w:rFonts w:hint="eastAsia" w:ascii="宋体" w:hAnsi="宋体" w:cs="宋体"/>
                <w:sz w:val="21"/>
                <w:szCs w:val="21"/>
              </w:rPr>
              <w:t>----经确认：暂无策划的更改。</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0" w:type="auto"/>
            <w:vAlign w:val="top"/>
          </w:tcPr>
          <w:p>
            <w:pPr>
              <w:widowControl/>
              <w:snapToGrid w:val="0"/>
              <w:spacing w:line="400" w:lineRule="exact"/>
              <w:jc w:val="left"/>
              <w:rPr>
                <w:rFonts w:hint="eastAsia" w:ascii="宋体" w:hAnsi="宋体" w:eastAsia="宋体" w:cs="宋体"/>
                <w:kern w:val="2"/>
                <w:sz w:val="21"/>
                <w:szCs w:val="21"/>
                <w:highlight w:val="green"/>
                <w:lang w:val="en-US" w:eastAsia="zh-CN" w:bidi="ar-SA"/>
              </w:rPr>
            </w:pPr>
            <w:r>
              <w:rPr>
                <w:rFonts w:hint="eastAsia" w:ascii="宋体" w:hAnsi="宋体"/>
                <w:color w:val="000000"/>
                <w:sz w:val="21"/>
                <w:szCs w:val="21"/>
              </w:rPr>
              <w:t>设计开发</w:t>
            </w:r>
          </w:p>
        </w:tc>
        <w:tc>
          <w:tcPr>
            <w:tcW w:w="0" w:type="auto"/>
            <w:vAlign w:val="top"/>
          </w:tcPr>
          <w:p>
            <w:pPr>
              <w:snapToGrid w:val="0"/>
              <w:spacing w:line="400" w:lineRule="exact"/>
              <w:jc w:val="left"/>
              <w:rPr>
                <w:rFonts w:hint="eastAsia" w:ascii="宋体" w:hAnsi="宋体" w:eastAsia="宋体" w:cs="宋体"/>
                <w:kern w:val="2"/>
                <w:sz w:val="21"/>
                <w:szCs w:val="21"/>
                <w:highlight w:val="green"/>
                <w:lang w:val="en-US" w:eastAsia="zh-CN" w:bidi="ar-SA"/>
              </w:rPr>
            </w:pPr>
            <w:r>
              <w:rPr>
                <w:rFonts w:hint="eastAsia" w:ascii="宋体" w:hAnsi="宋体"/>
                <w:color w:val="000000"/>
                <w:sz w:val="21"/>
                <w:szCs w:val="21"/>
              </w:rPr>
              <w:t>Q8.3</w:t>
            </w:r>
          </w:p>
        </w:tc>
        <w:tc>
          <w:tcPr>
            <w:tcW w:w="0" w:type="auto"/>
            <w:vAlign w:val="top"/>
          </w:tcPr>
          <w:p>
            <w:pPr>
              <w:spacing w:line="400" w:lineRule="exact"/>
              <w:ind w:firstLine="420" w:firstLineChars="200"/>
              <w:rPr>
                <w:rFonts w:hint="eastAsia" w:ascii="宋体" w:hAnsi="宋体" w:eastAsia="宋体" w:cs="宋体"/>
                <w:kern w:val="2"/>
                <w:sz w:val="21"/>
                <w:szCs w:val="21"/>
                <w:highlight w:val="green"/>
                <w:lang w:val="en-US" w:eastAsia="zh-CN" w:bidi="ar-SA"/>
              </w:rPr>
            </w:pPr>
            <w:r>
              <w:rPr>
                <w:rFonts w:hint="eastAsia" w:ascii="宋体" w:hAnsi="宋体" w:eastAsia="宋体" w:cs="宋体"/>
                <w:sz w:val="21"/>
                <w:szCs w:val="21"/>
              </w:rPr>
              <w:t>因为公司的</w:t>
            </w:r>
            <w:r>
              <w:rPr>
                <w:rFonts w:hint="eastAsia" w:ascii="宋体" w:hAnsi="宋体" w:eastAsia="宋体" w:cs="宋体"/>
                <w:sz w:val="21"/>
                <w:szCs w:val="21"/>
                <w:lang w:eastAsia="zh-CN"/>
              </w:rPr>
              <w:t>产品生产均按照国家的相关标准</w:t>
            </w:r>
            <w:r>
              <w:rPr>
                <w:rFonts w:hint="eastAsia" w:ascii="宋体" w:hAnsi="宋体" w:eastAsia="宋体" w:cs="宋体"/>
                <w:sz w:val="21"/>
                <w:szCs w:val="21"/>
                <w:lang w:val="en-US" w:eastAsia="zh-CN"/>
              </w:rPr>
              <w:t>和顾客要求</w:t>
            </w:r>
            <w:r>
              <w:rPr>
                <w:rFonts w:hint="eastAsia" w:ascii="宋体" w:hAnsi="宋体" w:eastAsia="宋体" w:cs="宋体"/>
                <w:sz w:val="21"/>
                <w:szCs w:val="21"/>
                <w:lang w:eastAsia="zh-CN"/>
              </w:rPr>
              <w:t>执行</w:t>
            </w:r>
            <w:r>
              <w:rPr>
                <w:rFonts w:hint="eastAsia" w:ascii="宋体" w:hAnsi="宋体" w:eastAsia="宋体" w:cs="宋体"/>
                <w:sz w:val="21"/>
                <w:szCs w:val="21"/>
              </w:rPr>
              <w:t>，不涉及设计和开发项目。经对此条要求删减后，不影响公司提供满足顾客和适用的法律法规要求的服务的能力</w:t>
            </w:r>
            <w:r>
              <w:rPr>
                <w:rFonts w:hint="eastAsia" w:ascii="宋体" w:hAnsi="宋体" w:eastAsia="宋体" w:cs="宋体"/>
                <w:sz w:val="21"/>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0" w:type="auto"/>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eastAsia="宋体" w:cs="宋体"/>
                <w:kern w:val="2"/>
                <w:sz w:val="21"/>
                <w:szCs w:val="21"/>
                <w:lang w:val="en-US" w:eastAsia="zh-CN" w:bidi="ar-SA"/>
              </w:rPr>
            </w:pPr>
          </w:p>
        </w:tc>
        <w:tc>
          <w:tcPr>
            <w:tcW w:w="0" w:type="auto"/>
            <w:vAlign w:val="top"/>
          </w:tcPr>
          <w:p>
            <w:pPr>
              <w:spacing w:line="400" w:lineRule="exact"/>
              <w:jc w:val="left"/>
              <w:rPr>
                <w:rFonts w:hint="eastAsia" w:ascii="宋体" w:hAnsi="宋体" w:cs="宋体"/>
                <w:sz w:val="21"/>
                <w:szCs w:val="21"/>
              </w:rPr>
            </w:pPr>
            <w:r>
              <w:rPr>
                <w:rFonts w:hint="eastAsia" w:ascii="宋体" w:hAnsi="宋体" w:cs="宋体"/>
                <w:sz w:val="21"/>
                <w:szCs w:val="21"/>
                <w:lang w:val="en-US" w:eastAsia="zh-CN"/>
              </w:rPr>
              <w:t>Q</w:t>
            </w:r>
            <w:r>
              <w:rPr>
                <w:rFonts w:hint="eastAsia" w:ascii="宋体" w:hAnsi="宋体" w:cs="宋体"/>
                <w:sz w:val="21"/>
                <w:szCs w:val="21"/>
              </w:rPr>
              <w:t>8.5.1</w:t>
            </w:r>
          </w:p>
          <w:p>
            <w:pPr>
              <w:adjustRightInd w:val="0"/>
              <w:snapToGrid w:val="0"/>
              <w:jc w:val="center"/>
              <w:rPr>
                <w:rFonts w:hint="eastAsia" w:ascii="宋体" w:hAnsi="宋体" w:eastAsia="宋体" w:cs="宋体"/>
                <w:color w:val="000000"/>
                <w:kern w:val="2"/>
                <w:sz w:val="21"/>
                <w:szCs w:val="21"/>
                <w:lang w:val="en-US" w:eastAsia="zh-CN" w:bidi="ar-SA"/>
              </w:rPr>
            </w:pPr>
          </w:p>
        </w:tc>
        <w:tc>
          <w:tcPr>
            <w:tcW w:w="0" w:type="auto"/>
            <w:vAlign w:val="top"/>
          </w:tcPr>
          <w:p>
            <w:pPr>
              <w:adjustRightInd w:val="0"/>
              <w:snapToGrid w:val="0"/>
              <w:spacing w:line="400" w:lineRule="exact"/>
              <w:ind w:firstLine="420" w:firstLineChars="200"/>
              <w:jc w:val="left"/>
              <w:rPr>
                <w:rFonts w:hint="eastAsia"/>
              </w:rPr>
            </w:pPr>
            <w:r>
              <w:rPr>
                <w:rFonts w:hint="eastAsia"/>
              </w:rPr>
              <w:t>公司制定了《产品实现的策划程序》</w:t>
            </w:r>
          </w:p>
          <w:p>
            <w:pPr>
              <w:adjustRightInd w:val="0"/>
              <w:snapToGrid w:val="0"/>
              <w:spacing w:line="400" w:lineRule="exact"/>
              <w:ind w:firstLine="420" w:firstLineChars="200"/>
              <w:jc w:val="left"/>
              <w:rPr>
                <w:rFonts w:hint="eastAsia"/>
              </w:rPr>
            </w:pPr>
            <w:r>
              <w:rPr>
                <w:rFonts w:hint="eastAsia"/>
              </w:rPr>
              <w:t>明确了受控条件包括：</w:t>
            </w:r>
          </w:p>
          <w:p>
            <w:pPr>
              <w:adjustRightInd w:val="0"/>
              <w:snapToGrid w:val="0"/>
              <w:spacing w:line="400" w:lineRule="exact"/>
              <w:ind w:firstLine="420" w:firstLineChars="200"/>
              <w:jc w:val="left"/>
              <w:rPr>
                <w:rFonts w:hint="eastAsia"/>
              </w:rPr>
            </w:pPr>
            <w:r>
              <w:rPr>
                <w:rFonts w:hint="eastAsia"/>
              </w:rPr>
              <w:t xml:space="preserve">a）规定产品/服务/活动的特征以及拟获得结果的文件； </w:t>
            </w:r>
          </w:p>
          <w:p>
            <w:pPr>
              <w:adjustRightInd w:val="0"/>
              <w:snapToGrid w:val="0"/>
              <w:spacing w:line="400" w:lineRule="exact"/>
              <w:ind w:firstLine="420" w:firstLineChars="200"/>
              <w:jc w:val="left"/>
              <w:rPr>
                <w:rFonts w:hint="eastAsia"/>
              </w:rPr>
            </w:pPr>
            <w:r>
              <w:rPr>
                <w:rFonts w:hint="eastAsia"/>
              </w:rPr>
              <w:t>b）获得适宜的监视和测量资源；</w:t>
            </w:r>
          </w:p>
          <w:p>
            <w:pPr>
              <w:adjustRightInd w:val="0"/>
              <w:snapToGrid w:val="0"/>
              <w:spacing w:line="400" w:lineRule="exact"/>
              <w:ind w:firstLine="420" w:firstLineChars="200"/>
              <w:jc w:val="left"/>
              <w:rPr>
                <w:rFonts w:hint="eastAsia"/>
              </w:rPr>
            </w:pPr>
            <w:r>
              <w:rPr>
                <w:rFonts w:hint="eastAsia"/>
              </w:rPr>
              <w:t>c）适当阶段实施监视和测量活动；</w:t>
            </w:r>
          </w:p>
          <w:p>
            <w:pPr>
              <w:adjustRightInd w:val="0"/>
              <w:snapToGrid w:val="0"/>
              <w:spacing w:line="400" w:lineRule="exact"/>
              <w:ind w:firstLine="420" w:firstLineChars="200"/>
              <w:jc w:val="left"/>
              <w:rPr>
                <w:rFonts w:hint="eastAsia"/>
              </w:rPr>
            </w:pPr>
            <w:r>
              <w:rPr>
                <w:rFonts w:hint="eastAsia"/>
              </w:rPr>
              <w:t>d）为过程提供适宜的设施环境；</w:t>
            </w:r>
          </w:p>
          <w:p>
            <w:pPr>
              <w:adjustRightInd w:val="0"/>
              <w:snapToGrid w:val="0"/>
              <w:spacing w:line="400" w:lineRule="exact"/>
              <w:ind w:firstLine="420" w:firstLineChars="200"/>
              <w:jc w:val="left"/>
              <w:rPr>
                <w:rFonts w:hint="eastAsia"/>
              </w:rPr>
            </w:pPr>
            <w:r>
              <w:rPr>
                <w:rFonts w:hint="eastAsia"/>
              </w:rPr>
              <w:t>e）配备备能力人员所要求的资格；</w:t>
            </w:r>
          </w:p>
          <w:p>
            <w:pPr>
              <w:adjustRightInd w:val="0"/>
              <w:snapToGrid w:val="0"/>
              <w:spacing w:line="400" w:lineRule="exact"/>
              <w:ind w:firstLine="420" w:firstLineChars="200"/>
              <w:jc w:val="left"/>
              <w:rPr>
                <w:rFonts w:hint="eastAsia"/>
              </w:rPr>
            </w:pPr>
            <w:r>
              <w:rPr>
                <w:rFonts w:hint="eastAsia"/>
              </w:rPr>
              <w:t>f）特殊过程的确认和定期再确认；</w:t>
            </w:r>
          </w:p>
          <w:p>
            <w:pPr>
              <w:adjustRightInd w:val="0"/>
              <w:snapToGrid w:val="0"/>
              <w:spacing w:line="400" w:lineRule="exact"/>
              <w:ind w:firstLine="420" w:firstLineChars="200"/>
              <w:jc w:val="left"/>
              <w:rPr>
                <w:rFonts w:hint="eastAsia"/>
              </w:rPr>
            </w:pPr>
            <w:r>
              <w:rPr>
                <w:rFonts w:hint="eastAsia"/>
              </w:rPr>
              <w:t>g）采取措施防止人为错误；</w:t>
            </w:r>
          </w:p>
          <w:p>
            <w:pPr>
              <w:adjustRightInd w:val="0"/>
              <w:snapToGrid w:val="0"/>
              <w:spacing w:line="400" w:lineRule="exact"/>
              <w:ind w:firstLine="420" w:firstLineChars="200"/>
              <w:jc w:val="left"/>
              <w:rPr>
                <w:rFonts w:hint="eastAsia"/>
              </w:rPr>
            </w:pPr>
            <w:r>
              <w:rPr>
                <w:rFonts w:hint="eastAsia"/>
              </w:rPr>
              <w:t>h）实施放行、交付和交付后活动。</w:t>
            </w:r>
          </w:p>
          <w:p>
            <w:pPr>
              <w:adjustRightInd w:val="0"/>
              <w:snapToGrid w:val="0"/>
              <w:spacing w:line="400" w:lineRule="exact"/>
              <w:ind w:firstLine="420" w:firstLineChars="200"/>
              <w:jc w:val="left"/>
              <w:rPr>
                <w:rFonts w:hint="eastAsia"/>
              </w:rPr>
            </w:pPr>
            <w:r>
              <w:rPr>
                <w:rFonts w:hint="eastAsia"/>
              </w:rPr>
              <w:t>1、查生产车间及作业工位执行的作业指导书主要包括：岗位操作制度、岗位操作流程等。查见相应工位放置相应的岗位操作制度、岗位操作流程。</w:t>
            </w:r>
          </w:p>
          <w:p>
            <w:pPr>
              <w:adjustRightInd w:val="0"/>
              <w:snapToGrid w:val="0"/>
              <w:spacing w:line="400" w:lineRule="exact"/>
              <w:ind w:firstLine="420" w:firstLineChars="200"/>
              <w:jc w:val="left"/>
              <w:rPr>
                <w:rFonts w:hint="eastAsia"/>
              </w:rPr>
            </w:pPr>
            <w:r>
              <w:rPr>
                <w:rFonts w:hint="eastAsia"/>
              </w:rPr>
              <w:t>3.现场查看：现场有造粒机、喂料机、切粒机、破碎机、甩干机等生产相关设备，工作正常，状态良好，无异常现象，符合产品的生产的条件及要求。</w:t>
            </w:r>
          </w:p>
          <w:p>
            <w:pPr>
              <w:adjustRightInd w:val="0"/>
              <w:snapToGrid w:val="0"/>
              <w:spacing w:line="400" w:lineRule="exact"/>
              <w:ind w:firstLine="420" w:firstLineChars="200"/>
              <w:jc w:val="left"/>
              <w:rPr>
                <w:rFonts w:hint="eastAsia"/>
              </w:rPr>
            </w:pPr>
            <w:r>
              <w:rPr>
                <w:rFonts w:hint="eastAsia"/>
              </w:rPr>
              <w:t>4.公司配置了相应的检测设备，主要为台秤、灰分测试仪、游标卡尺等。</w:t>
            </w:r>
          </w:p>
          <w:p>
            <w:pPr>
              <w:adjustRightInd w:val="0"/>
              <w:snapToGrid w:val="0"/>
              <w:spacing w:line="400" w:lineRule="exact"/>
              <w:ind w:firstLine="420" w:firstLineChars="200"/>
              <w:jc w:val="left"/>
              <w:rPr>
                <w:rFonts w:hint="eastAsia"/>
              </w:rPr>
            </w:pPr>
            <w:r>
              <w:rPr>
                <w:rFonts w:hint="eastAsia"/>
              </w:rPr>
              <w:t>5.负责人讲根据客户合同约定等信息由生产技术部将生产计划传递到生产车间。以生产计划单的形式发放到车间。内容包括；客户名称、产品名称、数量、下单日期、交货时间等。生产调度根据成品的出厂日期确定每个工序的完成时间。</w:t>
            </w:r>
          </w:p>
          <w:p>
            <w:pPr>
              <w:adjustRightInd w:val="0"/>
              <w:snapToGrid w:val="0"/>
              <w:spacing w:line="400" w:lineRule="exact"/>
              <w:jc w:val="left"/>
              <w:rPr>
                <w:rFonts w:hint="eastAsia"/>
              </w:rPr>
            </w:pPr>
            <w:r>
              <w:rPr>
                <w:rFonts w:hint="eastAsia"/>
              </w:rPr>
              <w:t>查产品工艺流程：</w:t>
            </w:r>
          </w:p>
          <w:p>
            <w:pPr>
              <w:spacing w:line="400" w:lineRule="exact"/>
              <w:rPr>
                <w:rFonts w:hint="eastAsia"/>
              </w:rPr>
            </w:pPr>
            <w:r>
              <w:rPr>
                <w:rFonts w:hint="eastAsia"/>
              </w:rPr>
              <w:t>再生塑料颗粒的生产工艺流程</w:t>
            </w:r>
          </w:p>
          <w:p>
            <w:pPr>
              <w:spacing w:line="400" w:lineRule="exact"/>
              <w:rPr>
                <w:rFonts w:hint="eastAsia"/>
              </w:rPr>
            </w:pPr>
            <w:r>
              <w:rPr>
                <w:rFonts w:hint="eastAsia"/>
              </w:rPr>
              <w:t>分选——破碎——清洗——熔融挤塑——冷却成型切割——入库</w:t>
            </w:r>
          </w:p>
          <w:p>
            <w:pPr>
              <w:spacing w:line="400" w:lineRule="exact"/>
              <w:rPr>
                <w:rFonts w:hint="eastAsia"/>
              </w:rPr>
            </w:pPr>
            <w:r>
              <w:rPr>
                <w:rFonts w:hint="eastAsia"/>
              </w:rPr>
              <w:t>熔融挤出为特殊过程。</w:t>
            </w:r>
          </w:p>
          <w:p>
            <w:pPr>
              <w:adjustRightInd w:val="0"/>
              <w:snapToGrid w:val="0"/>
              <w:spacing w:line="400" w:lineRule="exact"/>
              <w:jc w:val="left"/>
              <w:rPr>
                <w:rFonts w:hint="eastAsia"/>
              </w:rPr>
            </w:pPr>
            <w:r>
              <w:rPr>
                <w:rFonts w:hint="eastAsia"/>
              </w:rPr>
              <w:t>查看现场：</w:t>
            </w:r>
          </w:p>
          <w:p>
            <w:pPr>
              <w:adjustRightInd w:val="0"/>
              <w:snapToGrid w:val="0"/>
              <w:spacing w:line="400" w:lineRule="exact"/>
              <w:jc w:val="left"/>
              <w:rPr>
                <w:rFonts w:hint="eastAsia"/>
              </w:rPr>
            </w:pPr>
            <w:r>
              <w:rPr>
                <w:rFonts w:hint="eastAsia"/>
              </w:rPr>
              <w:t>生产现场观察，现场在生产产品为：再生塑料颗粒（PP）</w:t>
            </w:r>
          </w:p>
          <w:p>
            <w:pPr>
              <w:adjustRightInd w:val="0"/>
              <w:snapToGrid w:val="0"/>
              <w:spacing w:line="400" w:lineRule="exact"/>
              <w:ind w:firstLine="420" w:firstLineChars="200"/>
              <w:jc w:val="left"/>
              <w:rPr>
                <w:rFonts w:hint="eastAsia"/>
              </w:rPr>
            </w:pPr>
            <w:r>
              <w:rPr>
                <w:rFonts w:hint="eastAsia"/>
              </w:rPr>
              <w:t>生产过程：</w:t>
            </w:r>
          </w:p>
          <w:p>
            <w:pPr>
              <w:adjustRightInd w:val="0"/>
              <w:snapToGrid w:val="0"/>
              <w:spacing w:line="400" w:lineRule="exact"/>
              <w:ind w:firstLine="420" w:firstLineChars="200"/>
              <w:jc w:val="left"/>
              <w:rPr>
                <w:rFonts w:hint="eastAsia"/>
              </w:rPr>
            </w:pPr>
            <w:r>
              <w:rPr>
                <w:rFonts w:hint="eastAsia"/>
              </w:rPr>
              <w:t>现场查看操作者为熟练工，工序运行情况：</w:t>
            </w:r>
          </w:p>
          <w:p>
            <w:pPr>
              <w:adjustRightInd w:val="0"/>
              <w:snapToGrid w:val="0"/>
              <w:spacing w:line="400" w:lineRule="exact"/>
              <w:ind w:firstLine="420" w:firstLineChars="200"/>
              <w:jc w:val="left"/>
              <w:rPr>
                <w:rFonts w:hint="eastAsia"/>
              </w:rPr>
            </w:pPr>
            <w:r>
              <w:rPr>
                <w:rFonts w:hint="eastAsia"/>
              </w:rPr>
              <w:t>1、分选工序：（生产产品：再生塑料颗粒（PP））</w:t>
            </w:r>
          </w:p>
          <w:p>
            <w:pPr>
              <w:adjustRightInd w:val="0"/>
              <w:snapToGrid w:val="0"/>
              <w:spacing w:line="400" w:lineRule="exact"/>
              <w:ind w:firstLine="420" w:firstLineChars="200"/>
              <w:jc w:val="left"/>
              <w:rPr>
                <w:rFonts w:hint="eastAsia"/>
              </w:rPr>
            </w:pPr>
            <w:r>
              <w:rPr>
                <w:rFonts w:hint="eastAsia"/>
              </w:rPr>
              <w:t>a)工作操作要求：按颜色区分；</w:t>
            </w:r>
          </w:p>
          <w:p>
            <w:pPr>
              <w:adjustRightInd w:val="0"/>
              <w:snapToGrid w:val="0"/>
              <w:spacing w:line="400" w:lineRule="exact"/>
              <w:ind w:firstLine="420" w:firstLineChars="200"/>
              <w:jc w:val="left"/>
              <w:rPr>
                <w:rFonts w:hint="eastAsia"/>
              </w:rPr>
            </w:pPr>
            <w:r>
              <w:rPr>
                <w:rFonts w:hint="eastAsia"/>
              </w:rPr>
              <w:t>b)生产设备：人工分选。</w:t>
            </w:r>
          </w:p>
          <w:p>
            <w:pPr>
              <w:adjustRightInd w:val="0"/>
              <w:snapToGrid w:val="0"/>
              <w:spacing w:line="400" w:lineRule="exact"/>
              <w:ind w:firstLine="420" w:firstLineChars="200"/>
              <w:jc w:val="left"/>
              <w:rPr>
                <w:rFonts w:hint="eastAsia"/>
              </w:rPr>
            </w:pPr>
            <w:r>
              <w:rPr>
                <w:rFonts w:hint="eastAsia"/>
              </w:rPr>
              <w:t>c)操作要求：原材料入厂后，将散货形式堆放的原料，由人工按颜色的不同进行分选，分选出来进入原料库房，按相同颜色堆放。</w:t>
            </w:r>
          </w:p>
          <w:p>
            <w:pPr>
              <w:adjustRightInd w:val="0"/>
              <w:snapToGrid w:val="0"/>
              <w:spacing w:line="400" w:lineRule="exact"/>
              <w:ind w:firstLine="420" w:firstLineChars="200"/>
              <w:jc w:val="left"/>
              <w:rPr>
                <w:rFonts w:hint="eastAsia"/>
              </w:rPr>
            </w:pPr>
            <w:r>
              <w:rPr>
                <w:rFonts w:hint="eastAsia"/>
              </w:rPr>
              <w:t>d)监视和测量：颜色统一。</w:t>
            </w:r>
          </w:p>
          <w:p>
            <w:pPr>
              <w:adjustRightInd w:val="0"/>
              <w:snapToGrid w:val="0"/>
              <w:spacing w:line="400" w:lineRule="exact"/>
              <w:ind w:firstLine="420" w:firstLineChars="200"/>
              <w:jc w:val="left"/>
              <w:rPr>
                <w:rFonts w:hint="eastAsia"/>
              </w:rPr>
            </w:pPr>
            <w:r>
              <w:rPr>
                <w:rFonts w:hint="eastAsia"/>
              </w:rPr>
              <w:t>操作工：杨贵容、张贵容</w:t>
            </w:r>
          </w:p>
          <w:p>
            <w:pPr>
              <w:adjustRightInd w:val="0"/>
              <w:snapToGrid w:val="0"/>
              <w:spacing w:line="400" w:lineRule="exact"/>
              <w:ind w:firstLine="420" w:firstLineChars="200"/>
              <w:jc w:val="left"/>
              <w:rPr>
                <w:rFonts w:hint="eastAsia"/>
              </w:rPr>
            </w:pPr>
            <w:r>
              <w:rPr>
                <w:rFonts w:hint="eastAsia"/>
              </w:rPr>
              <w:t>2、破碎工序（生产产品：再生塑料颗粒（PP））</w:t>
            </w:r>
          </w:p>
          <w:p>
            <w:pPr>
              <w:adjustRightInd w:val="0"/>
              <w:snapToGrid w:val="0"/>
              <w:spacing w:line="400" w:lineRule="exact"/>
              <w:ind w:firstLine="420" w:firstLineChars="200"/>
              <w:jc w:val="left"/>
              <w:rPr>
                <w:rFonts w:hint="eastAsia"/>
              </w:rPr>
            </w:pPr>
            <w:r>
              <w:rPr>
                <w:rFonts w:hint="eastAsia"/>
              </w:rPr>
              <w:t>a)工作操作要求：破碎机设备操作规程</w:t>
            </w:r>
          </w:p>
          <w:p>
            <w:pPr>
              <w:adjustRightInd w:val="0"/>
              <w:snapToGrid w:val="0"/>
              <w:spacing w:line="400" w:lineRule="exact"/>
              <w:ind w:firstLine="420" w:firstLineChars="200"/>
              <w:jc w:val="left"/>
              <w:rPr>
                <w:rFonts w:hint="eastAsia"/>
              </w:rPr>
            </w:pPr>
            <w:r>
              <w:rPr>
                <w:rFonts w:hint="eastAsia"/>
              </w:rPr>
              <w:t>b)生产设备：破碎机</w:t>
            </w:r>
          </w:p>
          <w:p>
            <w:pPr>
              <w:adjustRightInd w:val="0"/>
              <w:snapToGrid w:val="0"/>
              <w:spacing w:line="400" w:lineRule="exact"/>
              <w:ind w:firstLine="420" w:firstLineChars="200"/>
              <w:jc w:val="left"/>
            </w:pPr>
            <w:r>
              <w:rPr>
                <w:rFonts w:hint="eastAsia"/>
              </w:rPr>
              <w:t>c) 操作：将分选后的原料，由人工提料送入送料皮带，进入破碎机。破碎片大小为10*10mm为合格。</w:t>
            </w:r>
          </w:p>
          <w:p>
            <w:pPr>
              <w:adjustRightInd w:val="0"/>
              <w:snapToGrid w:val="0"/>
              <w:spacing w:line="400" w:lineRule="exact"/>
              <w:jc w:val="left"/>
              <w:rPr>
                <w:rFonts w:hint="eastAsia"/>
              </w:rPr>
            </w:pPr>
            <w:r>
              <w:rPr>
                <w:rFonts w:hint="eastAsia"/>
              </w:rPr>
              <w:t>d)监视和测量：尺寸，目测。现场查看操作者为熟练操作工。操作人员：杜建波、夏能平</w:t>
            </w:r>
          </w:p>
          <w:p>
            <w:pPr>
              <w:adjustRightInd w:val="0"/>
              <w:snapToGrid w:val="0"/>
              <w:spacing w:line="400" w:lineRule="exact"/>
              <w:ind w:firstLine="420" w:firstLineChars="200"/>
              <w:jc w:val="left"/>
              <w:rPr>
                <w:rFonts w:hint="eastAsia"/>
              </w:rPr>
            </w:pPr>
            <w:r>
              <w:rPr>
                <w:rFonts w:hint="eastAsia"/>
              </w:rPr>
              <w:t>3、清洗工序（生产产品：再生塑料颗粒（PP））</w:t>
            </w:r>
          </w:p>
          <w:p>
            <w:pPr>
              <w:adjustRightInd w:val="0"/>
              <w:snapToGrid w:val="0"/>
              <w:spacing w:line="400" w:lineRule="exact"/>
              <w:ind w:firstLine="420" w:firstLineChars="200"/>
              <w:jc w:val="left"/>
              <w:rPr>
                <w:rFonts w:hint="eastAsia"/>
              </w:rPr>
            </w:pPr>
            <w:r>
              <w:rPr>
                <w:rFonts w:hint="eastAsia"/>
              </w:rPr>
              <w:t>a)工作操作要求：清洗机、甩干机操作规程；</w:t>
            </w:r>
          </w:p>
          <w:p>
            <w:pPr>
              <w:adjustRightInd w:val="0"/>
              <w:snapToGrid w:val="0"/>
              <w:spacing w:line="400" w:lineRule="exact"/>
              <w:ind w:firstLine="420" w:firstLineChars="200"/>
              <w:jc w:val="left"/>
              <w:rPr>
                <w:rFonts w:hint="eastAsia"/>
              </w:rPr>
            </w:pPr>
            <w:r>
              <w:rPr>
                <w:rFonts w:hint="eastAsia"/>
              </w:rPr>
              <w:t>b)生产设备：高速清洗机、甩干机</w:t>
            </w:r>
          </w:p>
          <w:p>
            <w:pPr>
              <w:adjustRightInd w:val="0"/>
              <w:snapToGrid w:val="0"/>
              <w:spacing w:line="400" w:lineRule="exact"/>
              <w:ind w:firstLine="420" w:firstLineChars="200"/>
              <w:jc w:val="left"/>
              <w:rPr>
                <w:rFonts w:hint="eastAsia"/>
              </w:rPr>
            </w:pPr>
            <w:r>
              <w:rPr>
                <w:rFonts w:hint="eastAsia"/>
              </w:rPr>
              <w:t>c)操作：破碎后的原料由高速清洗机提入第一清洗池内，翻板波动进行清洗。再送入第二清洗池再次翻板波动清洗。经过两次清洗后，送入甩干机，将水分甩干。</w:t>
            </w:r>
          </w:p>
          <w:p>
            <w:pPr>
              <w:adjustRightInd w:val="0"/>
              <w:snapToGrid w:val="0"/>
              <w:spacing w:line="400" w:lineRule="exact"/>
              <w:jc w:val="left"/>
              <w:rPr>
                <w:rFonts w:hint="eastAsia"/>
              </w:rPr>
            </w:pPr>
            <w:r>
              <w:rPr>
                <w:rFonts w:hint="eastAsia"/>
              </w:rPr>
              <w:t>d)监视和测量：清洁度、含水量。</w:t>
            </w:r>
          </w:p>
          <w:p>
            <w:pPr>
              <w:adjustRightInd w:val="0"/>
              <w:snapToGrid w:val="0"/>
              <w:spacing w:line="400" w:lineRule="exact"/>
              <w:jc w:val="left"/>
              <w:rPr>
                <w:rFonts w:hint="eastAsia"/>
              </w:rPr>
            </w:pPr>
            <w:r>
              <w:rPr>
                <w:rFonts w:hint="eastAsia"/>
              </w:rPr>
              <w:t>现场查看操作者为熟练操作工。</w:t>
            </w:r>
          </w:p>
          <w:p>
            <w:pPr>
              <w:adjustRightInd w:val="0"/>
              <w:snapToGrid w:val="0"/>
              <w:spacing w:line="400" w:lineRule="exact"/>
              <w:jc w:val="left"/>
              <w:rPr>
                <w:rFonts w:hint="eastAsia"/>
              </w:rPr>
            </w:pPr>
            <w:r>
              <w:rPr>
                <w:rFonts w:hint="eastAsia"/>
              </w:rPr>
              <w:t>操作人员：李德祥</w:t>
            </w:r>
          </w:p>
          <w:p>
            <w:pPr>
              <w:adjustRightInd w:val="0"/>
              <w:snapToGrid w:val="0"/>
              <w:spacing w:line="400" w:lineRule="exact"/>
              <w:ind w:firstLine="420" w:firstLineChars="200"/>
              <w:jc w:val="left"/>
              <w:rPr>
                <w:rFonts w:hint="eastAsia"/>
              </w:rPr>
            </w:pPr>
            <w:r>
              <w:rPr>
                <w:rFonts w:hint="eastAsia"/>
              </w:rPr>
              <w:t>4、熔融挤塑工序（产品：再生塑料颗粒（PP））</w:t>
            </w:r>
          </w:p>
          <w:p>
            <w:pPr>
              <w:adjustRightInd w:val="0"/>
              <w:snapToGrid w:val="0"/>
              <w:spacing w:line="400" w:lineRule="exact"/>
              <w:ind w:firstLine="420" w:firstLineChars="200"/>
              <w:jc w:val="left"/>
              <w:rPr>
                <w:rFonts w:hint="eastAsia"/>
              </w:rPr>
            </w:pPr>
            <w:r>
              <w:rPr>
                <w:rFonts w:hint="eastAsia"/>
              </w:rPr>
              <w:t>a)工作操作要求：熔融挤塑作业操作流程；</w:t>
            </w:r>
          </w:p>
          <w:p>
            <w:pPr>
              <w:adjustRightInd w:val="0"/>
              <w:snapToGrid w:val="0"/>
              <w:spacing w:line="400" w:lineRule="exact"/>
              <w:ind w:firstLine="420" w:firstLineChars="200"/>
              <w:jc w:val="left"/>
              <w:rPr>
                <w:rFonts w:hint="eastAsia"/>
              </w:rPr>
            </w:pPr>
            <w:r>
              <w:rPr>
                <w:rFonts w:hint="eastAsia"/>
              </w:rPr>
              <w:t>b)生产设备：造粒机</w:t>
            </w:r>
          </w:p>
          <w:p>
            <w:pPr>
              <w:adjustRightInd w:val="0"/>
              <w:snapToGrid w:val="0"/>
              <w:spacing w:line="400" w:lineRule="exact"/>
              <w:ind w:firstLine="420" w:firstLineChars="200"/>
              <w:jc w:val="left"/>
            </w:pPr>
            <w:r>
              <w:rPr>
                <w:rFonts w:hint="eastAsia"/>
              </w:rPr>
              <w:t>c)操作：造粒机开机前先打开副机，电热温度达到180℃左右关闭控制开关，再开主机电热组，温度达到500℃时再进行生产。将清洗甩干后的原料由输送带送入造粒机的喂料口，进入造粒机主机料管进行高温熔解。主机料管电热组温度达到第一组600℃，第二组480℃，第三组350℃，第四组250℃。副机温度200℃，模头温度180℃原料进行熔解挤塑。</w:t>
            </w:r>
          </w:p>
          <w:p>
            <w:pPr>
              <w:adjustRightInd w:val="0"/>
              <w:snapToGrid w:val="0"/>
              <w:spacing w:line="400" w:lineRule="exact"/>
              <w:ind w:firstLine="420" w:firstLineChars="200"/>
              <w:jc w:val="left"/>
              <w:rPr>
                <w:rFonts w:hint="eastAsia"/>
              </w:rPr>
            </w:pPr>
            <w:r>
              <w:rPr>
                <w:rFonts w:hint="eastAsia"/>
              </w:rPr>
              <w:t>d)监视和测量：温段温度控制。</w:t>
            </w:r>
          </w:p>
          <w:p>
            <w:pPr>
              <w:adjustRightInd w:val="0"/>
              <w:snapToGrid w:val="0"/>
              <w:spacing w:line="400" w:lineRule="exact"/>
              <w:ind w:firstLine="420" w:firstLineChars="200"/>
              <w:jc w:val="left"/>
              <w:rPr>
                <w:rFonts w:hint="eastAsia"/>
              </w:rPr>
            </w:pPr>
            <w:r>
              <w:rPr>
                <w:rFonts w:hint="eastAsia"/>
              </w:rPr>
              <w:t>现场查看操作者为熟练操作工。</w:t>
            </w:r>
          </w:p>
          <w:p>
            <w:pPr>
              <w:adjustRightInd w:val="0"/>
              <w:snapToGrid w:val="0"/>
              <w:spacing w:line="400" w:lineRule="exact"/>
              <w:ind w:firstLine="420" w:firstLineChars="200"/>
              <w:jc w:val="left"/>
              <w:rPr>
                <w:rFonts w:hint="eastAsia"/>
              </w:rPr>
            </w:pPr>
            <w:r>
              <w:rPr>
                <w:rFonts w:hint="eastAsia"/>
              </w:rPr>
              <w:t>操作人员：张祖良、黄再富</w:t>
            </w:r>
          </w:p>
          <w:p>
            <w:pPr>
              <w:adjustRightInd w:val="0"/>
              <w:snapToGrid w:val="0"/>
              <w:spacing w:line="400" w:lineRule="exact"/>
              <w:ind w:firstLine="420" w:firstLineChars="200"/>
              <w:jc w:val="left"/>
              <w:rPr>
                <w:rFonts w:hint="eastAsia"/>
              </w:rPr>
            </w:pPr>
            <w:r>
              <w:rPr>
                <w:rFonts w:hint="eastAsia"/>
              </w:rPr>
              <w:t>5、冷却成型切粒工序（产品：再生塑料颗粒（PP））</w:t>
            </w:r>
          </w:p>
          <w:p>
            <w:pPr>
              <w:adjustRightInd w:val="0"/>
              <w:snapToGrid w:val="0"/>
              <w:spacing w:line="400" w:lineRule="exact"/>
              <w:ind w:firstLine="420" w:firstLineChars="200"/>
              <w:jc w:val="left"/>
              <w:rPr>
                <w:rFonts w:hint="eastAsia"/>
              </w:rPr>
            </w:pPr>
            <w:r>
              <w:rPr>
                <w:rFonts w:hint="eastAsia"/>
              </w:rPr>
              <w:t>a)工作操作要求：切粒操作流程；</w:t>
            </w:r>
          </w:p>
          <w:p>
            <w:pPr>
              <w:adjustRightInd w:val="0"/>
              <w:snapToGrid w:val="0"/>
              <w:spacing w:line="400" w:lineRule="exact"/>
              <w:ind w:firstLine="420" w:firstLineChars="200"/>
              <w:jc w:val="left"/>
              <w:rPr>
                <w:rFonts w:hint="eastAsia"/>
              </w:rPr>
            </w:pPr>
            <w:r>
              <w:rPr>
                <w:rFonts w:hint="eastAsia"/>
              </w:rPr>
              <w:t>b)生产设备：水槽、切粒机</w:t>
            </w:r>
          </w:p>
          <w:p>
            <w:pPr>
              <w:adjustRightInd w:val="0"/>
              <w:snapToGrid w:val="0"/>
              <w:spacing w:line="400" w:lineRule="exact"/>
              <w:ind w:firstLine="420" w:firstLineChars="200"/>
              <w:jc w:val="left"/>
            </w:pPr>
            <w:r>
              <w:rPr>
                <w:rFonts w:hint="eastAsia"/>
              </w:rPr>
              <w:t>c)操作：将熔融挤塑出成条状（软的）的原料送入水槽中进行冷却，冷却后状态变硬。进入切粒机切粒。</w:t>
            </w:r>
          </w:p>
          <w:p>
            <w:pPr>
              <w:adjustRightInd w:val="0"/>
              <w:snapToGrid w:val="0"/>
              <w:spacing w:line="400" w:lineRule="exact"/>
              <w:ind w:firstLine="420" w:firstLineChars="200"/>
              <w:jc w:val="left"/>
              <w:rPr>
                <w:rFonts w:hint="eastAsia"/>
              </w:rPr>
            </w:pPr>
            <w:r>
              <w:rPr>
                <w:rFonts w:hint="eastAsia"/>
              </w:rPr>
              <w:t>d)监视和测量：控制切粒的大小，检具用到游标卡尺。</w:t>
            </w:r>
          </w:p>
          <w:p>
            <w:pPr>
              <w:adjustRightInd w:val="0"/>
              <w:snapToGrid w:val="0"/>
              <w:spacing w:line="400" w:lineRule="exact"/>
              <w:ind w:firstLine="420" w:firstLineChars="200"/>
              <w:jc w:val="left"/>
              <w:rPr>
                <w:rFonts w:hint="eastAsia"/>
              </w:rPr>
            </w:pPr>
            <w:r>
              <w:rPr>
                <w:rFonts w:hint="eastAsia"/>
              </w:rPr>
              <w:t>现场查看操作者为熟练操作工。</w:t>
            </w:r>
          </w:p>
          <w:p>
            <w:pPr>
              <w:adjustRightInd w:val="0"/>
              <w:snapToGrid w:val="0"/>
              <w:spacing w:line="400" w:lineRule="exact"/>
              <w:ind w:firstLine="420" w:firstLineChars="200"/>
              <w:jc w:val="left"/>
              <w:rPr>
                <w:rFonts w:hint="eastAsia"/>
              </w:rPr>
            </w:pPr>
            <w:r>
              <w:rPr>
                <w:rFonts w:hint="eastAsia"/>
              </w:rPr>
              <w:t>操作人员：张祖良、黄再富</w:t>
            </w:r>
          </w:p>
          <w:p>
            <w:pPr>
              <w:adjustRightInd w:val="0"/>
              <w:snapToGrid w:val="0"/>
              <w:spacing w:line="400" w:lineRule="exact"/>
              <w:jc w:val="left"/>
              <w:rPr>
                <w:rFonts w:hint="eastAsia"/>
              </w:rPr>
            </w:pPr>
            <w:r>
              <w:rPr>
                <w:rFonts w:hint="eastAsia"/>
              </w:rPr>
              <w:t>最后将产品送入料仓进行包装。</w:t>
            </w:r>
          </w:p>
          <w:p>
            <w:pPr>
              <w:adjustRightInd w:val="0"/>
              <w:snapToGrid w:val="0"/>
              <w:spacing w:line="400" w:lineRule="exact"/>
              <w:ind w:firstLine="420" w:firstLineChars="200"/>
              <w:jc w:val="left"/>
              <w:rPr>
                <w:rFonts w:hint="eastAsia"/>
              </w:rPr>
            </w:pPr>
            <w:r>
              <w:rPr>
                <w:rFonts w:hint="eastAsia"/>
              </w:rPr>
              <w:t>需要确认的过程为：熔融挤塑工序。现场查见该工序的特殊过程确认书，内容包括对人员、文件、设备等进行了确认。确认人：李作洋。时间201</w:t>
            </w:r>
            <w:r>
              <w:rPr>
                <w:rFonts w:hint="eastAsia"/>
                <w:lang w:val="en-US" w:eastAsia="zh-CN"/>
              </w:rPr>
              <w:t>9</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pPr>
              <w:adjustRightInd w:val="0"/>
              <w:snapToGrid w:val="0"/>
              <w:spacing w:line="400" w:lineRule="exact"/>
              <w:ind w:firstLine="420" w:firstLineChars="200"/>
              <w:jc w:val="left"/>
              <w:rPr>
                <w:rFonts w:hint="default" w:eastAsia="宋体"/>
                <w:lang w:val="en-US" w:eastAsia="zh-CN"/>
              </w:rPr>
            </w:pPr>
            <w:r>
              <w:rPr>
                <w:rFonts w:hint="eastAsia"/>
              </w:rPr>
              <w:t>另市场部对交付给顾客的产品进行回访，对相关的客户反馈信息（包括投诉）进行收集、分析和妥善处理。未发生质量投诉，反馈信息均进行了分析处理，并验证了情况。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标识和可追溯性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Q8.5.2</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2.现场观察：原材料采用标识牌进行标识，注明了采购日期、数量、名称等内容；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4.成品采用物料标签进行标识，注明数量、规格、品名等内容；</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5.生产记录对质检员、生产日期以及使用的原料等进行了记录，能做到追溯的目的。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顾客或外部供方的财产</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Q8.5.3</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公司的顾客的财产有顾客信息，公司对顾客或外部供方财产进行了保存，当顾客或外部供方财产丢失时，应告知顾客或外部供方。</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Times New Roman"/>
                <w:szCs w:val="21"/>
                <w:highlight w:val="none"/>
              </w:rPr>
              <w:t>负责人讲</w:t>
            </w:r>
            <w:r>
              <w:rPr>
                <w:rFonts w:hint="eastAsia" w:ascii="宋体" w:hAnsi="宋体" w:cs="Times New Roman"/>
                <w:szCs w:val="21"/>
                <w:highlight w:val="none"/>
                <w:lang w:val="en-US" w:eastAsia="zh-CN"/>
              </w:rPr>
              <w:t>公司对顾客的财产进行登记处理，</w:t>
            </w:r>
            <w:r>
              <w:rPr>
                <w:rFonts w:hint="eastAsia" w:ascii="宋体" w:hAnsi="宋体" w:cs="Times New Roman"/>
                <w:szCs w:val="21"/>
                <w:highlight w:val="none"/>
              </w:rPr>
              <w:t>目前没有发生顾客或外部供方财产丢失的情况；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防护</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Q8.5.4</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2.搬运：采用叉车、手动叉车、托盘人工搬运进行，未见有损产品质量的野蛮作业。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4.查：原料、产品入库，验收、保管有出入库纪录。</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rPr>
              <w:t>6.现场检查，车间及仓库，各类物资均分类存放，标识明显。消防设施齐全并在有效期内</w:t>
            </w:r>
            <w:r>
              <w:rPr>
                <w:rFonts w:hint="eastAsia" w:ascii="宋体" w:hAnsi="宋体" w:cs="宋体"/>
                <w:sz w:val="21"/>
                <w:szCs w:val="21"/>
                <w:lang w:eastAsia="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交付后活动</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Q8.5.5</w:t>
            </w:r>
          </w:p>
        </w:tc>
        <w:tc>
          <w:tcPr>
            <w:tcW w:w="0" w:type="auto"/>
            <w:vAlign w:val="top"/>
          </w:tcPr>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查问，负责人讲对于已经交付的产品，公司承诺：产成品交付后随时跟踪质量状况，发现问题，及时上门进行解决。</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0" w:type="auto"/>
            <w:vAlign w:val="top"/>
          </w:tcPr>
          <w:p>
            <w:pPr>
              <w:adjustRightInd w:val="0"/>
              <w:snapToGrid w:val="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更改控制</w:t>
            </w:r>
          </w:p>
        </w:tc>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Q8.5.6</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查，公司对产品实现过程的更改策划了管理要求。主要包括：合同更改、产品信息更改等。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现场查，公司对于更改生产信息的管理，均为重新发放生产计划，并回收作废的计划单。</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查，对于合同信息等更改，必须经过评审，确认能满足要求后方能进行签订，具体按文件管理要求。</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查，近期暂无合同、信息变更的情况。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0" w:type="auto"/>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监视和测量资源</w:t>
            </w:r>
          </w:p>
        </w:tc>
        <w:tc>
          <w:tcPr>
            <w:tcW w:w="0" w:type="auto"/>
            <w:vAlign w:val="top"/>
          </w:tcPr>
          <w:p>
            <w:pP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Q7.1.5</w:t>
            </w:r>
          </w:p>
        </w:tc>
        <w:tc>
          <w:tcPr>
            <w:tcW w:w="0" w:type="auto"/>
            <w:vAlign w:val="top"/>
          </w:tcPr>
          <w:p>
            <w:pPr>
              <w:spacing w:line="400" w:lineRule="exact"/>
              <w:ind w:firstLine="210" w:firstLineChars="100"/>
              <w:rPr>
                <w:rFonts w:hint="eastAsia" w:ascii="宋体" w:hAnsi="宋体" w:cs="宋体"/>
                <w:color w:val="000000"/>
                <w:sz w:val="21"/>
                <w:szCs w:val="21"/>
                <w:highlight w:val="none"/>
              </w:rPr>
            </w:pPr>
            <w:r>
              <w:rPr>
                <w:rFonts w:hint="eastAsia" w:ascii="宋体" w:hAnsi="宋体" w:cs="宋体"/>
                <w:color w:val="000000"/>
                <w:sz w:val="21"/>
                <w:szCs w:val="21"/>
                <w:highlight w:val="none"/>
              </w:rPr>
              <w:t>查《监视和测量设备一览表》生产车间及检验部门均按策划的要求配置了相应的检测设备，其中包括：台秤、地磅、游标卡尺、电子天平等。</w:t>
            </w:r>
          </w:p>
          <w:p>
            <w:pPr>
              <w:spacing w:line="400" w:lineRule="exact"/>
              <w:ind w:firstLine="210" w:firstLineChars="100"/>
              <w:rPr>
                <w:rFonts w:hint="default" w:ascii="宋体" w:hAnsi="宋体" w:eastAsia="宋体" w:cs="宋体"/>
                <w:color w:val="C0504D"/>
                <w:kern w:val="2"/>
                <w:sz w:val="21"/>
                <w:szCs w:val="21"/>
                <w:highlight w:val="none"/>
                <w:lang w:val="en-US" w:eastAsia="zh-CN" w:bidi="ar-SA"/>
              </w:rPr>
            </w:pPr>
            <w:r>
              <w:rPr>
                <w:rFonts w:hint="eastAsia" w:ascii="宋体" w:hAnsi="宋体" w:cs="宋体"/>
                <w:color w:val="000000"/>
                <w:sz w:val="21"/>
                <w:szCs w:val="21"/>
                <w:highlight w:val="none"/>
                <w:lang w:val="en-US" w:eastAsia="zh-CN"/>
              </w:rPr>
              <w:t>由于公司受洪水的影响，目前公司的监视和测量设备的校准证书、行车和叉车的检验报告等已找不到，公司出具了相关说明，详细见附件。</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产品和服务放行；</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Q8.6 </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对特殊放行或紧急放行情况予以界定，原则上，一般情况下不许特殊放行或紧急放行；若特殊情况下，要实施紧急放行时，一定要得到技术部长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◆公司明确对各阶段产品和服务的放行均须实施必要的记录并保留。</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一、原材料检验按《原材料采购技术要求标准》检验</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负责人讲公司对原材料（杂料、小白袋、吨袋）要验证其外观（清洁度）、数量、颜色等，查《进货检验记录表》</w:t>
            </w:r>
            <w:r>
              <w:rPr>
                <w:rFonts w:hint="eastAsia" w:ascii="宋体" w:hAnsi="宋体" w:cs="宋体"/>
                <w:sz w:val="21"/>
                <w:szCs w:val="21"/>
                <w:lang w:val="en-US" w:eastAsia="zh-CN"/>
              </w:rPr>
              <w:t>详见8.4.2条款。</w:t>
            </w:r>
          </w:p>
          <w:p>
            <w:pPr>
              <w:numPr>
                <w:ilvl w:val="0"/>
                <w:numId w:val="4"/>
              </w:num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工序检验：对每批产品生产过程主要工序进行监控。该产品的主要需监控工序为熔融挤塑工序，该工序主要是对各温段的温度进行监控，从而达到熔融挤塑的合格性。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过程检验：依据《熔融挤塑作业指导书》。</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一）抽《工序检验记录表》</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A、产品：再生塑料颗粒PP   20</w:t>
            </w:r>
            <w:r>
              <w:rPr>
                <w:rFonts w:hint="eastAsia" w:ascii="宋体" w:hAnsi="宋体" w:cs="宋体"/>
                <w:sz w:val="21"/>
                <w:szCs w:val="21"/>
                <w:lang w:val="en-US" w:eastAsia="zh-CN"/>
              </w:rPr>
              <w:t>20.05</w:t>
            </w:r>
            <w:r>
              <w:rPr>
                <w:rFonts w:hint="eastAsia" w:ascii="宋体" w:hAnsi="宋体" w:cs="宋体"/>
                <w:sz w:val="21"/>
                <w:szCs w:val="21"/>
              </w:rPr>
              <w:t>.25</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主机 电热组1组 结果600℃ 标准600℃±20℃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电热组2组 结果470℃ 标准480℃±20℃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电热组3组 结果340℃ 标准350℃±20℃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电热组4组 结果240℃ 标准250℃±20℃</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副机 电热组    结果190℃ 标准200℃±20℃      </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模头 电热组    结果185℃ 标准180℃±20℃         </w:t>
            </w:r>
          </w:p>
          <w:p>
            <w:pPr>
              <w:widowControl/>
              <w:spacing w:line="360" w:lineRule="auto"/>
              <w:rPr>
                <w:rFonts w:hint="eastAsia" w:ascii="宋体" w:hAnsi="宋体" w:cs="宋体"/>
                <w:sz w:val="21"/>
                <w:szCs w:val="21"/>
              </w:rPr>
            </w:pPr>
            <w:r>
              <w:rPr>
                <w:rFonts w:hint="eastAsia" w:ascii="宋体" w:hAnsi="宋体" w:cs="宋体"/>
                <w:sz w:val="21"/>
                <w:szCs w:val="21"/>
              </w:rPr>
              <w:t>检验人员：胡小红</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B、产品：再生塑料颗粒PP   20</w:t>
            </w:r>
            <w:r>
              <w:rPr>
                <w:rFonts w:hint="eastAsia" w:ascii="宋体" w:hAnsi="宋体" w:cs="宋体"/>
                <w:sz w:val="21"/>
                <w:szCs w:val="21"/>
                <w:lang w:val="en-US" w:eastAsia="zh-CN"/>
              </w:rPr>
              <w:t>20.07.19</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主机 电热组1组 结果580℃ 标准600℃±20℃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电热组2组 结果480℃ 标准480℃±20℃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电热组3组 结果350℃ 标准350℃±20℃</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电热组4组 结果250℃ 标准250℃±20℃</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副机 电热组    结果200℃ 标准200℃±20℃      </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模头 电热组    结果180℃ 标准180℃±20℃         </w:t>
            </w:r>
          </w:p>
          <w:p>
            <w:pPr>
              <w:widowControl/>
              <w:spacing w:line="360" w:lineRule="auto"/>
              <w:rPr>
                <w:rFonts w:hint="eastAsia" w:ascii="宋体" w:hAnsi="宋体" w:cs="宋体"/>
                <w:sz w:val="21"/>
                <w:szCs w:val="21"/>
              </w:rPr>
            </w:pPr>
            <w:r>
              <w:rPr>
                <w:rFonts w:hint="eastAsia" w:ascii="宋体" w:hAnsi="宋体" w:cs="宋体"/>
                <w:sz w:val="21"/>
                <w:szCs w:val="21"/>
              </w:rPr>
              <w:t>检验人员：胡小红</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三、成品检验按企业标准《再生塑料颗粒 》Q/TN0001S.01-2018和客户要求进行检验。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成品</w:t>
            </w:r>
            <w:r>
              <w:rPr>
                <w:rFonts w:hint="eastAsia" w:ascii="宋体" w:hAnsi="宋体" w:cs="宋体"/>
                <w:sz w:val="21"/>
                <w:szCs w:val="21"/>
              </w:rPr>
              <w:t>检验记录</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产品：再生塑料颗粒PP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检查项目     标准规定            </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外观   形状规则塑化良好色泽均匀无杂质碎末</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粒度    6-30mm的颗粒不超过4%</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色粒    不大于50个/Kg</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 xml:space="preserve">灰分含量   </w:t>
            </w:r>
            <w:r>
              <w:rPr>
                <w:rFonts w:ascii="Arial" w:hAnsi="Arial" w:cs="Arial"/>
                <w:sz w:val="21"/>
                <w:szCs w:val="21"/>
              </w:rPr>
              <w:t>≤</w:t>
            </w:r>
            <w:r>
              <w:rPr>
                <w:rFonts w:hint="eastAsia" w:ascii="宋体" w:hAnsi="宋体" w:cs="宋体"/>
                <w:sz w:val="21"/>
                <w:szCs w:val="21"/>
              </w:rPr>
              <w:t xml:space="preserve">20%       实测：5.9% </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判定：合格       检测：刘霞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.19</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2、产品：再生塑料颗粒PP    </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检查项目     标准规定            </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外观   形状规则塑化良好色泽均匀无杂质碎末</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粒度    6-30mm的颗粒不超过4%</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色粒    不大于50个/Kg</w:t>
            </w:r>
          </w:p>
          <w:p>
            <w:pPr>
              <w:adjustRightInd w:val="0"/>
              <w:snapToGrid w:val="0"/>
              <w:spacing w:line="400" w:lineRule="exact"/>
              <w:rPr>
                <w:rFonts w:hint="eastAsia" w:ascii="宋体" w:hAnsi="宋体" w:cs="宋体"/>
                <w:sz w:val="21"/>
                <w:szCs w:val="21"/>
              </w:rPr>
            </w:pPr>
            <w:r>
              <w:rPr>
                <w:rFonts w:hint="eastAsia" w:ascii="宋体" w:hAnsi="宋体" w:cs="宋体"/>
                <w:sz w:val="21"/>
                <w:szCs w:val="21"/>
              </w:rPr>
              <w:t xml:space="preserve">灰分含量   </w:t>
            </w:r>
            <w:r>
              <w:rPr>
                <w:rFonts w:ascii="Arial" w:hAnsi="Arial" w:cs="Arial"/>
                <w:sz w:val="21"/>
                <w:szCs w:val="21"/>
              </w:rPr>
              <w:t>≤</w:t>
            </w:r>
            <w:r>
              <w:rPr>
                <w:rFonts w:hint="eastAsia" w:ascii="宋体" w:hAnsi="宋体" w:cs="宋体"/>
                <w:sz w:val="21"/>
                <w:szCs w:val="21"/>
              </w:rPr>
              <w:t xml:space="preserve">20%     实测：9.2%  </w:t>
            </w:r>
          </w:p>
          <w:p>
            <w:pPr>
              <w:adjustRightInd w:val="0"/>
              <w:snapToGrid w:val="0"/>
              <w:spacing w:line="400" w:lineRule="exact"/>
              <w:jc w:val="left"/>
              <w:rPr>
                <w:rFonts w:ascii="宋体" w:hAnsi="宋体" w:cs="宋体"/>
                <w:sz w:val="21"/>
                <w:szCs w:val="21"/>
                <w:highlight w:val="yellow"/>
              </w:rPr>
            </w:pPr>
            <w:r>
              <w:rPr>
                <w:rFonts w:hint="eastAsia" w:ascii="宋体" w:hAnsi="宋体" w:cs="宋体"/>
                <w:sz w:val="21"/>
                <w:szCs w:val="21"/>
              </w:rPr>
              <w:t>判定：合格       检测：刘霞    20</w:t>
            </w:r>
            <w:r>
              <w:rPr>
                <w:rFonts w:hint="eastAsia" w:ascii="宋体" w:hAnsi="宋体" w:cs="宋体"/>
                <w:sz w:val="21"/>
                <w:szCs w:val="21"/>
                <w:lang w:val="en-US" w:eastAsia="zh-CN"/>
              </w:rPr>
              <w:t>20.08</w:t>
            </w:r>
            <w:r>
              <w:rPr>
                <w:rFonts w:hint="eastAsia" w:ascii="宋体" w:hAnsi="宋体" w:cs="宋体"/>
                <w:sz w:val="21"/>
                <w:szCs w:val="21"/>
              </w:rPr>
              <w:t xml:space="preserve">.9    </w:t>
            </w:r>
            <w:bookmarkStart w:id="0" w:name="_GoBack"/>
            <w:bookmarkEnd w:id="0"/>
          </w:p>
          <w:p>
            <w:pPr>
              <w:adjustRightInd w:val="0"/>
              <w:snapToGrid w:val="0"/>
              <w:spacing w:line="400" w:lineRule="exact"/>
              <w:ind w:firstLine="210" w:firstLineChars="100"/>
              <w:jc w:val="lef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经查，公司至今，没有原辅料、成品让步放行的情况，产品的放行均有授权的质检人员的签字。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不合格输出的控制</w:t>
            </w:r>
          </w:p>
        </w:tc>
        <w:tc>
          <w:tcPr>
            <w:tcW w:w="0" w:type="auto"/>
            <w:vAlign w:val="top"/>
          </w:tcPr>
          <w:p>
            <w:pPr>
              <w:rPr>
                <w:rFonts w:hint="eastAsia" w:ascii="宋体" w:hAnsi="宋体" w:eastAsia="宋体" w:cs="宋体"/>
                <w:kern w:val="2"/>
                <w:sz w:val="21"/>
                <w:szCs w:val="21"/>
                <w:lang w:val="en-US" w:eastAsia="zh-CN" w:bidi="ar-SA"/>
              </w:rPr>
            </w:pPr>
            <w:r>
              <w:rPr>
                <w:rFonts w:hint="eastAsia" w:ascii="宋体" w:hAnsi="宋体" w:cs="宋体"/>
                <w:sz w:val="21"/>
                <w:szCs w:val="21"/>
              </w:rPr>
              <w:t xml:space="preserve">Q8.7 </w:t>
            </w:r>
          </w:p>
        </w:tc>
        <w:tc>
          <w:tcPr>
            <w:tcW w:w="0" w:type="auto"/>
            <w:vAlign w:val="top"/>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公司明确各类、各阶段的不合格的控制管控要求，包括输入（来料）阶段、过程监视和测量阶段、输出（出货）阶段的不合格之识别、确定、标识、处置措施等</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公司明确并实施对不合格的处置方法选择、采取措施的程度取决于不合格的性质及其对产品和服务的影响程度。</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rPr>
              <w:t>公司明确并实</w:t>
            </w:r>
            <w:r>
              <w:rPr>
                <w:rFonts w:hint="eastAsia" w:ascii="宋体" w:hAnsi="宋体" w:cs="宋体"/>
                <w:sz w:val="21"/>
                <w:szCs w:val="21"/>
                <w:highlight w:val="none"/>
              </w:rPr>
              <w:t>施对适用于纠正的不合格输出，在进行纠正之后须实施再验证。</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公司编制了《不合格品控制程序》，对不合格品的控制及其职责、权限及要求进行了规定。</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抽查《不合格处理单》</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日期：20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月2</w:t>
            </w:r>
            <w:r>
              <w:rPr>
                <w:rFonts w:hint="eastAsia" w:ascii="宋体" w:hAnsi="宋体" w:cs="宋体"/>
                <w:sz w:val="21"/>
                <w:szCs w:val="21"/>
                <w:highlight w:val="none"/>
                <w:lang w:val="en-US" w:eastAsia="zh-CN"/>
              </w:rPr>
              <w:t>9</w:t>
            </w:r>
            <w:r>
              <w:rPr>
                <w:rFonts w:hint="eastAsia" w:ascii="宋体" w:hAnsi="宋体" w:cs="宋体"/>
                <w:sz w:val="21"/>
                <w:szCs w:val="21"/>
                <w:highlight w:val="none"/>
              </w:rPr>
              <w:t xml:space="preserve">日 </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不合格描述：纸箱（规格：539*317*550）在熔融挤塑工序进行抽检时发现，挤塑出来的原料形状偏扁。</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造成原因：滤网较脏造成</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处理方案：返工，将滤网进行更换</w:t>
            </w:r>
          </w:p>
          <w:p>
            <w:pPr>
              <w:adjustRightInd w:val="0"/>
              <w:snapToGrid w:val="0"/>
              <w:spacing w:line="400" w:lineRule="exact"/>
              <w:jc w:val="left"/>
              <w:rPr>
                <w:rFonts w:hint="eastAsia" w:ascii="宋体" w:hAnsi="宋体" w:cs="宋体"/>
                <w:sz w:val="21"/>
                <w:szCs w:val="21"/>
                <w:highlight w:val="none"/>
              </w:rPr>
            </w:pPr>
            <w:r>
              <w:rPr>
                <w:rFonts w:hint="eastAsia" w:ascii="宋体" w:hAnsi="宋体" w:cs="宋体"/>
                <w:sz w:val="21"/>
                <w:szCs w:val="21"/>
                <w:highlight w:val="none"/>
              </w:rPr>
              <w:t>处理结果：处理后符合要求</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验证人：申王安 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5</w:t>
            </w:r>
            <w:r>
              <w:rPr>
                <w:rFonts w:hint="eastAsia" w:ascii="宋体" w:hAnsi="宋体" w:cs="宋体"/>
                <w:sz w:val="21"/>
                <w:szCs w:val="21"/>
                <w:highlight w:val="none"/>
              </w:rPr>
              <w:t>月2</w:t>
            </w:r>
            <w:r>
              <w:rPr>
                <w:rFonts w:hint="eastAsia" w:ascii="宋体" w:hAnsi="宋体" w:cs="宋体"/>
                <w:sz w:val="21"/>
                <w:szCs w:val="21"/>
                <w:highlight w:val="none"/>
                <w:lang w:val="en-US" w:eastAsia="zh-CN"/>
              </w:rPr>
              <w:t>9</w:t>
            </w:r>
            <w:r>
              <w:rPr>
                <w:rFonts w:hint="eastAsia" w:ascii="宋体" w:hAnsi="宋体" w:cs="宋体"/>
                <w:sz w:val="21"/>
                <w:szCs w:val="21"/>
                <w:highlight w:val="none"/>
              </w:rPr>
              <w:t>日</w:t>
            </w:r>
          </w:p>
          <w:p>
            <w:pPr>
              <w:adjustRightInd w:val="0"/>
              <w:snapToGrid w:val="0"/>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纠正措施实施基本有效。</w:t>
            </w:r>
          </w:p>
          <w:p>
            <w:pPr>
              <w:adjustRightInd w:val="0"/>
              <w:snapToGri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 xml:space="preserve">部门对不合格品的性质、处理的措施及结论的结果进行了记录及保持。 </w:t>
            </w:r>
          </w:p>
        </w:tc>
        <w:tc>
          <w:tcPr>
            <w:tcW w:w="0" w:type="auto"/>
          </w:tcPr>
          <w:p/>
        </w:tc>
      </w:tr>
    </w:tbl>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0AC93"/>
    <w:multiLevelType w:val="singleLevel"/>
    <w:tmpl w:val="EDF0AC93"/>
    <w:lvl w:ilvl="0" w:tentative="0">
      <w:start w:val="1"/>
      <w:numFmt w:val="decimal"/>
      <w:suff w:val="nothing"/>
      <w:lvlText w:val="%1）"/>
      <w:lvlJc w:val="left"/>
    </w:lvl>
  </w:abstractNum>
  <w:abstractNum w:abstractNumId="1">
    <w:nsid w:val="2044B6D9"/>
    <w:multiLevelType w:val="singleLevel"/>
    <w:tmpl w:val="2044B6D9"/>
    <w:lvl w:ilvl="0" w:tentative="0">
      <w:start w:val="1"/>
      <w:numFmt w:val="decimal"/>
      <w:suff w:val="nothing"/>
      <w:lvlText w:val="%1、"/>
      <w:lvlJc w:val="left"/>
    </w:lvl>
  </w:abstractNum>
  <w:abstractNum w:abstractNumId="2">
    <w:nsid w:val="4245845D"/>
    <w:multiLevelType w:val="singleLevel"/>
    <w:tmpl w:val="4245845D"/>
    <w:lvl w:ilvl="0" w:tentative="0">
      <w:start w:val="1"/>
      <w:numFmt w:val="decimal"/>
      <w:suff w:val="nothing"/>
      <w:lvlText w:val="%1）"/>
      <w:lvlJc w:val="left"/>
    </w:lvl>
  </w:abstractNum>
  <w:abstractNum w:abstractNumId="3">
    <w:nsid w:val="682705A4"/>
    <w:multiLevelType w:val="singleLevel"/>
    <w:tmpl w:val="682705A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123FB"/>
    <w:rsid w:val="03455887"/>
    <w:rsid w:val="03FB7DE0"/>
    <w:rsid w:val="044B6FDF"/>
    <w:rsid w:val="075941E4"/>
    <w:rsid w:val="07BC600A"/>
    <w:rsid w:val="07C10FDE"/>
    <w:rsid w:val="08010434"/>
    <w:rsid w:val="09627FCB"/>
    <w:rsid w:val="09C77BBF"/>
    <w:rsid w:val="0A78271D"/>
    <w:rsid w:val="0B5F3766"/>
    <w:rsid w:val="0BCF7812"/>
    <w:rsid w:val="0C1B3268"/>
    <w:rsid w:val="0DA575B6"/>
    <w:rsid w:val="139937E0"/>
    <w:rsid w:val="13E02FF1"/>
    <w:rsid w:val="15BC77BE"/>
    <w:rsid w:val="161C1F85"/>
    <w:rsid w:val="16B60083"/>
    <w:rsid w:val="184C5E06"/>
    <w:rsid w:val="189B3B8E"/>
    <w:rsid w:val="18B27103"/>
    <w:rsid w:val="19885251"/>
    <w:rsid w:val="19D3230E"/>
    <w:rsid w:val="1B9E62F3"/>
    <w:rsid w:val="1BDA0B7C"/>
    <w:rsid w:val="1D540EB4"/>
    <w:rsid w:val="1DA43C90"/>
    <w:rsid w:val="1DBB5EB9"/>
    <w:rsid w:val="1FA1208A"/>
    <w:rsid w:val="1FAB0966"/>
    <w:rsid w:val="210F5032"/>
    <w:rsid w:val="21C31E94"/>
    <w:rsid w:val="21C94E63"/>
    <w:rsid w:val="223D06B9"/>
    <w:rsid w:val="228B3C9B"/>
    <w:rsid w:val="24C16CEE"/>
    <w:rsid w:val="276E0E15"/>
    <w:rsid w:val="28443B16"/>
    <w:rsid w:val="28AA38B8"/>
    <w:rsid w:val="29443C45"/>
    <w:rsid w:val="2A383FA3"/>
    <w:rsid w:val="2A396D97"/>
    <w:rsid w:val="2B292864"/>
    <w:rsid w:val="2BD15F39"/>
    <w:rsid w:val="2BF21152"/>
    <w:rsid w:val="2C1457CD"/>
    <w:rsid w:val="2C886F70"/>
    <w:rsid w:val="2CAD79D5"/>
    <w:rsid w:val="2D8E6118"/>
    <w:rsid w:val="2E496DB9"/>
    <w:rsid w:val="31AF6242"/>
    <w:rsid w:val="354C0DF2"/>
    <w:rsid w:val="37413AEA"/>
    <w:rsid w:val="38D00743"/>
    <w:rsid w:val="3A470050"/>
    <w:rsid w:val="3A4A358D"/>
    <w:rsid w:val="3A694299"/>
    <w:rsid w:val="3AE56BDB"/>
    <w:rsid w:val="3B2C5E72"/>
    <w:rsid w:val="3B384B02"/>
    <w:rsid w:val="3C067D37"/>
    <w:rsid w:val="3C633A5C"/>
    <w:rsid w:val="3DAC0329"/>
    <w:rsid w:val="3E486B89"/>
    <w:rsid w:val="3F52507C"/>
    <w:rsid w:val="409E0FEA"/>
    <w:rsid w:val="40A020C0"/>
    <w:rsid w:val="42373B8E"/>
    <w:rsid w:val="43081247"/>
    <w:rsid w:val="43C14719"/>
    <w:rsid w:val="43D37348"/>
    <w:rsid w:val="444F241D"/>
    <w:rsid w:val="49596F18"/>
    <w:rsid w:val="4A7862F3"/>
    <w:rsid w:val="4B796EAB"/>
    <w:rsid w:val="507C611E"/>
    <w:rsid w:val="508F396A"/>
    <w:rsid w:val="52E76803"/>
    <w:rsid w:val="55934DC5"/>
    <w:rsid w:val="560214C2"/>
    <w:rsid w:val="56742811"/>
    <w:rsid w:val="56C4107F"/>
    <w:rsid w:val="58FC545E"/>
    <w:rsid w:val="590A1B98"/>
    <w:rsid w:val="61BD5401"/>
    <w:rsid w:val="61EC5EFC"/>
    <w:rsid w:val="626E7470"/>
    <w:rsid w:val="65E92DD9"/>
    <w:rsid w:val="67E96728"/>
    <w:rsid w:val="684F2CAE"/>
    <w:rsid w:val="69B825DB"/>
    <w:rsid w:val="69C241B1"/>
    <w:rsid w:val="6A247E42"/>
    <w:rsid w:val="6A927FE1"/>
    <w:rsid w:val="6AAF1DDC"/>
    <w:rsid w:val="6BA11396"/>
    <w:rsid w:val="6CC81D17"/>
    <w:rsid w:val="6F2B7C5E"/>
    <w:rsid w:val="70FC4946"/>
    <w:rsid w:val="72581DE7"/>
    <w:rsid w:val="72934102"/>
    <w:rsid w:val="73E81C20"/>
    <w:rsid w:val="748A4C99"/>
    <w:rsid w:val="7626690A"/>
    <w:rsid w:val="781327DC"/>
    <w:rsid w:val="7BF31315"/>
    <w:rsid w:val="7CC908C1"/>
    <w:rsid w:val="7CDD6FB8"/>
    <w:rsid w:val="7D2669D6"/>
    <w:rsid w:val="7F85671B"/>
    <w:rsid w:val="7FDF4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Body Text 2"/>
    <w:basedOn w:val="1"/>
    <w:qFormat/>
    <w:uiPriority w:val="0"/>
    <w:pPr>
      <w:spacing w:after="120" w:afterLines="0" w:afterAutospacing="0" w:line="480" w:lineRule="auto"/>
    </w:pPr>
  </w:style>
  <w:style w:type="paragraph" w:styleId="5">
    <w:name w:val="Body Text Indent"/>
    <w:basedOn w:val="1"/>
    <w:uiPriority w:val="0"/>
    <w:pPr>
      <w:spacing w:line="420" w:lineRule="exact"/>
      <w:ind w:firstLine="418" w:firstLineChars="174"/>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cs="Times New Roman"/>
      <w:color w:val="000000"/>
      <w:kern w:val="0"/>
      <w:szCs w:val="24"/>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21</TotalTime>
  <ScaleCrop>false</ScaleCrop>
  <LinksUpToDate>false</LinksUpToDate>
  <CharactersWithSpaces>151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2020-10-28T05:20:54Z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