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11185-2025-QEO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2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重庆杰创电力科技有限责任公司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胡帅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胡帅、胡文、冉景洲、文平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806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重庆杰创电力科技有限责任公司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胡帅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2024-N1EMS-1341707</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胡帅</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2024-N1QMS-1341707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胡帅</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2024-N1OHSMS-1341707</w:t>
            </w:r>
          </w:p>
        </w:tc>
        <w:tc>
          <w:tcPr>
            <w:tcW w:w="3145" w:type="dxa"/>
            <w:vAlign w:val="center"/>
          </w:tcPr>
          <w:p w14:paraId="7F43F701">
            <w:pPr>
              <w:spacing w:line="360" w:lineRule="exact"/>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2025-N0EMS-1340874</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2025-N0QMS-1340874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2025-N0OHSMS-1340874</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19.05.01,19.14.00,33.02.01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19.05.01,19.14.00,33.02.01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19.05.01,19.14.00,33.02.01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19.01.01,19.05.01,19.14.00,33.02.01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19.01.01,19.05.01,19.14.00,33.02.01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19.01.01,19.05.01,19.14.00,33.02.01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2025年09月24日上午至2025年09月24日下午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E:智慧绝缘子、MEMS电压传感器、电压在线监测系统、配电网线路故障精确定位系统的研发和销售所涉及场所的相关环境管理活动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Q:智慧绝缘子、MEMS电压传感器、电压在线监测系统、配电网线路故障精确定位系统的研发和销售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O:智慧绝缘子、MEMS电压传感器、电压在线监测系统、配电网线路故障精确定位系统的研发和销售所涉及场所的相关职业健康安全管理活动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重庆市高新区虎溪街道大学城西路21号三楼10轴线区域自编3021号</w:t>
      </w:r>
    </w:p>
    <w:p w14:paraId="5FB2C4BD">
      <w:pPr>
        <w:spacing w:line="360" w:lineRule="auto"/>
        <w:ind w:firstLine="420" w:firstLineChars="200"/>
      </w:pPr>
      <w:r>
        <w:rPr>
          <w:rFonts w:hint="eastAsia"/>
        </w:rPr>
        <w:t>办公地址：</w:t>
      </w:r>
      <w:r>
        <w:rPr>
          <w:rFonts w:hint="eastAsia"/>
        </w:rPr>
        <w:t>重庆市渝中区朝天门街道来福士办公楼A座2205</w:t>
      </w:r>
    </w:p>
    <w:p w14:paraId="3E2A92FF">
      <w:pPr>
        <w:spacing w:line="360" w:lineRule="auto"/>
        <w:ind w:firstLine="420" w:firstLineChars="200"/>
      </w:pPr>
      <w:r>
        <w:rPr>
          <w:rFonts w:hint="eastAsia"/>
        </w:rPr>
        <w:t>经营地址：</w:t>
      </w:r>
      <w:bookmarkStart w:id="14" w:name="生产地址"/>
      <w:bookmarkEnd w:id="14"/>
      <w:r>
        <w:rPr>
          <w:rFonts w:hint="eastAsia"/>
        </w:rPr>
        <w:t>重庆市渝中区朝天门街道来福士办公楼A座2205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2025年09月23日 09:00至2025年09月23日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重庆杰创电力科技有限责任公司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胡帅、胡文、冉景洲、文平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099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