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eastAsia="宋体"/>
          <w:b/>
          <w:bCs/>
          <w:color w:val="000000" w:themeColor="text1"/>
          <w:sz w:val="21"/>
          <w:szCs w:val="21"/>
          <w:u w:val="single"/>
          <w:lang w:eastAsia="zh-CN"/>
        </w:rPr>
      </w:pPr>
      <w:r>
        <w:rPr>
          <w:rFonts w:hint="eastAsia"/>
          <w:b/>
          <w:color w:val="000000" w:themeColor="text1"/>
          <w:sz w:val="21"/>
          <w:szCs w:val="21"/>
        </w:rPr>
        <w:t>合同编号</w:t>
      </w:r>
      <w:r>
        <w:rPr>
          <w:rFonts w:hint="eastAsia"/>
          <w:b/>
          <w:color w:val="000000" w:themeColor="text1"/>
          <w:sz w:val="21"/>
          <w:szCs w:val="21"/>
          <w:lang w:eastAsia="zh-CN"/>
        </w:rPr>
        <w:t>：</w:t>
      </w:r>
      <w:bookmarkStart w:id="0" w:name="合同编号"/>
      <w:r>
        <w:rPr>
          <w:rFonts w:hint="eastAsia" w:asciiTheme="minorEastAsia" w:hAnsiTheme="minorEastAsia" w:eastAsiaTheme="minorEastAsia" w:cstheme="minorEastAsia"/>
          <w:color w:val="auto"/>
          <w:sz w:val="21"/>
          <w:szCs w:val="21"/>
        </w:rPr>
        <w:t>0452-2020-QEO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auto"/>
          <w:sz w:val="22"/>
          <w:szCs w:val="22"/>
          <w:u w:val="single"/>
        </w:rPr>
      </w:pPr>
      <w:r>
        <w:rPr>
          <w:rFonts w:hint="eastAsia"/>
          <w:b/>
          <w:color w:val="auto"/>
          <w:sz w:val="22"/>
          <w:szCs w:val="22"/>
        </w:rPr>
        <w:t>组织名称 (中文)：</w:t>
      </w:r>
      <w:bookmarkStart w:id="1" w:name="组织名称"/>
      <w:r>
        <w:rPr>
          <w:b/>
          <w:color w:val="auto"/>
          <w:sz w:val="22"/>
          <w:szCs w:val="22"/>
          <w:u w:val="single"/>
        </w:rPr>
        <w:t>北京利源百发商贸有限公司</w:t>
      </w:r>
      <w:bookmarkEnd w:id="1"/>
    </w:p>
    <w:p>
      <w:pPr>
        <w:pStyle w:val="2"/>
        <w:spacing w:line="400" w:lineRule="exact"/>
        <w:ind w:firstLine="632" w:firstLineChars="286"/>
        <w:rPr>
          <w:b/>
          <w:color w:val="auto"/>
          <w:sz w:val="22"/>
          <w:szCs w:val="22"/>
          <w:u w:val="single"/>
        </w:rPr>
      </w:pPr>
      <w:r>
        <w:rPr>
          <w:rFonts w:hint="eastAsia"/>
          <w:b/>
          <w:color w:val="auto"/>
          <w:sz w:val="22"/>
          <w:szCs w:val="22"/>
        </w:rPr>
        <w:t>(英文)：</w:t>
      </w:r>
      <w:bookmarkStart w:id="2" w:name="组织名称英"/>
      <w:bookmarkEnd w:id="2"/>
      <w:r>
        <w:rPr>
          <w:rFonts w:hint="eastAsia"/>
          <w:b/>
          <w:color w:val="auto"/>
          <w:sz w:val="22"/>
          <w:szCs w:val="22"/>
        </w:rPr>
        <w:t>Beijing Liyuan Baifa Trading Co. LTD</w:t>
      </w:r>
    </w:p>
    <w:p>
      <w:pPr>
        <w:pStyle w:val="2"/>
        <w:spacing w:line="400" w:lineRule="exact"/>
        <w:ind w:firstLine="0"/>
        <w:rPr>
          <w:b/>
          <w:color w:val="auto"/>
          <w:sz w:val="22"/>
          <w:szCs w:val="22"/>
          <w:u w:val="single"/>
        </w:rPr>
      </w:pPr>
      <w:r>
        <w:rPr>
          <w:rFonts w:hint="eastAsia"/>
          <w:b/>
          <w:color w:val="auto"/>
          <w:sz w:val="22"/>
          <w:szCs w:val="22"/>
        </w:rPr>
        <w:t>组织注册地址(中文)：</w:t>
      </w:r>
      <w:bookmarkStart w:id="3" w:name="注册地址"/>
      <w:r>
        <w:rPr>
          <w:rFonts w:hint="eastAsia"/>
          <w:b/>
          <w:color w:val="auto"/>
          <w:sz w:val="22"/>
          <w:szCs w:val="22"/>
        </w:rPr>
        <w:t>北京市丰台区新发地银地西路18号北水嘉伦市场院内D厅01号房间</w:t>
      </w:r>
      <w:bookmarkEnd w:id="3"/>
      <w:r>
        <w:rPr>
          <w:rFonts w:hint="eastAsia"/>
          <w:b/>
          <w:color w:val="auto"/>
          <w:sz w:val="22"/>
          <w:szCs w:val="22"/>
        </w:rPr>
        <w:t xml:space="preserve"> 邮编</w:t>
      </w:r>
      <w:r>
        <w:rPr>
          <w:rFonts w:hint="eastAsia" w:ascii="宋体" w:hAnsi="宋体"/>
          <w:b/>
          <w:color w:val="auto"/>
          <w:sz w:val="22"/>
          <w:szCs w:val="22"/>
        </w:rPr>
        <w:t xml:space="preserve">: </w:t>
      </w:r>
      <w:bookmarkStart w:id="4" w:name="注册邮编"/>
      <w:r>
        <w:rPr>
          <w:b/>
          <w:color w:val="auto"/>
          <w:sz w:val="22"/>
          <w:szCs w:val="22"/>
          <w:u w:val="single"/>
        </w:rPr>
        <w:t>100160</w:t>
      </w:r>
      <w:bookmarkEnd w:id="4"/>
    </w:p>
    <w:p>
      <w:pPr>
        <w:pStyle w:val="2"/>
        <w:spacing w:line="400" w:lineRule="exact"/>
        <w:ind w:firstLine="632" w:firstLineChars="286"/>
        <w:rPr>
          <w:rFonts w:hint="default" w:eastAsia="宋体"/>
          <w:b/>
          <w:color w:val="auto"/>
          <w:sz w:val="22"/>
          <w:szCs w:val="22"/>
          <w:u w:val="single"/>
          <w:lang w:val="en-US" w:eastAsia="zh-CN"/>
        </w:rPr>
      </w:pPr>
      <w:r>
        <w:rPr>
          <w:rFonts w:hint="eastAsia"/>
          <w:b/>
          <w:color w:val="auto"/>
          <w:sz w:val="22"/>
          <w:szCs w:val="22"/>
        </w:rPr>
        <w:t>(英文)：Room 01, Hall D, Beishui Jialun Market Courtyard, 18 Yindi West Road, Xinfadi, Fengtai District, Beijing</w:t>
      </w:r>
      <w:r>
        <w:rPr>
          <w:rFonts w:hint="eastAsia"/>
          <w:b/>
          <w:color w:val="auto"/>
          <w:sz w:val="22"/>
          <w:szCs w:val="22"/>
          <w:lang w:val="en-US" w:eastAsia="zh-CN"/>
        </w:rPr>
        <w:t xml:space="preserve">  Zip code: 100160</w:t>
      </w:r>
    </w:p>
    <w:p>
      <w:pPr>
        <w:pStyle w:val="2"/>
        <w:spacing w:line="400" w:lineRule="exact"/>
        <w:ind w:firstLine="0"/>
        <w:rPr>
          <w:b/>
          <w:color w:val="auto"/>
          <w:sz w:val="22"/>
          <w:szCs w:val="22"/>
        </w:rPr>
      </w:pPr>
      <w:r>
        <w:rPr>
          <w:rFonts w:hint="eastAsia"/>
          <w:b/>
          <w:color w:val="auto"/>
          <w:sz w:val="22"/>
          <w:szCs w:val="22"/>
        </w:rPr>
        <w:t>组织经营地址(中文)：</w:t>
      </w:r>
      <w:bookmarkStart w:id="5" w:name="生产地址"/>
      <w:r>
        <w:rPr>
          <w:rFonts w:hint="eastAsia"/>
          <w:b/>
          <w:color w:val="auto"/>
          <w:sz w:val="22"/>
          <w:szCs w:val="22"/>
        </w:rPr>
        <w:t>北京市丰台区新发地银地西路18号北水嘉伦市场院内D厅01号房间</w:t>
      </w:r>
      <w:bookmarkEnd w:id="5"/>
      <w:r>
        <w:rPr>
          <w:rFonts w:hint="eastAsia"/>
          <w:b/>
          <w:color w:val="auto"/>
          <w:sz w:val="22"/>
          <w:szCs w:val="22"/>
        </w:rPr>
        <w:t xml:space="preserve"> 邮编</w:t>
      </w:r>
      <w:r>
        <w:rPr>
          <w:rFonts w:hint="eastAsia" w:ascii="宋体" w:hAnsi="宋体"/>
          <w:b/>
          <w:color w:val="auto"/>
          <w:sz w:val="22"/>
          <w:szCs w:val="22"/>
        </w:rPr>
        <w:t>:</w:t>
      </w:r>
      <w:bookmarkStart w:id="6" w:name="生产邮编"/>
      <w:r>
        <w:rPr>
          <w:b/>
          <w:color w:val="auto"/>
          <w:sz w:val="22"/>
          <w:szCs w:val="22"/>
        </w:rPr>
        <w:t>100160</w:t>
      </w:r>
      <w:bookmarkEnd w:id="6"/>
    </w:p>
    <w:p>
      <w:pPr>
        <w:pStyle w:val="2"/>
        <w:spacing w:line="400" w:lineRule="exact"/>
        <w:ind w:firstLine="632" w:firstLineChars="286"/>
        <w:rPr>
          <w:rFonts w:hint="default" w:eastAsia="宋体"/>
          <w:b/>
          <w:color w:val="auto"/>
          <w:sz w:val="22"/>
          <w:szCs w:val="22"/>
          <w:u w:val="single"/>
          <w:lang w:val="en-US" w:eastAsia="zh-CN"/>
        </w:rPr>
      </w:pPr>
      <w:r>
        <w:rPr>
          <w:rFonts w:hint="eastAsia"/>
          <w:b/>
          <w:color w:val="auto"/>
          <w:sz w:val="22"/>
          <w:szCs w:val="22"/>
        </w:rPr>
        <w:t>(英文)：Room 01, Hall D, Beishui Jialun Market Courtyard, 18 Yindi West Road, Xinfadi, Fengtai District, Beijing</w:t>
      </w:r>
      <w:r>
        <w:rPr>
          <w:rFonts w:hint="eastAsia"/>
          <w:b/>
          <w:color w:val="auto"/>
          <w:sz w:val="22"/>
          <w:szCs w:val="22"/>
          <w:lang w:val="en-US" w:eastAsia="zh-CN"/>
        </w:rPr>
        <w:t xml:space="preserve">  Zip code: 100160</w:t>
      </w:r>
    </w:p>
    <w:p>
      <w:pPr>
        <w:pStyle w:val="2"/>
        <w:spacing w:line="400" w:lineRule="exact"/>
        <w:ind w:firstLine="632" w:firstLineChars="286"/>
        <w:rPr>
          <w:b/>
          <w:color w:val="auto"/>
          <w:sz w:val="22"/>
          <w:szCs w:val="22"/>
          <w:u w:val="single"/>
        </w:rPr>
      </w:pPr>
    </w:p>
    <w:p>
      <w:pPr>
        <w:pStyle w:val="2"/>
        <w:spacing w:line="400" w:lineRule="exact"/>
        <w:ind w:firstLine="0"/>
        <w:rPr>
          <w:b/>
          <w:color w:val="auto"/>
          <w:sz w:val="22"/>
          <w:szCs w:val="22"/>
          <w:u w:val="single"/>
        </w:rPr>
      </w:pPr>
      <w:r>
        <w:rPr>
          <w:rFonts w:hint="eastAsia"/>
          <w:b/>
          <w:color w:val="auto"/>
          <w:sz w:val="22"/>
          <w:szCs w:val="22"/>
        </w:rPr>
        <w:t>组织机构代码证号（社会信用号）：</w:t>
      </w:r>
      <w:bookmarkStart w:id="7" w:name="机构代码"/>
      <w:r>
        <w:rPr>
          <w:rFonts w:hint="eastAsia"/>
          <w:b/>
          <w:color w:val="auto"/>
          <w:sz w:val="22"/>
          <w:szCs w:val="22"/>
        </w:rPr>
        <w:t>91110106688389973T</w:t>
      </w:r>
      <w:bookmarkEnd w:id="7"/>
      <w:r>
        <w:rPr>
          <w:rFonts w:hint="eastAsia"/>
          <w:b/>
          <w:color w:val="auto"/>
          <w:sz w:val="22"/>
          <w:szCs w:val="22"/>
        </w:rPr>
        <w:t xml:space="preserve"> </w:t>
      </w:r>
      <w:r>
        <w:rPr>
          <w:b/>
          <w:color w:val="auto"/>
          <w:sz w:val="22"/>
          <w:szCs w:val="22"/>
        </w:rPr>
        <w:t xml:space="preserve">  </w:t>
      </w:r>
      <w:r>
        <w:rPr>
          <w:rFonts w:hint="eastAsia"/>
          <w:b/>
          <w:color w:val="auto"/>
          <w:sz w:val="22"/>
          <w:szCs w:val="22"/>
        </w:rPr>
        <w:t>传真：</w:t>
      </w:r>
      <w:bookmarkStart w:id="8" w:name="联系人传真"/>
      <w:bookmarkEnd w:id="8"/>
      <w:r>
        <w:rPr>
          <w:rFonts w:hint="eastAsia"/>
          <w:b/>
          <w:color w:val="auto"/>
          <w:sz w:val="22"/>
          <w:szCs w:val="22"/>
        </w:rPr>
        <w:t xml:space="preserve"> </w:t>
      </w:r>
      <w:r>
        <w:rPr>
          <w:b/>
          <w:color w:val="auto"/>
          <w:sz w:val="22"/>
          <w:szCs w:val="22"/>
        </w:rPr>
        <w:t xml:space="preserve">  </w:t>
      </w:r>
      <w:r>
        <w:rPr>
          <w:rFonts w:hint="eastAsia"/>
          <w:b/>
          <w:color w:val="auto"/>
          <w:sz w:val="22"/>
          <w:szCs w:val="22"/>
        </w:rPr>
        <w:t>电话</w:t>
      </w:r>
      <w:r>
        <w:rPr>
          <w:rFonts w:hint="eastAsia"/>
          <w:b/>
          <w:color w:val="auto"/>
          <w:sz w:val="14"/>
          <w:szCs w:val="14"/>
        </w:rPr>
        <w:t>.</w:t>
      </w:r>
      <w:r>
        <w:rPr>
          <w:rFonts w:hint="eastAsia"/>
          <w:b/>
          <w:color w:val="auto"/>
          <w:sz w:val="22"/>
          <w:szCs w:val="22"/>
        </w:rPr>
        <w:t>：</w:t>
      </w:r>
      <w:bookmarkStart w:id="9" w:name="联系人电话"/>
      <w:r>
        <w:rPr>
          <w:b/>
          <w:color w:val="auto"/>
          <w:sz w:val="22"/>
          <w:szCs w:val="22"/>
          <w:u w:val="single"/>
        </w:rPr>
        <w:t>18601128274</w:t>
      </w:r>
      <w:bookmarkEnd w:id="9"/>
    </w:p>
    <w:p>
      <w:pPr>
        <w:pStyle w:val="2"/>
        <w:spacing w:before="120" w:beforeLines="50" w:line="240" w:lineRule="exact"/>
        <w:ind w:firstLine="0"/>
        <w:rPr>
          <w:b/>
          <w:color w:val="auto"/>
          <w:sz w:val="22"/>
          <w:szCs w:val="22"/>
        </w:rPr>
      </w:pPr>
      <w:r>
        <w:rPr>
          <w:rFonts w:hint="eastAsia"/>
          <w:b/>
          <w:color w:val="auto"/>
          <w:sz w:val="22"/>
          <w:szCs w:val="22"/>
        </w:rPr>
        <w:t>法人代表：</w:t>
      </w:r>
      <w:bookmarkStart w:id="10" w:name="法人"/>
      <w:r>
        <w:rPr>
          <w:rFonts w:hint="eastAsia"/>
          <w:b/>
          <w:color w:val="auto"/>
          <w:sz w:val="22"/>
          <w:szCs w:val="22"/>
        </w:rPr>
        <w:t>韩明波</w:t>
      </w:r>
      <w:bookmarkEnd w:id="10"/>
      <w:r>
        <w:rPr>
          <w:rFonts w:hint="eastAsia"/>
          <w:b/>
          <w:color w:val="auto"/>
          <w:sz w:val="22"/>
          <w:szCs w:val="22"/>
        </w:rPr>
        <w:t xml:space="preserve"> </w:t>
      </w:r>
      <w:r>
        <w:rPr>
          <w:b/>
          <w:color w:val="auto"/>
          <w:sz w:val="22"/>
          <w:szCs w:val="22"/>
        </w:rPr>
        <w:t xml:space="preserve">  </w:t>
      </w:r>
      <w:r>
        <w:rPr>
          <w:rFonts w:hint="eastAsia"/>
          <w:b/>
          <w:color w:val="auto"/>
          <w:sz w:val="22"/>
          <w:szCs w:val="22"/>
        </w:rPr>
        <w:t>管代/联系人(职务)：</w:t>
      </w:r>
      <w:bookmarkStart w:id="11" w:name="管理者代表"/>
      <w:r>
        <w:rPr>
          <w:rFonts w:hint="eastAsia"/>
          <w:b/>
          <w:color w:val="auto"/>
          <w:sz w:val="22"/>
          <w:szCs w:val="22"/>
        </w:rPr>
        <w:t>杨跃</w:t>
      </w:r>
      <w:bookmarkEnd w:id="11"/>
      <w:r>
        <w:rPr>
          <w:rFonts w:hint="eastAsia"/>
          <w:b/>
          <w:color w:val="auto"/>
          <w:sz w:val="22"/>
          <w:szCs w:val="22"/>
        </w:rPr>
        <w:t xml:space="preserve"> </w:t>
      </w:r>
      <w:r>
        <w:rPr>
          <w:b/>
          <w:color w:val="auto"/>
          <w:sz w:val="22"/>
          <w:szCs w:val="22"/>
        </w:rPr>
        <w:t xml:space="preserve"> </w:t>
      </w:r>
      <w:r>
        <w:rPr>
          <w:rFonts w:hint="eastAsia"/>
          <w:b/>
          <w:color w:val="auto"/>
          <w:sz w:val="22"/>
          <w:szCs w:val="22"/>
        </w:rPr>
        <w:t xml:space="preserve">组织人数： </w:t>
      </w:r>
      <w:bookmarkStart w:id="12" w:name="企业人数"/>
      <w:r>
        <w:rPr>
          <w:b/>
          <w:color w:val="auto"/>
          <w:sz w:val="22"/>
          <w:szCs w:val="22"/>
        </w:rPr>
        <w:t>15</w:t>
      </w:r>
      <w:bookmarkEnd w:id="12"/>
    </w:p>
    <w:p>
      <w:pPr>
        <w:pStyle w:val="2"/>
        <w:spacing w:before="120" w:beforeLines="50" w:line="240" w:lineRule="exact"/>
        <w:ind w:firstLine="0"/>
        <w:rPr>
          <w:b/>
          <w:color w:val="auto"/>
          <w:sz w:val="22"/>
          <w:szCs w:val="22"/>
        </w:rPr>
      </w:pPr>
    </w:p>
    <w:p>
      <w:pPr>
        <w:pStyle w:val="2"/>
        <w:spacing w:line="240" w:lineRule="auto"/>
        <w:ind w:firstLine="0"/>
        <w:rPr>
          <w:rFonts w:hint="eastAsia"/>
          <w:b/>
          <w:color w:val="auto"/>
          <w:spacing w:val="-2"/>
          <w:sz w:val="22"/>
          <w:szCs w:val="22"/>
        </w:rPr>
      </w:pPr>
      <w:r>
        <w:rPr>
          <w:rFonts w:hint="eastAsia"/>
          <w:b/>
          <w:color w:val="auto"/>
          <w:sz w:val="22"/>
          <w:szCs w:val="22"/>
        </w:rPr>
        <w:t>认证标准：</w:t>
      </w:r>
      <w:bookmarkStart w:id="13" w:name="审核依据"/>
      <w:r>
        <w:rPr>
          <w:rFonts w:hint="eastAsia" w:ascii="宋体" w:hAnsi="宋体"/>
          <w:b/>
          <w:color w:val="auto"/>
          <w:sz w:val="22"/>
          <w:szCs w:val="22"/>
          <w:u w:val="single"/>
        </w:rPr>
        <w:t>Q：GB/T19001-2016/ISO9001:2015,E：GB/T 24001-2016/ISO14001:2015,O：GB/T45001-2020 / ISO45001：2018</w:t>
      </w:r>
      <w:bookmarkEnd w:id="13"/>
      <w:r>
        <w:rPr>
          <w:rFonts w:hint="eastAsia"/>
          <w:b/>
          <w:color w:val="auto"/>
          <w:spacing w:val="-2"/>
          <w:sz w:val="22"/>
          <w:szCs w:val="22"/>
        </w:rPr>
        <w:t>认证类型：</w:t>
      </w:r>
      <w:bookmarkStart w:id="14" w:name="审核类型"/>
      <w:r>
        <w:rPr>
          <w:rFonts w:hint="eastAsia"/>
          <w:b/>
          <w:color w:val="auto"/>
          <w:spacing w:val="-2"/>
          <w:sz w:val="22"/>
          <w:szCs w:val="22"/>
        </w:rPr>
        <w:t>Q:二阶段,E:二阶段,O:二阶段</w:t>
      </w:r>
      <w:bookmarkEnd w:id="14"/>
    </w:p>
    <w:p>
      <w:pPr>
        <w:pStyle w:val="2"/>
        <w:spacing w:line="360" w:lineRule="exact"/>
        <w:ind w:firstLine="0"/>
        <w:rPr>
          <w:rFonts w:hint="eastAsia"/>
          <w:b/>
          <w:color w:val="auto"/>
          <w:sz w:val="22"/>
          <w:szCs w:val="22"/>
        </w:rPr>
      </w:pPr>
      <w:r>
        <w:rPr>
          <w:rFonts w:hint="eastAsia"/>
          <w:b/>
          <w:color w:val="auto"/>
          <w:sz w:val="22"/>
          <w:szCs w:val="22"/>
        </w:rPr>
        <w:t>变更内容：□组织名称变更□地址变更□认证范围变更（□扩大□缩小）</w:t>
      </w:r>
    </w:p>
    <w:p>
      <w:pPr>
        <w:pStyle w:val="2"/>
        <w:spacing w:line="360" w:lineRule="exact"/>
        <w:ind w:firstLine="0"/>
        <w:rPr>
          <w:rFonts w:hint="eastAsia"/>
          <w:b/>
          <w:color w:val="auto"/>
          <w:sz w:val="22"/>
          <w:szCs w:val="22"/>
        </w:rPr>
      </w:pPr>
    </w:p>
    <w:p>
      <w:pPr>
        <w:pStyle w:val="2"/>
        <w:spacing w:line="240" w:lineRule="auto"/>
        <w:ind w:firstLine="0"/>
        <w:rPr>
          <w:rFonts w:hint="eastAsia"/>
          <w:b/>
          <w:color w:val="auto"/>
          <w:sz w:val="22"/>
          <w:szCs w:val="22"/>
        </w:rPr>
      </w:pPr>
      <w:bookmarkStart w:id="15" w:name="审核范围"/>
      <w:r>
        <w:rPr>
          <w:rFonts w:hint="eastAsia"/>
          <w:b/>
          <w:color w:val="auto"/>
          <w:sz w:val="22"/>
          <w:szCs w:val="22"/>
        </w:rPr>
        <w:t>Q：许可范围内预包装食品（含冷藏冷冻食品）的销售；鲜肉、鲜蛋、干鲜果品、蔬菜、粮油、水产品、调味品的销售</w:t>
      </w:r>
    </w:p>
    <w:p>
      <w:pPr>
        <w:pStyle w:val="2"/>
        <w:spacing w:line="400" w:lineRule="exact"/>
        <w:ind w:firstLine="632" w:firstLineChars="286"/>
        <w:rPr>
          <w:rFonts w:hint="eastAsia"/>
          <w:b/>
          <w:color w:val="auto"/>
          <w:sz w:val="22"/>
          <w:szCs w:val="22"/>
        </w:rPr>
      </w:pPr>
      <w:r>
        <w:rPr>
          <w:rFonts w:hint="eastAsia"/>
          <w:b/>
          <w:color w:val="auto"/>
          <w:sz w:val="22"/>
          <w:szCs w:val="22"/>
        </w:rPr>
        <w:t>(英文)：The sale of pre-packaged food (including refrigerated frozen food) within the scope of the license; Fresh meat, fresh eggs, dry fresh fruits, vegetables, grain, oil, aquatic products, seasoning sales</w:t>
      </w:r>
    </w:p>
    <w:p>
      <w:pPr>
        <w:pStyle w:val="2"/>
        <w:spacing w:line="240" w:lineRule="auto"/>
        <w:ind w:firstLine="0"/>
        <w:rPr>
          <w:rFonts w:hint="eastAsia"/>
          <w:b/>
          <w:color w:val="auto"/>
          <w:sz w:val="22"/>
          <w:szCs w:val="22"/>
        </w:rPr>
      </w:pPr>
    </w:p>
    <w:p>
      <w:pPr>
        <w:pStyle w:val="2"/>
        <w:spacing w:line="240" w:lineRule="auto"/>
        <w:ind w:firstLine="0"/>
        <w:rPr>
          <w:rFonts w:hint="eastAsia"/>
          <w:b/>
          <w:color w:val="auto"/>
          <w:sz w:val="22"/>
          <w:szCs w:val="22"/>
        </w:rPr>
      </w:pPr>
      <w:r>
        <w:rPr>
          <w:rFonts w:hint="eastAsia"/>
          <w:b/>
          <w:color w:val="auto"/>
          <w:sz w:val="22"/>
          <w:szCs w:val="22"/>
        </w:rPr>
        <w:t>E：许可范围内预包装食品（含冷藏冷冻食品）的销售；鲜肉、鲜蛋、干鲜果品、蔬菜、粮油、水产品、调味品的销售及相关环境管理活动</w:t>
      </w:r>
    </w:p>
    <w:p>
      <w:pPr>
        <w:pStyle w:val="2"/>
        <w:spacing w:line="400" w:lineRule="exact"/>
        <w:ind w:firstLine="632" w:firstLineChars="286"/>
        <w:rPr>
          <w:rFonts w:hint="eastAsia"/>
          <w:b/>
          <w:color w:val="auto"/>
          <w:sz w:val="22"/>
          <w:szCs w:val="22"/>
          <w:u w:val="single"/>
        </w:rPr>
      </w:pPr>
      <w:r>
        <w:rPr>
          <w:rFonts w:hint="eastAsia"/>
          <w:b/>
          <w:color w:val="auto"/>
          <w:sz w:val="22"/>
          <w:szCs w:val="22"/>
        </w:rPr>
        <w:t>(英文)：The sale of pre-packaged food (including refrigerated frozen food) within the scope of the license; Sales of fresh meat, fresh eggs, dried fresh fruits, vegetables, grain, oil, aquatic products, condiments and related environmental management activities</w:t>
      </w:r>
    </w:p>
    <w:p>
      <w:pPr>
        <w:pStyle w:val="2"/>
        <w:spacing w:line="240" w:lineRule="auto"/>
        <w:ind w:firstLine="0"/>
        <w:rPr>
          <w:rFonts w:hint="eastAsia"/>
          <w:b/>
          <w:color w:val="auto"/>
          <w:sz w:val="22"/>
          <w:szCs w:val="22"/>
        </w:rPr>
      </w:pPr>
    </w:p>
    <w:p>
      <w:pPr>
        <w:pStyle w:val="2"/>
        <w:spacing w:line="240" w:lineRule="auto"/>
        <w:ind w:firstLine="0"/>
        <w:rPr>
          <w:rFonts w:hint="eastAsia"/>
          <w:b/>
          <w:color w:val="auto"/>
          <w:sz w:val="22"/>
          <w:szCs w:val="22"/>
        </w:rPr>
      </w:pPr>
      <w:r>
        <w:rPr>
          <w:rFonts w:hint="eastAsia"/>
          <w:b/>
          <w:color w:val="auto"/>
          <w:sz w:val="22"/>
          <w:szCs w:val="22"/>
        </w:rPr>
        <w:t>O：许可范围内预包装食品（含冷藏冷冻食品）的销售；鲜肉、鲜蛋、干鲜果品、蔬菜、粮油、水产品、调味品的销售及相关职业健康安全管理活动</w:t>
      </w:r>
      <w:bookmarkEnd w:id="15"/>
      <w:bookmarkStart w:id="16" w:name="审核范围英"/>
    </w:p>
    <w:p>
      <w:pPr>
        <w:pStyle w:val="2"/>
        <w:spacing w:line="400" w:lineRule="exact"/>
        <w:ind w:firstLine="632" w:firstLineChars="286"/>
        <w:rPr>
          <w:rFonts w:hint="eastAsia"/>
          <w:b/>
          <w:color w:val="auto"/>
          <w:sz w:val="22"/>
          <w:szCs w:val="22"/>
          <w:u w:val="single"/>
        </w:rPr>
      </w:pPr>
      <w:r>
        <w:rPr>
          <w:rFonts w:hint="eastAsia"/>
          <w:b/>
          <w:color w:val="auto"/>
          <w:sz w:val="22"/>
          <w:szCs w:val="22"/>
        </w:rPr>
        <w:t>(英文)：The sale of pre-packaged food (including refrigerated frozen food) within the scope of the license; Sales of fresh meat, fresh eggs, dried fresh fruits, vegetables, grain, oil, aquatic products, condiments and related occupational health and safety management activities</w:t>
      </w:r>
    </w:p>
    <w:p>
      <w:pPr>
        <w:pStyle w:val="2"/>
        <w:spacing w:line="240" w:lineRule="auto"/>
        <w:ind w:firstLine="0"/>
        <w:rPr>
          <w:rFonts w:hint="eastAsia"/>
          <w:b/>
          <w:color w:val="auto"/>
          <w:sz w:val="22"/>
          <w:szCs w:val="22"/>
        </w:rPr>
      </w:pPr>
    </w:p>
    <w:bookmarkEnd w:id="16"/>
    <w:p>
      <w:pPr>
        <w:pStyle w:val="2"/>
        <w:spacing w:line="360" w:lineRule="exact"/>
        <w:ind w:firstLine="0"/>
        <w:rPr>
          <w:b/>
          <w:color w:val="auto"/>
          <w:sz w:val="22"/>
          <w:szCs w:val="22"/>
        </w:rPr>
      </w:pPr>
      <w:r>
        <w:rPr>
          <w:rFonts w:hint="eastAsia"/>
          <w:b/>
          <w:color w:val="auto"/>
          <w:sz w:val="22"/>
          <w:szCs w:val="22"/>
        </w:rPr>
        <w:t>需加印证书数量：中文证书</w:t>
      </w:r>
      <w:r>
        <w:rPr>
          <w:rFonts w:hint="eastAsia"/>
          <w:b/>
          <w:color w:val="auto"/>
          <w:sz w:val="22"/>
          <w:szCs w:val="22"/>
          <w:lang w:val="en-US" w:eastAsia="zh-CN"/>
        </w:rPr>
        <w:t xml:space="preserve">    </w:t>
      </w:r>
      <w:r>
        <w:rPr>
          <w:rFonts w:hint="eastAsia"/>
          <w:b/>
          <w:color w:val="auto"/>
          <w:sz w:val="22"/>
          <w:szCs w:val="22"/>
        </w:rPr>
        <w:t>张；英文证书</w:t>
      </w:r>
      <w:r>
        <w:rPr>
          <w:rFonts w:hint="eastAsia"/>
          <w:b/>
          <w:color w:val="auto"/>
          <w:sz w:val="22"/>
          <w:szCs w:val="22"/>
          <w:lang w:val="en-US" w:eastAsia="zh-CN"/>
        </w:rPr>
        <w:t xml:space="preserve">    </w:t>
      </w:r>
      <w:r>
        <w:rPr>
          <w:rFonts w:hint="eastAsia"/>
          <w:b/>
          <w:color w:val="auto"/>
          <w:sz w:val="22"/>
          <w:szCs w:val="22"/>
        </w:rPr>
        <w:t>张。</w:t>
      </w:r>
    </w:p>
    <w:p>
      <w:pPr>
        <w:pStyle w:val="2"/>
        <w:spacing w:line="360" w:lineRule="exact"/>
        <w:ind w:firstLine="0"/>
        <w:rPr>
          <w:b/>
          <w:color w:val="auto"/>
          <w:sz w:val="22"/>
          <w:szCs w:val="22"/>
        </w:rPr>
      </w:pPr>
      <w:r>
        <w:drawing>
          <wp:anchor distT="0" distB="0" distL="114300" distR="114300" simplePos="0" relativeHeight="251658240" behindDoc="0" locked="0" layoutInCell="1" allowOverlap="1">
            <wp:simplePos x="0" y="0"/>
            <wp:positionH relativeFrom="column">
              <wp:posOffset>4363720</wp:posOffset>
            </wp:positionH>
            <wp:positionV relativeFrom="paragraph">
              <wp:posOffset>221615</wp:posOffset>
            </wp:positionV>
            <wp:extent cx="981710" cy="429895"/>
            <wp:effectExtent l="0" t="0" r="8890" b="825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lum contrast="96000"/>
                    </a:blip>
                    <a:stretch>
                      <a:fillRect/>
                    </a:stretch>
                  </pic:blipFill>
                  <pic:spPr>
                    <a:xfrm>
                      <a:off x="0" y="0"/>
                      <a:ext cx="981710" cy="429895"/>
                    </a:xfrm>
                    <a:prstGeom prst="rect">
                      <a:avLst/>
                    </a:prstGeom>
                    <a:noFill/>
                    <a:ln>
                      <a:noFill/>
                    </a:ln>
                  </pic:spPr>
                </pic:pic>
              </a:graphicData>
            </a:graphic>
          </wp:anchor>
        </w:drawing>
      </w:r>
      <w:r>
        <w:rPr>
          <w:rFonts w:hint="eastAsia"/>
          <w:b/>
          <w:color w:val="auto"/>
          <w:sz w:val="22"/>
          <w:szCs w:val="22"/>
        </w:rPr>
        <w:t>备注：</w:t>
      </w:r>
    </w:p>
    <w:p>
      <w:pPr>
        <w:pStyle w:val="2"/>
        <w:spacing w:line="360" w:lineRule="exact"/>
        <w:ind w:firstLine="0"/>
        <w:rPr>
          <w:rFonts w:hint="eastAsia"/>
          <w:b/>
          <w:color w:val="auto"/>
          <w:sz w:val="22"/>
          <w:szCs w:val="22"/>
        </w:rPr>
      </w:pPr>
      <w:r>
        <w:rPr>
          <w:rFonts w:hint="eastAsia"/>
          <w:b/>
          <w:color w:val="auto"/>
          <w:sz w:val="22"/>
          <w:szCs w:val="22"/>
        </w:rPr>
        <w:t>受审核方代表(签字盖章)：</w:t>
      </w:r>
      <w:r>
        <w:rPr>
          <w:rFonts w:hint="eastAsia"/>
          <w:b/>
          <w:color w:val="auto"/>
          <w:sz w:val="22"/>
          <w:szCs w:val="22"/>
          <w:lang w:val="en-US" w:eastAsia="zh-CN"/>
        </w:rPr>
        <w:t xml:space="preserve">                            </w:t>
      </w:r>
      <w:r>
        <w:rPr>
          <w:rFonts w:hint="eastAsia"/>
          <w:b/>
          <w:color w:val="auto"/>
          <w:sz w:val="22"/>
          <w:szCs w:val="22"/>
        </w:rPr>
        <w:t>组长确认：</w:t>
      </w:r>
    </w:p>
    <w:p>
      <w:pPr>
        <w:pStyle w:val="2"/>
        <w:spacing w:line="360" w:lineRule="exact"/>
        <w:ind w:firstLine="0"/>
        <w:rPr>
          <w:rFonts w:hint="eastAsia"/>
          <w:b/>
          <w:color w:val="auto"/>
          <w:sz w:val="22"/>
          <w:szCs w:val="22"/>
        </w:rPr>
      </w:pPr>
    </w:p>
    <w:p>
      <w:pPr>
        <w:pStyle w:val="2"/>
        <w:spacing w:line="360" w:lineRule="exact"/>
        <w:ind w:firstLine="0"/>
        <w:rPr>
          <w:rFonts w:hint="eastAsia"/>
          <w:b/>
          <w:color w:val="auto"/>
          <w:sz w:val="22"/>
          <w:szCs w:val="22"/>
        </w:rPr>
      </w:pPr>
    </w:p>
    <w:p>
      <w:pPr>
        <w:pStyle w:val="2"/>
        <w:spacing w:line="360" w:lineRule="exact"/>
        <w:ind w:firstLine="0"/>
        <w:rPr>
          <w:rFonts w:hint="eastAsia" w:eastAsia="宋体"/>
          <w:b/>
          <w:color w:val="auto"/>
          <w:sz w:val="22"/>
          <w:szCs w:val="22"/>
          <w:lang w:val="en-US" w:eastAsia="zh-CN"/>
        </w:rPr>
      </w:pPr>
      <w:r>
        <w:rPr>
          <w:rFonts w:hint="eastAsia"/>
          <w:b/>
          <w:color w:val="auto"/>
          <w:sz w:val="22"/>
          <w:szCs w:val="22"/>
        </w:rPr>
        <w:t>日期：</w:t>
      </w:r>
      <w:r>
        <w:rPr>
          <w:rFonts w:hint="eastAsia"/>
          <w:b/>
          <w:color w:val="auto"/>
          <w:sz w:val="22"/>
          <w:szCs w:val="22"/>
          <w:lang w:val="en-US" w:eastAsia="zh-CN"/>
        </w:rPr>
        <w:t xml:space="preserve">2020年8月31日                              </w:t>
      </w:r>
      <w:r>
        <w:rPr>
          <w:rFonts w:hint="eastAsia"/>
          <w:b/>
          <w:color w:val="auto"/>
          <w:sz w:val="22"/>
          <w:szCs w:val="22"/>
        </w:rPr>
        <w:t>日期：</w:t>
      </w:r>
      <w:r>
        <w:rPr>
          <w:rFonts w:hint="eastAsia"/>
          <w:b/>
          <w:color w:val="auto"/>
          <w:sz w:val="22"/>
          <w:szCs w:val="22"/>
          <w:lang w:val="en-US" w:eastAsia="zh-CN"/>
        </w:rPr>
        <w:t>2020年8月31日</w:t>
      </w:r>
    </w:p>
    <w:p>
      <w:pPr>
        <w:pStyle w:val="2"/>
        <w:spacing w:line="0" w:lineRule="atLeast"/>
        <w:ind w:firstLine="0"/>
        <w:rPr>
          <w:b/>
          <w:color w:val="auto"/>
          <w:sz w:val="18"/>
          <w:szCs w:val="18"/>
        </w:rPr>
      </w:pPr>
      <w:r>
        <w:rPr>
          <w:b/>
          <w:color w:val="auto"/>
          <w:sz w:val="18"/>
          <w:szCs w:val="18"/>
        </w:rPr>
        <w:t>注：</w:t>
      </w:r>
    </w:p>
    <w:p>
      <w:pPr>
        <w:pStyle w:val="2"/>
        <w:spacing w:line="0" w:lineRule="atLeast"/>
        <w:ind w:firstLine="361" w:firstLineChars="200"/>
        <w:rPr>
          <w:b/>
          <w:color w:val="auto"/>
          <w:sz w:val="18"/>
          <w:szCs w:val="18"/>
        </w:rPr>
      </w:pPr>
      <w:r>
        <w:rPr>
          <w:b/>
          <w:color w:val="auto"/>
          <w:sz w:val="18"/>
          <w:szCs w:val="18"/>
        </w:rPr>
        <w:t>1、填写本说明并不代表</w:t>
      </w:r>
      <w:r>
        <w:rPr>
          <w:rFonts w:hint="eastAsia"/>
          <w:b/>
          <w:color w:val="auto"/>
          <w:sz w:val="18"/>
          <w:szCs w:val="18"/>
        </w:rPr>
        <w:t>贵</w:t>
      </w:r>
      <w:r>
        <w:rPr>
          <w:b/>
          <w:color w:val="auto"/>
          <w:sz w:val="18"/>
          <w:szCs w:val="18"/>
        </w:rPr>
        <w:t>单位已通过认证</w:t>
      </w:r>
      <w:r>
        <w:rPr>
          <w:rFonts w:hint="eastAsia"/>
          <w:b/>
          <w:color w:val="auto"/>
          <w:sz w:val="18"/>
          <w:szCs w:val="18"/>
        </w:rPr>
        <w:t>；</w:t>
      </w:r>
      <w:r>
        <w:rPr>
          <w:b/>
          <w:color w:val="auto"/>
          <w:sz w:val="18"/>
          <w:szCs w:val="18"/>
        </w:rPr>
        <w:t>2、本说明中填写的管理体系覆盖范围，</w:t>
      </w:r>
      <w:r>
        <w:rPr>
          <w:rFonts w:hint="eastAsia"/>
          <w:b/>
          <w:color w:val="auto"/>
          <w:sz w:val="18"/>
          <w:szCs w:val="18"/>
        </w:rPr>
        <w:t>应与末次会议上宣布的及审核报告上确认的范围一致；</w:t>
      </w:r>
      <w:r>
        <w:rPr>
          <w:b/>
          <w:color w:val="auto"/>
          <w:sz w:val="18"/>
          <w:szCs w:val="18"/>
        </w:rPr>
        <w:t>3、请在申请认证组织名称处加盖公章</w:t>
      </w:r>
      <w:r>
        <w:rPr>
          <w:rFonts w:hint="eastAsia"/>
          <w:b/>
          <w:color w:val="auto"/>
          <w:sz w:val="18"/>
          <w:szCs w:val="18"/>
        </w:rPr>
        <w:t>；</w:t>
      </w:r>
      <w:r>
        <w:rPr>
          <w:rFonts w:hint="eastAsia" w:ascii="宋体" w:hAnsi="宋体"/>
          <w:b/>
          <w:color w:val="auto"/>
          <w:sz w:val="18"/>
          <w:szCs w:val="18"/>
        </w:rPr>
        <w:t>4、组织三个地址一致时只需填写一个，其余填“同上</w:t>
      </w:r>
      <w:r>
        <w:rPr>
          <w:rFonts w:ascii="宋体" w:hAnsi="宋体"/>
          <w:b/>
          <w:color w:val="auto"/>
          <w:sz w:val="18"/>
          <w:szCs w:val="18"/>
        </w:rPr>
        <w:t>”</w:t>
      </w:r>
      <w:r>
        <w:rPr>
          <w:rFonts w:hint="eastAsia" w:ascii="宋体" w:hAnsi="宋体"/>
          <w:b/>
          <w:color w:val="auto"/>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bookmarkStart w:id="17" w:name="_GoBack"/>
      <w:bookmarkEnd w:id="17"/>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752E2D"/>
    <w:rsid w:val="11052B6E"/>
    <w:rsid w:val="126D134C"/>
    <w:rsid w:val="14AC64BD"/>
    <w:rsid w:val="1DBF6FB3"/>
    <w:rsid w:val="2C7E610C"/>
    <w:rsid w:val="42027D83"/>
    <w:rsid w:val="491754AB"/>
    <w:rsid w:val="4A4667E2"/>
    <w:rsid w:val="553C509F"/>
    <w:rsid w:val="6A4334C9"/>
    <w:rsid w:val="70EF7830"/>
    <w:rsid w:val="73B83F28"/>
    <w:rsid w:val="7ED93D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Joyce</cp:lastModifiedBy>
  <cp:lastPrinted>2019-05-13T03:13:00Z</cp:lastPrinted>
  <dcterms:modified xsi:type="dcterms:W3CDTF">2020-08-29T06:55:58Z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