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北京利源百发商贸有限公司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0452-2020-QEO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王志慧</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2018-N1QMS-2210615</w:t>
            </w:r>
          </w:p>
          <w:p>
            <w:pPr>
              <w:snapToGrid w:val="0"/>
              <w:spacing w:line="320" w:lineRule="exact"/>
              <w:ind w:left="1309"/>
              <w:rPr>
                <w:color w:val="auto"/>
                <w:sz w:val="22"/>
                <w:szCs w:val="22"/>
                <w:highlight w:val="none"/>
              </w:rPr>
            </w:pPr>
            <w:r>
              <w:rPr>
                <w:color w:val="auto"/>
                <w:sz w:val="22"/>
                <w:szCs w:val="22"/>
                <w:highlight w:val="none"/>
              </w:rPr>
              <w:t>2018-N1EMS-1210615</w:t>
            </w:r>
          </w:p>
          <w:p>
            <w:pPr>
              <w:snapToGrid w:val="0"/>
              <w:spacing w:line="320" w:lineRule="exact"/>
              <w:ind w:left="1309"/>
              <w:rPr>
                <w:color w:val="auto"/>
                <w:sz w:val="22"/>
                <w:szCs w:val="22"/>
                <w:highlight w:val="none"/>
              </w:rPr>
            </w:pPr>
            <w:r>
              <w:rPr>
                <w:color w:val="auto"/>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李君</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2019-N0QMS-1248076</w:t>
            </w:r>
          </w:p>
          <w:p>
            <w:pPr>
              <w:snapToGrid w:val="0"/>
              <w:spacing w:line="320" w:lineRule="exact"/>
              <w:ind w:left="1309"/>
              <w:rPr>
                <w:color w:val="auto"/>
                <w:sz w:val="22"/>
                <w:szCs w:val="22"/>
                <w:highlight w:val="none"/>
              </w:rPr>
            </w:pPr>
            <w:r>
              <w:rPr>
                <w:color w:val="auto"/>
                <w:sz w:val="22"/>
                <w:szCs w:val="22"/>
                <w:highlight w:val="none"/>
              </w:rPr>
              <w:t>2019-N0EMS-1248076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周涛</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2019-N1QMS-3072033</w:t>
            </w:r>
          </w:p>
          <w:p>
            <w:pPr>
              <w:snapToGrid w:val="0"/>
              <w:spacing w:line="320" w:lineRule="exact"/>
              <w:ind w:left="1309"/>
              <w:rPr>
                <w:color w:val="auto"/>
                <w:sz w:val="22"/>
                <w:szCs w:val="22"/>
                <w:highlight w:val="none"/>
              </w:rPr>
            </w:pPr>
            <w:r>
              <w:rPr>
                <w:color w:val="auto"/>
                <w:sz w:val="22"/>
                <w:szCs w:val="22"/>
                <w:highlight w:val="none"/>
              </w:rPr>
              <w:t>2018-N1EMS-2072033</w:t>
            </w:r>
          </w:p>
          <w:p>
            <w:pPr>
              <w:snapToGrid w:val="0"/>
              <w:spacing w:line="320" w:lineRule="exact"/>
              <w:ind w:left="1309"/>
              <w:rPr>
                <w:color w:val="auto"/>
                <w:sz w:val="22"/>
                <w:szCs w:val="22"/>
                <w:highlight w:val="none"/>
              </w:rPr>
            </w:pPr>
            <w:r>
              <w:rPr>
                <w:color w:val="auto"/>
                <w:sz w:val="22"/>
                <w:szCs w:val="22"/>
                <w:highlight w:val="none"/>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杨杰</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2019-N0EMS-1259284</w:t>
            </w:r>
          </w:p>
          <w:p>
            <w:pPr>
              <w:snapToGrid w:val="0"/>
              <w:spacing w:line="320" w:lineRule="exact"/>
              <w:ind w:left="1309"/>
              <w:rPr>
                <w:color w:val="auto"/>
                <w:sz w:val="22"/>
                <w:szCs w:val="22"/>
                <w:highlight w:val="none"/>
              </w:rPr>
            </w:pPr>
            <w:r>
              <w:rPr>
                <w:color w:val="auto"/>
                <w:sz w:val="22"/>
                <w:szCs w:val="22"/>
                <w:highlight w:val="none"/>
              </w:rPr>
              <w:t>2020-N0OHSMS-1259284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5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color w:val="auto"/>
                <w:sz w:val="20"/>
                <w:lang w:val="en-US" w:eastAsia="zh-CN"/>
              </w:rPr>
            </w:pPr>
            <w:r>
              <w:rPr>
                <w:color w:val="auto"/>
                <w:sz w:val="22"/>
                <w:szCs w:val="22"/>
              </w:rPr>
              <w:t>1</w:t>
            </w:r>
            <w:r>
              <w:rPr>
                <w:rFonts w:hint="eastAsia"/>
                <w:color w:val="auto"/>
                <w:sz w:val="22"/>
                <w:szCs w:val="22"/>
              </w:rPr>
              <w:t>、</w:t>
            </w:r>
            <w:r>
              <w:rPr>
                <w:rFonts w:hint="eastAsia"/>
                <w:b/>
                <w:color w:val="auto"/>
                <w:sz w:val="22"/>
                <w:szCs w:val="22"/>
              </w:rPr>
              <w:t>审核开始日期</w:t>
            </w:r>
            <w:r>
              <w:rPr>
                <w:rFonts w:hint="eastAsia"/>
                <w:color w:val="auto"/>
                <w:sz w:val="20"/>
              </w:rPr>
              <w:t>：</w:t>
            </w:r>
            <w:r>
              <w:rPr>
                <w:rFonts w:hint="eastAsia"/>
                <w:color w:val="auto"/>
                <w:sz w:val="20"/>
                <w:lang w:val="en-US" w:eastAsia="zh-CN"/>
              </w:rPr>
              <w:t>2020年8月30日</w:t>
            </w:r>
          </w:p>
          <w:p>
            <w:pPr>
              <w:snapToGrid w:val="0"/>
              <w:spacing w:line="276" w:lineRule="auto"/>
              <w:jc w:val="left"/>
              <w:rPr>
                <w:color w:val="auto"/>
                <w:sz w:val="20"/>
              </w:rPr>
            </w:pPr>
            <w:r>
              <w:rPr>
                <w:color w:val="auto"/>
                <w:sz w:val="22"/>
                <w:szCs w:val="22"/>
              </w:rPr>
              <w:t>2</w:t>
            </w:r>
            <w:r>
              <w:rPr>
                <w:rFonts w:hint="eastAsia"/>
                <w:color w:val="auto"/>
                <w:sz w:val="22"/>
                <w:szCs w:val="22"/>
              </w:rPr>
              <w:t>、</w:t>
            </w:r>
            <w:r>
              <w:rPr>
                <w:rFonts w:hint="eastAsia"/>
                <w:b/>
                <w:color w:val="auto"/>
                <w:sz w:val="22"/>
                <w:szCs w:val="22"/>
              </w:rPr>
              <w:t>审核结束日期</w:t>
            </w:r>
            <w:r>
              <w:rPr>
                <w:rFonts w:hint="eastAsia"/>
                <w:color w:val="auto"/>
                <w:sz w:val="20"/>
              </w:rPr>
              <w:t>：</w:t>
            </w:r>
            <w:r>
              <w:rPr>
                <w:rFonts w:hint="eastAsia"/>
                <w:color w:val="auto"/>
                <w:sz w:val="20"/>
                <w:lang w:val="en-US" w:eastAsia="zh-CN"/>
              </w:rPr>
              <w:t>2020年8月31日</w:t>
            </w:r>
          </w:p>
          <w:p>
            <w:pPr>
              <w:snapToGrid w:val="0"/>
              <w:spacing w:line="276" w:lineRule="auto"/>
              <w:jc w:val="left"/>
              <w:rPr>
                <w:b/>
                <w:color w:val="auto"/>
                <w:sz w:val="22"/>
                <w:szCs w:val="22"/>
              </w:rPr>
            </w:pPr>
            <w:r>
              <w:rPr>
                <w:color w:val="auto"/>
                <w:sz w:val="22"/>
                <w:szCs w:val="22"/>
              </w:rPr>
              <w:t>3</w:t>
            </w:r>
            <w:r>
              <w:rPr>
                <w:rFonts w:hint="eastAsia"/>
                <w:color w:val="auto"/>
                <w:sz w:val="22"/>
                <w:szCs w:val="22"/>
              </w:rPr>
              <w:t>、</w:t>
            </w:r>
            <w:r>
              <w:rPr>
                <w:rFonts w:hint="eastAsia"/>
                <w:b/>
                <w:color w:val="auto"/>
                <w:sz w:val="22"/>
                <w:szCs w:val="22"/>
              </w:rPr>
              <w:t>是</w:t>
            </w:r>
            <w:r>
              <w:rPr>
                <w:rFonts w:hint="eastAsia" w:ascii="宋体" w:hAnsi="宋体"/>
                <w:color w:val="auto"/>
                <w:sz w:val="22"/>
                <w:szCs w:val="22"/>
              </w:rPr>
              <w:sym w:font="Wingdings 2" w:char="0052"/>
            </w:r>
            <w:r>
              <w:rPr>
                <w:rFonts w:hint="eastAsia"/>
                <w:b/>
                <w:color w:val="auto"/>
                <w:sz w:val="22"/>
                <w:szCs w:val="22"/>
              </w:rPr>
              <w:t>否</w:t>
            </w:r>
            <w:r>
              <w:rPr>
                <w:rFonts w:hint="eastAsia" w:ascii="宋体" w:hAnsi="宋体"/>
                <w:color w:val="auto"/>
                <w:sz w:val="22"/>
                <w:szCs w:val="22"/>
              </w:rPr>
              <w:t>□</w:t>
            </w:r>
            <w:r>
              <w:rPr>
                <w:rFonts w:hint="eastAsia"/>
                <w:b/>
                <w:color w:val="auto"/>
                <w:sz w:val="22"/>
                <w:szCs w:val="22"/>
              </w:rPr>
              <w:t>按审核计划进行审核</w:t>
            </w:r>
          </w:p>
          <w:p>
            <w:pPr>
              <w:snapToGrid w:val="0"/>
              <w:spacing w:line="276" w:lineRule="auto"/>
              <w:jc w:val="left"/>
              <w:rPr>
                <w:b/>
                <w:color w:val="auto"/>
                <w:sz w:val="22"/>
                <w:szCs w:val="22"/>
              </w:rPr>
            </w:pPr>
            <w:r>
              <w:rPr>
                <w:color w:val="auto"/>
                <w:sz w:val="22"/>
                <w:szCs w:val="22"/>
              </w:rPr>
              <w:t>4</w:t>
            </w:r>
            <w:r>
              <w:rPr>
                <w:rFonts w:hint="eastAsia"/>
                <w:color w:val="auto"/>
                <w:sz w:val="22"/>
                <w:szCs w:val="22"/>
              </w:rPr>
              <w:t>、</w:t>
            </w:r>
            <w:r>
              <w:rPr>
                <w:rFonts w:hint="eastAsia"/>
                <w:b/>
                <w:color w:val="auto"/>
                <w:sz w:val="22"/>
                <w:szCs w:val="22"/>
              </w:rPr>
              <w:t>是</w:t>
            </w:r>
            <w:r>
              <w:rPr>
                <w:rFonts w:hint="eastAsia" w:ascii="宋体" w:hAnsi="宋体"/>
                <w:color w:val="auto"/>
                <w:sz w:val="22"/>
                <w:szCs w:val="22"/>
              </w:rPr>
              <w:sym w:font="Wingdings 2" w:char="0052"/>
            </w:r>
            <w:r>
              <w:rPr>
                <w:rFonts w:hint="eastAsia"/>
                <w:b/>
                <w:color w:val="auto"/>
                <w:sz w:val="22"/>
                <w:szCs w:val="22"/>
              </w:rPr>
              <w:t>否</w:t>
            </w:r>
            <w:r>
              <w:rPr>
                <w:rFonts w:hint="eastAsia" w:ascii="宋体" w:hAnsi="宋体"/>
                <w:color w:val="auto"/>
                <w:sz w:val="22"/>
                <w:szCs w:val="22"/>
              </w:rPr>
              <w:t>□</w:t>
            </w:r>
            <w:r>
              <w:rPr>
                <w:rFonts w:hint="eastAsia"/>
                <w:b/>
                <w:color w:val="auto"/>
                <w:sz w:val="22"/>
                <w:szCs w:val="22"/>
              </w:rPr>
              <w:t>按程序进行审核</w:t>
            </w:r>
          </w:p>
          <w:p>
            <w:pPr>
              <w:snapToGrid w:val="0"/>
              <w:spacing w:line="276" w:lineRule="auto"/>
              <w:jc w:val="left"/>
              <w:rPr>
                <w:b/>
                <w:color w:val="auto"/>
                <w:sz w:val="22"/>
                <w:szCs w:val="22"/>
              </w:rPr>
            </w:pPr>
            <w:r>
              <w:rPr>
                <w:color w:val="auto"/>
                <w:sz w:val="22"/>
                <w:szCs w:val="22"/>
              </w:rPr>
              <w:t>5</w:t>
            </w:r>
            <w:r>
              <w:rPr>
                <w:rFonts w:hint="eastAsia"/>
                <w:color w:val="auto"/>
                <w:sz w:val="22"/>
                <w:szCs w:val="22"/>
              </w:rPr>
              <w:t>、</w:t>
            </w:r>
            <w:r>
              <w:rPr>
                <w:rFonts w:hint="eastAsia"/>
                <w:b/>
                <w:color w:val="auto"/>
                <w:sz w:val="22"/>
                <w:szCs w:val="22"/>
              </w:rPr>
              <w:t>审核是</w:t>
            </w:r>
            <w:r>
              <w:rPr>
                <w:rFonts w:hint="eastAsia" w:ascii="宋体" w:hAnsi="宋体"/>
                <w:color w:val="auto"/>
                <w:sz w:val="22"/>
                <w:szCs w:val="22"/>
              </w:rPr>
              <w:sym w:font="Wingdings 2" w:char="0052"/>
            </w:r>
            <w:r>
              <w:rPr>
                <w:rFonts w:hint="eastAsia"/>
                <w:b/>
                <w:color w:val="auto"/>
                <w:sz w:val="22"/>
                <w:szCs w:val="22"/>
              </w:rPr>
              <w:t>否</w:t>
            </w:r>
            <w:r>
              <w:rPr>
                <w:rFonts w:hint="eastAsia" w:ascii="宋体" w:hAnsi="宋体"/>
                <w:color w:val="auto"/>
                <w:sz w:val="22"/>
                <w:szCs w:val="22"/>
              </w:rPr>
              <w:t>□</w:t>
            </w:r>
            <w:r>
              <w:rPr>
                <w:rFonts w:hint="eastAsia"/>
                <w:b/>
                <w:color w:val="auto"/>
                <w:sz w:val="22"/>
                <w:szCs w:val="22"/>
              </w:rPr>
              <w:t>独立、公正、认真负责。</w:t>
            </w:r>
          </w:p>
          <w:p>
            <w:pPr>
              <w:snapToGrid w:val="0"/>
              <w:spacing w:line="276" w:lineRule="auto"/>
              <w:jc w:val="left"/>
              <w:rPr>
                <w:b/>
                <w:color w:val="auto"/>
                <w:sz w:val="22"/>
                <w:szCs w:val="22"/>
              </w:rPr>
            </w:pPr>
            <w:r>
              <w:rPr>
                <w:color w:val="auto"/>
                <w:sz w:val="22"/>
                <w:szCs w:val="22"/>
              </w:rPr>
              <w:t>6</w:t>
            </w:r>
            <w:r>
              <w:rPr>
                <w:rFonts w:hint="eastAsia"/>
                <w:color w:val="auto"/>
                <w:sz w:val="22"/>
                <w:szCs w:val="22"/>
              </w:rPr>
              <w:t>、</w:t>
            </w:r>
            <w:r>
              <w:rPr>
                <w:rFonts w:hint="eastAsia"/>
                <w:b/>
                <w:color w:val="auto"/>
                <w:sz w:val="22"/>
                <w:szCs w:val="22"/>
              </w:rPr>
              <w:t>审核气氛是</w:t>
            </w:r>
            <w:r>
              <w:rPr>
                <w:rFonts w:hint="eastAsia" w:ascii="宋体" w:hAnsi="宋体"/>
                <w:color w:val="auto"/>
                <w:sz w:val="22"/>
                <w:szCs w:val="22"/>
              </w:rPr>
              <w:sym w:font="Wingdings 2" w:char="0052"/>
            </w:r>
            <w:r>
              <w:rPr>
                <w:rFonts w:hint="eastAsia"/>
                <w:b/>
                <w:color w:val="auto"/>
                <w:sz w:val="22"/>
                <w:szCs w:val="22"/>
              </w:rPr>
              <w:t>否</w:t>
            </w:r>
            <w:r>
              <w:rPr>
                <w:rFonts w:hint="eastAsia" w:ascii="宋体" w:hAnsi="宋体"/>
                <w:color w:val="auto"/>
                <w:sz w:val="22"/>
                <w:szCs w:val="22"/>
              </w:rPr>
              <w:t>□</w:t>
            </w:r>
            <w:r>
              <w:rPr>
                <w:rFonts w:hint="eastAsia"/>
                <w:b/>
                <w:color w:val="auto"/>
                <w:sz w:val="22"/>
                <w:szCs w:val="22"/>
              </w:rPr>
              <w:t>融洽。</w:t>
            </w:r>
          </w:p>
          <w:p>
            <w:pPr>
              <w:snapToGrid w:val="0"/>
              <w:spacing w:line="276" w:lineRule="auto"/>
              <w:jc w:val="left"/>
              <w:rPr>
                <w:color w:val="auto"/>
                <w:sz w:val="16"/>
                <w:szCs w:val="16"/>
              </w:rPr>
            </w:pPr>
            <w:r>
              <w:rPr>
                <w:color w:val="auto"/>
                <w:sz w:val="22"/>
                <w:szCs w:val="22"/>
              </w:rPr>
              <w:t>7</w:t>
            </w:r>
            <w:r>
              <w:rPr>
                <w:rFonts w:hint="eastAsia"/>
                <w:color w:val="auto"/>
                <w:sz w:val="22"/>
                <w:szCs w:val="22"/>
              </w:rPr>
              <w:t>、</w:t>
            </w:r>
            <w:r>
              <w:rPr>
                <w:rFonts w:hint="eastAsia"/>
                <w:b/>
                <w:color w:val="auto"/>
                <w:sz w:val="22"/>
                <w:szCs w:val="22"/>
              </w:rPr>
              <w:t>审核组是</w:t>
            </w:r>
            <w:r>
              <w:rPr>
                <w:rFonts w:hint="eastAsia" w:ascii="宋体" w:hAnsi="宋体"/>
                <w:color w:val="auto"/>
                <w:sz w:val="22"/>
                <w:szCs w:val="22"/>
              </w:rPr>
              <w:sym w:font="Wingdings 2" w:char="0052"/>
            </w:r>
            <w:r>
              <w:rPr>
                <w:rFonts w:hint="eastAsia"/>
                <w:b/>
                <w:color w:val="auto"/>
                <w:sz w:val="22"/>
                <w:szCs w:val="22"/>
              </w:rPr>
              <w:t>否</w:t>
            </w:r>
            <w:r>
              <w:rPr>
                <w:rFonts w:hint="eastAsia" w:ascii="宋体" w:hAnsi="宋体"/>
                <w:color w:val="auto"/>
                <w:sz w:val="22"/>
                <w:szCs w:val="22"/>
              </w:rPr>
              <w:t>□</w:t>
            </w:r>
            <w:r>
              <w:rPr>
                <w:rFonts w:hint="eastAsia"/>
                <w:b/>
                <w:color w:val="auto"/>
                <w:sz w:val="22"/>
                <w:szCs w:val="22"/>
              </w:rPr>
              <w:t>遵守保密要求。</w:t>
            </w:r>
          </w:p>
          <w:p>
            <w:pPr>
              <w:snapToGrid w:val="0"/>
              <w:spacing w:line="276" w:lineRule="auto"/>
              <w:jc w:val="left"/>
              <w:rPr>
                <w:color w:val="auto"/>
                <w:sz w:val="16"/>
                <w:szCs w:val="16"/>
              </w:rPr>
            </w:pPr>
            <w:r>
              <w:rPr>
                <w:color w:val="auto"/>
                <w:sz w:val="22"/>
                <w:szCs w:val="22"/>
              </w:rPr>
              <w:t>8</w:t>
            </w:r>
            <w:r>
              <w:rPr>
                <w:rFonts w:hint="eastAsia"/>
                <w:color w:val="auto"/>
                <w:sz w:val="22"/>
                <w:szCs w:val="22"/>
              </w:rPr>
              <w:t>、</w:t>
            </w:r>
            <w:r>
              <w:rPr>
                <w:rFonts w:hint="eastAsia"/>
                <w:b/>
                <w:color w:val="auto"/>
                <w:sz w:val="22"/>
                <w:szCs w:val="22"/>
              </w:rPr>
              <w:t>审核组是</w:t>
            </w:r>
            <w:r>
              <w:rPr>
                <w:rFonts w:hint="eastAsia" w:ascii="宋体" w:hAnsi="宋体"/>
                <w:color w:val="auto"/>
                <w:sz w:val="22"/>
                <w:szCs w:val="22"/>
              </w:rPr>
              <w:sym w:font="Wingdings 2" w:char="0052"/>
            </w:r>
            <w:r>
              <w:rPr>
                <w:rFonts w:hint="eastAsia"/>
                <w:b/>
                <w:color w:val="auto"/>
                <w:sz w:val="22"/>
                <w:szCs w:val="22"/>
              </w:rPr>
              <w:t>否</w:t>
            </w:r>
            <w:r>
              <w:rPr>
                <w:rFonts w:hint="eastAsia" w:ascii="宋体" w:hAnsi="宋体"/>
                <w:color w:val="auto"/>
                <w:sz w:val="22"/>
                <w:szCs w:val="22"/>
              </w:rPr>
              <w:t>□</w:t>
            </w:r>
            <w:r>
              <w:rPr>
                <w:rFonts w:hint="eastAsia"/>
                <w:b/>
                <w:color w:val="auto"/>
                <w:sz w:val="22"/>
                <w:szCs w:val="22"/>
              </w:rPr>
              <w:t>守时、讲究效率。</w:t>
            </w:r>
          </w:p>
          <w:p>
            <w:pPr>
              <w:snapToGrid w:val="0"/>
              <w:spacing w:line="276" w:lineRule="auto"/>
              <w:jc w:val="left"/>
              <w:rPr>
                <w:color w:val="auto"/>
                <w:sz w:val="16"/>
                <w:szCs w:val="16"/>
              </w:rPr>
            </w:pPr>
            <w:r>
              <w:rPr>
                <w:color w:val="auto"/>
                <w:sz w:val="22"/>
                <w:szCs w:val="22"/>
              </w:rPr>
              <w:t>9</w:t>
            </w:r>
            <w:r>
              <w:rPr>
                <w:rFonts w:hint="eastAsia"/>
                <w:color w:val="auto"/>
                <w:sz w:val="22"/>
                <w:szCs w:val="22"/>
              </w:rPr>
              <w:t>、</w:t>
            </w:r>
            <w:r>
              <w:rPr>
                <w:rFonts w:hint="eastAsia"/>
                <w:b/>
                <w:color w:val="auto"/>
                <w:sz w:val="22"/>
                <w:szCs w:val="22"/>
              </w:rPr>
              <w:t>审核中有</w:t>
            </w:r>
            <w:r>
              <w:rPr>
                <w:rFonts w:hint="eastAsia" w:ascii="宋体" w:hAnsi="宋体"/>
                <w:color w:val="auto"/>
                <w:sz w:val="22"/>
                <w:szCs w:val="22"/>
              </w:rPr>
              <w:t>□</w:t>
            </w:r>
            <w:r>
              <w:rPr>
                <w:rFonts w:hint="eastAsia"/>
                <w:b/>
                <w:color w:val="auto"/>
                <w:sz w:val="22"/>
                <w:szCs w:val="22"/>
              </w:rPr>
              <w:t>无</w:t>
            </w:r>
            <w:r>
              <w:rPr>
                <w:rFonts w:hint="eastAsia" w:ascii="宋体" w:hAnsi="宋体"/>
                <w:color w:val="auto"/>
                <w:sz w:val="22"/>
                <w:szCs w:val="22"/>
              </w:rPr>
              <w:sym w:font="Wingdings 2" w:char="0052"/>
            </w:r>
            <w:r>
              <w:rPr>
                <w:rFonts w:hint="eastAsia"/>
                <w:b/>
                <w:color w:val="auto"/>
                <w:sz w:val="22"/>
                <w:szCs w:val="22"/>
              </w:rPr>
              <w:t>违背事实情况。</w:t>
            </w:r>
          </w:p>
          <w:p>
            <w:pPr>
              <w:snapToGrid w:val="0"/>
              <w:spacing w:line="276" w:lineRule="auto"/>
              <w:jc w:val="left"/>
              <w:rPr>
                <w:color w:val="auto"/>
                <w:sz w:val="16"/>
                <w:szCs w:val="16"/>
              </w:rPr>
            </w:pPr>
            <w:r>
              <w:rPr>
                <w:color w:val="auto"/>
                <w:sz w:val="22"/>
                <w:szCs w:val="22"/>
              </w:rPr>
              <w:t>10</w:t>
            </w:r>
            <w:r>
              <w:rPr>
                <w:rFonts w:hint="eastAsia"/>
                <w:color w:val="auto"/>
                <w:sz w:val="22"/>
                <w:szCs w:val="22"/>
              </w:rPr>
              <w:t>、</w:t>
            </w:r>
            <w:r>
              <w:rPr>
                <w:rFonts w:hint="eastAsia"/>
                <w:b/>
                <w:color w:val="auto"/>
                <w:sz w:val="22"/>
                <w:szCs w:val="22"/>
              </w:rPr>
              <w:t>有</w:t>
            </w:r>
            <w:r>
              <w:rPr>
                <w:rFonts w:hint="eastAsia" w:ascii="宋体" w:hAnsi="宋体"/>
                <w:color w:val="auto"/>
                <w:sz w:val="22"/>
                <w:szCs w:val="22"/>
              </w:rPr>
              <w:t>□</w:t>
            </w:r>
            <w:r>
              <w:rPr>
                <w:rFonts w:hint="eastAsia"/>
                <w:b/>
                <w:color w:val="auto"/>
                <w:sz w:val="22"/>
                <w:szCs w:val="22"/>
              </w:rPr>
              <w:t>无</w:t>
            </w:r>
            <w:r>
              <w:rPr>
                <w:rFonts w:hint="eastAsia" w:ascii="宋体" w:hAnsi="宋体"/>
                <w:color w:val="auto"/>
                <w:sz w:val="22"/>
                <w:szCs w:val="22"/>
              </w:rPr>
              <w:sym w:font="Wingdings 2" w:char="0052"/>
            </w:r>
            <w:r>
              <w:rPr>
                <w:rFonts w:hint="eastAsia"/>
                <w:b/>
                <w:color w:val="auto"/>
                <w:sz w:val="22"/>
                <w:szCs w:val="22"/>
              </w:rPr>
              <w:t>傲慢无礼、态度粗暴情况。</w:t>
            </w:r>
          </w:p>
          <w:p>
            <w:pPr>
              <w:snapToGrid w:val="0"/>
              <w:spacing w:line="276" w:lineRule="auto"/>
              <w:jc w:val="left"/>
              <w:rPr>
                <w:b/>
                <w:color w:val="auto"/>
                <w:sz w:val="22"/>
                <w:szCs w:val="22"/>
              </w:rPr>
            </w:pPr>
            <w:r>
              <w:rPr>
                <w:color w:val="auto"/>
                <w:sz w:val="22"/>
                <w:szCs w:val="22"/>
              </w:rPr>
              <w:t>11</w:t>
            </w:r>
            <w:r>
              <w:rPr>
                <w:rFonts w:hint="eastAsia"/>
                <w:color w:val="auto"/>
                <w:sz w:val="22"/>
                <w:szCs w:val="22"/>
              </w:rPr>
              <w:t>、</w:t>
            </w:r>
            <w:r>
              <w:rPr>
                <w:rFonts w:hint="eastAsia"/>
                <w:b/>
                <w:color w:val="auto"/>
                <w:sz w:val="22"/>
                <w:szCs w:val="22"/>
              </w:rPr>
              <w:t>确认审核组成员与审核计划人员</w:t>
            </w:r>
            <w:r>
              <w:rPr>
                <w:rFonts w:hint="eastAsia" w:ascii="宋体" w:hAnsi="宋体"/>
                <w:b/>
                <w:color w:val="auto"/>
                <w:sz w:val="22"/>
                <w:szCs w:val="22"/>
              </w:rPr>
              <w:sym w:font="Wingdings 2" w:char="0052"/>
            </w:r>
            <w:r>
              <w:rPr>
                <w:rFonts w:hint="eastAsia"/>
                <w:b/>
                <w:color w:val="auto"/>
                <w:sz w:val="22"/>
                <w:szCs w:val="22"/>
              </w:rPr>
              <w:t>一致</w:t>
            </w:r>
            <w:r>
              <w:rPr>
                <w:rFonts w:hint="eastAsia" w:ascii="宋体" w:hAnsi="宋体"/>
                <w:b/>
                <w:color w:val="auto"/>
                <w:sz w:val="22"/>
                <w:szCs w:val="22"/>
              </w:rPr>
              <w:t>□不一致</w:t>
            </w:r>
          </w:p>
          <w:p>
            <w:pPr>
              <w:snapToGrid w:val="0"/>
              <w:spacing w:line="276" w:lineRule="auto"/>
              <w:jc w:val="left"/>
              <w:rPr>
                <w:color w:val="auto"/>
                <w:sz w:val="22"/>
                <w:szCs w:val="22"/>
              </w:rPr>
            </w:pPr>
            <w:r>
              <w:rPr>
                <w:rFonts w:hint="eastAsia" w:ascii="宋体" w:hAnsi="宋体"/>
                <w:b/>
                <w:color w:val="auto"/>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2020年8月31</w:t>
            </w:r>
            <w:bookmarkStart w:id="4" w:name="_GoBack"/>
            <w:bookmarkEnd w:id="4"/>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6B2EDA"/>
    <w:rsid w:val="2C7B09C7"/>
    <w:rsid w:val="5925570E"/>
    <w:rsid w:val="7D6D59A2"/>
    <w:rsid w:val="7EA716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2020-08-29T07:01:48Z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