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北京利源百发商贸有限公司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2"/>
          <w:rFonts w:hint="eastAsia" w:ascii="楷体" w:hAnsi="楷体" w:eastAsia="楷体"/>
          <w:b/>
          <w:sz w:val="36"/>
          <w:szCs w:val="36"/>
        </w:rPr>
        <w:t>www.china-isc.org.cn</w:t>
      </w:r>
      <w:r>
        <w:fldChar w:fldCharType="end"/>
      </w: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9"/>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王志慧</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李君</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Q:实习审核员</w:t>
            </w:r>
          </w:p>
          <w:p>
            <w:pPr>
              <w:spacing w:line="240" w:lineRule="exact"/>
              <w:jc w:val="center"/>
              <w:rPr>
                <w:b/>
                <w:color w:val="000000" w:themeColor="text1"/>
                <w:sz w:val="20"/>
                <w:szCs w:val="20"/>
              </w:rPr>
            </w:pPr>
            <w:r>
              <w:rPr>
                <w:b/>
                <w:color w:val="000000" w:themeColor="text1"/>
                <w:sz w:val="20"/>
                <w:szCs w:val="20"/>
              </w:rPr>
              <w:t>E:实习审核员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周涛</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Q:29.07.09</w:t>
            </w:r>
          </w:p>
          <w:p>
            <w:pPr>
              <w:spacing w:line="240" w:lineRule="exact"/>
              <w:jc w:val="center"/>
              <w:rPr>
                <w:b/>
                <w:color w:val="000000" w:themeColor="text1"/>
                <w:sz w:val="20"/>
                <w:szCs w:val="20"/>
              </w:rPr>
            </w:pPr>
            <w:r>
              <w:rPr>
                <w:b/>
                <w:color w:val="000000" w:themeColor="text1"/>
                <w:sz w:val="20"/>
                <w:szCs w:val="20"/>
              </w:rPr>
              <w:t>E:29.07.09</w:t>
            </w:r>
          </w:p>
          <w:p>
            <w:pPr>
              <w:spacing w:line="240" w:lineRule="exact"/>
              <w:jc w:val="center"/>
              <w:rPr>
                <w:b/>
                <w:color w:val="000000" w:themeColor="text1"/>
                <w:sz w:val="20"/>
                <w:szCs w:val="20"/>
              </w:rPr>
            </w:pPr>
            <w:r>
              <w:rPr>
                <w:b/>
                <w:color w:val="000000" w:themeColor="text1"/>
                <w:sz w:val="20"/>
                <w:szCs w:val="20"/>
              </w:rPr>
              <w:t>O:29.07.09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E:实习审核员</w:t>
            </w:r>
          </w:p>
          <w:p>
            <w:pPr>
              <w:spacing w:line="240" w:lineRule="exact"/>
              <w:jc w:val="center"/>
              <w:rPr>
                <w:b/>
                <w:color w:val="000000" w:themeColor="text1"/>
                <w:sz w:val="20"/>
                <w:szCs w:val="20"/>
              </w:rPr>
            </w:pPr>
            <w:r>
              <w:rPr>
                <w:b/>
                <w:color w:val="000000" w:themeColor="text1"/>
                <w:sz w:val="20"/>
                <w:szCs w:val="20"/>
              </w:rPr>
              <w:t>O:实习审核员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r>
        <w:rPr>
          <w:rFonts w:hint="eastAsia" w:ascii="宋体" w:hAnsi="宋体"/>
          <w:b/>
          <w:color w:val="000000" w:themeColor="text1"/>
          <w:sz w:val="26"/>
          <w:szCs w:val="26"/>
        </w:rPr>
        <w:t>四、受审核方基本信息</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北京利源百发商贸有限公司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北京市丰台区新发地银地西路18号北水嘉伦市场院内D厅01号房间</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100160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北京市丰台区新发地银地西路18号北水嘉伦市场院内D厅01号房间</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100160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杨跃</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18601128274</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韩明波</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韩明波</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杨跃</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Q：许可范围内预包装食品（含冷藏冷冻食品）的销售；鲜肉、鲜蛋、干鲜果品、蔬菜、粮油、水产品、调味品的销售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E：许可范围内预包装食品（含冷藏冷冻食品）的销售；鲜肉、鲜蛋、干鲜果品、蔬菜、粮油、水产品、调味品的销售及相关环境管理活动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O：许可范围内预包装食品（含冷藏冷冻食品）的销售；鲜肉、鲜蛋、干鲜果品、蔬菜、粮油、水产品、调味品的销售及相关职业健康安全管理活动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Q：29.07.09</w:t>
            </w:r>
          </w:p>
          <w:p>
            <w:pPr>
              <w:spacing w:line="320" w:lineRule="exact"/>
              <w:rPr>
                <w:rFonts w:ascii="宋体" w:hAnsi="宋体"/>
                <w:b/>
                <w:color w:val="000000" w:themeColor="text1"/>
                <w:sz w:val="20"/>
                <w:szCs w:val="20"/>
              </w:rPr>
            </w:pPr>
            <w:r>
              <w:rPr>
                <w:rFonts w:ascii="宋体" w:hAnsi="宋体"/>
                <w:b/>
                <w:color w:val="000000" w:themeColor="text1"/>
                <w:sz w:val="20"/>
                <w:szCs w:val="20"/>
              </w:rPr>
              <w:t>E：29.07.09</w:t>
            </w:r>
          </w:p>
          <w:p>
            <w:pPr>
              <w:spacing w:line="320" w:lineRule="exact"/>
              <w:rPr>
                <w:rFonts w:ascii="宋体" w:hAnsi="宋体"/>
                <w:b/>
                <w:color w:val="000000" w:themeColor="text1"/>
                <w:sz w:val="20"/>
                <w:szCs w:val="20"/>
              </w:rPr>
            </w:pPr>
            <w:r>
              <w:rPr>
                <w:rFonts w:ascii="宋体" w:hAnsi="宋体"/>
                <w:b/>
                <w:color w:val="000000" w:themeColor="text1"/>
                <w:sz w:val="20"/>
                <w:szCs w:val="20"/>
              </w:rPr>
              <w:t>O：29.07.09</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2020-03-10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3119" w:type="dxa"/>
            <w:vAlign w:val="center"/>
          </w:tcPr>
          <w:p>
            <w:pPr>
              <w:keepNext w:val="0"/>
              <w:keepLines w:val="0"/>
              <w:widowControl w:val="0"/>
              <w:suppressLineNumbers w:val="0"/>
              <w:spacing w:before="0" w:beforeAutospacing="0" w:after="0" w:afterAutospacing="0" w:line="300" w:lineRule="exact"/>
              <w:ind w:left="0" w:leftChars="0" w:right="0" w:rightChars="0"/>
              <w:jc w:val="both"/>
              <w:rPr>
                <w:rFonts w:ascii="宋体" w:hAnsi="宋体"/>
                <w:b/>
                <w:color w:val="000000" w:themeColor="text1"/>
                <w:sz w:val="20"/>
                <w:szCs w:val="20"/>
              </w:rPr>
            </w:pPr>
            <w:r>
              <w:rPr>
                <w:rFonts w:hint="eastAsia" w:asciiTheme="minorEastAsia" w:hAnsiTheme="minorEastAsia" w:eastAsiaTheme="minorEastAsia" w:cstheme="minorEastAsia"/>
                <w:color w:val="auto"/>
                <w:kern w:val="2"/>
                <w:sz w:val="21"/>
                <w:szCs w:val="21"/>
                <w:lang w:val="en-US" w:eastAsia="zh-CN" w:bidi="ar"/>
              </w:rPr>
              <w:t>综合部（含财务）</w:t>
            </w:r>
          </w:p>
        </w:tc>
        <w:tc>
          <w:tcPr>
            <w:tcW w:w="6804" w:type="dxa"/>
            <w:vAlign w:val="center"/>
          </w:tcPr>
          <w:p>
            <w:pPr>
              <w:keepNext w:val="0"/>
              <w:keepLines w:val="0"/>
              <w:widowControl w:val="0"/>
              <w:suppressLineNumbers w:val="0"/>
              <w:snapToGrid w:val="0"/>
              <w:spacing w:before="0" w:beforeAutospacing="0" w:after="0" w:afterAutospacing="0" w:line="260" w:lineRule="exact"/>
              <w:ind w:left="0" w:right="0"/>
              <w:jc w:val="lef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目标管理方案,与管理过程控制；人力资源；文件记录控制；内外部信息交流过程；内审管理，质量、环境职业健康安全管理</w:t>
            </w:r>
          </w:p>
          <w:p>
            <w:pPr>
              <w:keepNext w:val="0"/>
              <w:keepLines w:val="0"/>
              <w:widowControl w:val="0"/>
              <w:suppressLineNumbers w:val="0"/>
              <w:snapToGrid w:val="0"/>
              <w:spacing w:before="0" w:beforeAutospacing="0" w:after="0" w:afterAutospacing="0" w:line="260" w:lineRule="exact"/>
              <w:ind w:left="0" w:right="0"/>
              <w:jc w:val="left"/>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Q: 5.3/6.1/6.2/7.1.2/7.1.6/7.2/7.3/7.4/7.5/9.1.1/9.2</w:t>
            </w:r>
          </w:p>
          <w:p>
            <w:pPr>
              <w:keepNext w:val="0"/>
              <w:keepLines w:val="0"/>
              <w:widowControl w:val="0"/>
              <w:suppressLineNumbers w:val="0"/>
              <w:snapToGrid w:val="0"/>
              <w:spacing w:before="0" w:beforeAutospacing="0" w:after="0" w:afterAutospacing="0" w:line="260" w:lineRule="exact"/>
              <w:ind w:left="0" w:right="0"/>
              <w:jc w:val="lef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E: 5.3   /6.1/6.2//7.2/7.3/7.4/7.5/9.1.1/9.2</w:t>
            </w:r>
          </w:p>
          <w:p>
            <w:pPr>
              <w:keepNext w:val="0"/>
              <w:keepLines w:val="0"/>
              <w:widowControl w:val="0"/>
              <w:suppressLineNumbers w:val="0"/>
              <w:snapToGrid w:val="0"/>
              <w:spacing w:before="0" w:beforeAutospacing="0" w:after="0" w:afterAutospacing="0" w:line="260" w:lineRule="exact"/>
              <w:ind w:left="0" w:leftChars="0" w:right="0" w:rightChars="0"/>
              <w:jc w:val="left"/>
              <w:rPr>
                <w:rFonts w:ascii="宋体" w:hAnsi="宋体"/>
                <w:b/>
                <w:color w:val="000000" w:themeColor="text1"/>
                <w:spacing w:val="-20"/>
                <w:sz w:val="20"/>
                <w:szCs w:val="20"/>
                <w:u w:val="single"/>
              </w:rPr>
            </w:pPr>
            <w:r>
              <w:rPr>
                <w:rFonts w:hint="eastAsia" w:asciiTheme="minorEastAsia" w:hAnsiTheme="minorEastAsia" w:eastAsiaTheme="minorEastAsia" w:cstheme="minorEastAsia"/>
                <w:sz w:val="21"/>
                <w:szCs w:val="21"/>
                <w:lang w:val="en-US" w:eastAsia="zh-CN"/>
              </w:rPr>
              <w:t>O: 5.3/5.4/6.1/6.2/7.2/7.3/7.4/7.5/9.1.1/9.2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keepNext w:val="0"/>
              <w:keepLines w:val="0"/>
              <w:widowControl w:val="0"/>
              <w:suppressLineNumbers w:val="0"/>
              <w:snapToGrid w:val="0"/>
              <w:spacing w:before="0" w:beforeAutospacing="0" w:after="0" w:afterAutospacing="0" w:line="260" w:lineRule="exact"/>
              <w:ind w:left="0" w:leftChars="0" w:right="0" w:rightChars="0"/>
              <w:jc w:val="left"/>
              <w:rPr>
                <w:rFonts w:ascii="宋体" w:hAnsi="宋体"/>
                <w:b/>
                <w:color w:val="000000" w:themeColor="text1"/>
                <w:sz w:val="20"/>
                <w:szCs w:val="20"/>
              </w:rPr>
            </w:pPr>
            <w:r>
              <w:rPr>
                <w:rFonts w:hint="eastAsia" w:asciiTheme="minorEastAsia" w:hAnsiTheme="minorEastAsia" w:eastAsiaTheme="minorEastAsia" w:cstheme="minorEastAsia"/>
                <w:sz w:val="21"/>
                <w:szCs w:val="21"/>
                <w:lang w:val="en-US" w:eastAsia="zh-CN"/>
              </w:rPr>
              <w:t>综合部</w:t>
            </w:r>
          </w:p>
        </w:tc>
        <w:tc>
          <w:tcPr>
            <w:tcW w:w="6804" w:type="dxa"/>
            <w:vAlign w:val="center"/>
          </w:tcPr>
          <w:p>
            <w:pPr>
              <w:keepNext w:val="0"/>
              <w:keepLines w:val="0"/>
              <w:widowControl w:val="0"/>
              <w:suppressLineNumbers w:val="0"/>
              <w:snapToGrid w:val="0"/>
              <w:spacing w:before="0" w:beforeAutospacing="0" w:after="0" w:afterAutospacing="0" w:line="260" w:lineRule="exact"/>
              <w:ind w:left="0" w:leftChars="0" w:right="0" w:right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与供方有关的质量、环境、安全职业健康安全管理活动安全运行控制、评审变更，环境因素、危险源识别、管控，质量、环境、职业健康安全管理</w:t>
            </w:r>
          </w:p>
          <w:p>
            <w:pPr>
              <w:keepNext w:val="0"/>
              <w:keepLines w:val="0"/>
              <w:widowControl w:val="0"/>
              <w:suppressLineNumbers w:val="0"/>
              <w:snapToGrid w:val="0"/>
              <w:spacing w:before="0" w:beforeAutospacing="0" w:after="0" w:afterAutospacing="0" w:line="260" w:lineRule="exact"/>
              <w:ind w:left="0" w:leftChars="0" w:right="0" w:right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Q: 8.4/8.6</w:t>
            </w:r>
          </w:p>
          <w:p>
            <w:pPr>
              <w:keepNext w:val="0"/>
              <w:keepLines w:val="0"/>
              <w:widowControl w:val="0"/>
              <w:suppressLineNumbers w:val="0"/>
              <w:snapToGrid w:val="0"/>
              <w:spacing w:before="0" w:beforeAutospacing="0" w:after="0" w:afterAutospacing="0" w:line="260" w:lineRule="exact"/>
              <w:ind w:left="0" w:leftChars="0" w:right="0" w:right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E:6.1.2/6.1.3/6.1.4/8.1/8.2/9.1.2</w:t>
            </w:r>
          </w:p>
          <w:p>
            <w:pPr>
              <w:keepNext w:val="0"/>
              <w:keepLines w:val="0"/>
              <w:widowControl w:val="0"/>
              <w:suppressLineNumbers w:val="0"/>
              <w:snapToGrid w:val="0"/>
              <w:spacing w:before="0" w:beforeAutospacing="0" w:after="0" w:afterAutospacing="0" w:line="260" w:lineRule="exact"/>
              <w:ind w:left="0" w:leftChars="0" w:right="0" w:rightChars="0"/>
              <w:jc w:val="left"/>
              <w:rPr>
                <w:rFonts w:ascii="宋体" w:hAnsi="宋体"/>
                <w:b/>
                <w:color w:val="000000" w:themeColor="text1"/>
                <w:spacing w:val="-20"/>
                <w:sz w:val="20"/>
                <w:szCs w:val="20"/>
                <w:u w:val="single"/>
              </w:rPr>
            </w:pPr>
            <w:r>
              <w:rPr>
                <w:rFonts w:hint="eastAsia" w:asciiTheme="minorEastAsia" w:hAnsiTheme="minorEastAsia" w:eastAsiaTheme="minorEastAsia" w:cstheme="minorEastAsia"/>
                <w:sz w:val="21"/>
                <w:szCs w:val="21"/>
                <w:lang w:val="en-US" w:eastAsia="zh-CN"/>
              </w:rPr>
              <w:t>O:6.1.2/6.1.3/6.1.4/8.1/8.2/9.1.2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keepNext w:val="0"/>
              <w:keepLines w:val="0"/>
              <w:widowControl w:val="0"/>
              <w:suppressLineNumbers w:val="0"/>
              <w:spacing w:before="0" w:beforeAutospacing="0" w:after="0" w:afterAutospacing="0" w:line="300" w:lineRule="exact"/>
              <w:ind w:left="0" w:leftChars="0" w:right="0" w:rightChars="0"/>
              <w:jc w:val="both"/>
              <w:rPr>
                <w:rFonts w:ascii="宋体" w:hAnsi="宋体"/>
                <w:b/>
                <w:color w:val="000000" w:themeColor="text1"/>
                <w:sz w:val="20"/>
                <w:szCs w:val="20"/>
              </w:rPr>
            </w:pPr>
            <w:r>
              <w:rPr>
                <w:rFonts w:hint="eastAsia" w:asciiTheme="minorEastAsia" w:hAnsiTheme="minorEastAsia" w:eastAsiaTheme="minorEastAsia" w:cstheme="minorEastAsia"/>
                <w:color w:val="auto"/>
                <w:kern w:val="2"/>
                <w:sz w:val="21"/>
                <w:szCs w:val="21"/>
                <w:lang w:val="en-US" w:eastAsia="zh-CN" w:bidi="ar"/>
              </w:rPr>
              <w:t>销售部（含库房）</w:t>
            </w:r>
          </w:p>
        </w:tc>
        <w:tc>
          <w:tcPr>
            <w:tcW w:w="6804" w:type="dxa"/>
            <w:vAlign w:val="center"/>
          </w:tcPr>
          <w:p>
            <w:pPr>
              <w:keepNext w:val="0"/>
              <w:keepLines w:val="0"/>
              <w:widowControl w:val="0"/>
              <w:suppressLineNumbers w:val="0"/>
              <w:snapToGrid w:val="0"/>
              <w:spacing w:before="0" w:beforeAutospacing="0" w:after="0" w:afterAutospacing="0" w:line="260" w:lineRule="exact"/>
              <w:ind w:left="0" w:right="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策划、实施、放行、交付、与客户有关的质量、环境、安全职业健康安全管理活动安全运行控制</w:t>
            </w:r>
          </w:p>
          <w:p>
            <w:pPr>
              <w:keepNext w:val="0"/>
              <w:keepLines w:val="0"/>
              <w:widowControl w:val="0"/>
              <w:suppressLineNumbers w:val="0"/>
              <w:snapToGrid w:val="0"/>
              <w:spacing w:before="0" w:beforeAutospacing="0" w:after="0" w:afterAutospacing="0" w:line="260" w:lineRule="exact"/>
              <w:ind w:left="0" w:right="0"/>
              <w:jc w:val="lef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Q:5.3/6.2/8.1/8.2/8.5/8.6/8.7/9.1.2/9.1.3/10.2</w:t>
            </w:r>
          </w:p>
          <w:p>
            <w:pPr>
              <w:keepNext w:val="0"/>
              <w:keepLines w:val="0"/>
              <w:widowControl w:val="0"/>
              <w:suppressLineNumbers w:val="0"/>
              <w:snapToGrid w:val="0"/>
              <w:spacing w:before="0" w:beforeAutospacing="0" w:after="0" w:afterAutospacing="0" w:line="260" w:lineRule="exact"/>
              <w:ind w:left="0" w:leftChars="0" w:right="0" w:rightChars="0"/>
              <w:jc w:val="left"/>
              <w:rPr>
                <w:rFonts w:ascii="宋体" w:hAnsi="宋体"/>
                <w:b/>
                <w:color w:val="000000" w:themeColor="text1"/>
                <w:spacing w:val="-20"/>
                <w:sz w:val="20"/>
                <w:szCs w:val="20"/>
                <w:u w:val="single"/>
              </w:rPr>
            </w:pPr>
            <w:r>
              <w:rPr>
                <w:rFonts w:hint="eastAsia" w:asciiTheme="minorEastAsia" w:hAnsiTheme="minorEastAsia" w:eastAsiaTheme="minorEastAsia" w:cstheme="minorEastAsia"/>
                <w:sz w:val="21"/>
                <w:szCs w:val="21"/>
                <w:lang w:val="en-US" w:eastAsia="zh-CN"/>
              </w:rPr>
              <w:t>EO: 5.3（5.4）/6.2/7.5/8.1/8.2/9.1/10.2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keepNext w:val="0"/>
              <w:keepLines w:val="0"/>
              <w:widowControl w:val="0"/>
              <w:suppressLineNumbers w:val="0"/>
              <w:spacing w:before="0" w:beforeAutospacing="0" w:after="0" w:afterAutospacing="0" w:line="300" w:lineRule="exact"/>
              <w:ind w:left="0" w:leftChars="0" w:right="0" w:rightChars="0"/>
              <w:jc w:val="both"/>
              <w:rPr>
                <w:rFonts w:ascii="宋体" w:hAnsi="宋体"/>
                <w:b/>
                <w:color w:val="000000" w:themeColor="text1"/>
                <w:sz w:val="20"/>
                <w:szCs w:val="20"/>
              </w:rPr>
            </w:pPr>
            <w:r>
              <w:rPr>
                <w:rFonts w:hint="eastAsia" w:asciiTheme="minorEastAsia" w:hAnsiTheme="minorEastAsia" w:eastAsiaTheme="minorEastAsia" w:cstheme="minorEastAsia"/>
                <w:color w:val="auto"/>
                <w:kern w:val="2"/>
                <w:sz w:val="21"/>
                <w:szCs w:val="21"/>
                <w:lang w:val="en-US" w:eastAsia="zh-CN" w:bidi="ar"/>
              </w:rPr>
              <w:t>管理层</w:t>
            </w:r>
          </w:p>
        </w:tc>
        <w:tc>
          <w:tcPr>
            <w:tcW w:w="6804" w:type="dxa"/>
            <w:vAlign w:val="center"/>
          </w:tcPr>
          <w:p>
            <w:pPr>
              <w:keepNext w:val="0"/>
              <w:keepLines w:val="0"/>
              <w:widowControl w:val="0"/>
              <w:suppressLineNumbers w:val="0"/>
              <w:snapToGrid w:val="0"/>
              <w:spacing w:before="0" w:beforeAutospacing="0" w:after="0" w:afterAutospacing="0" w:line="260" w:lineRule="exact"/>
              <w:ind w:left="0" w:right="0"/>
              <w:jc w:val="lef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与管理层有关的质量、环境、安全职业健康安全管理活动</w:t>
            </w:r>
          </w:p>
          <w:p>
            <w:pPr>
              <w:keepNext w:val="0"/>
              <w:keepLines w:val="0"/>
              <w:widowControl w:val="0"/>
              <w:suppressLineNumbers w:val="0"/>
              <w:snapToGrid w:val="0"/>
              <w:spacing w:before="0" w:beforeAutospacing="0" w:after="0" w:afterAutospacing="0" w:line="260" w:lineRule="exact"/>
              <w:ind w:left="0" w:right="0"/>
              <w:jc w:val="lef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Q:4.1/4.2/4.3/4.4/5.1/5.2/5.3/6.1/6.2/6.3/7.1/9.1.1/9.3/10.1/10.3;</w:t>
            </w:r>
          </w:p>
          <w:p>
            <w:pPr>
              <w:keepNext w:val="0"/>
              <w:keepLines w:val="0"/>
              <w:widowControl w:val="0"/>
              <w:suppressLineNumbers w:val="0"/>
              <w:snapToGrid w:val="0"/>
              <w:spacing w:before="0" w:beforeAutospacing="0" w:after="0" w:afterAutospacing="0" w:line="260" w:lineRule="exact"/>
              <w:ind w:left="0" w:right="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EO:4.1/4.2/4.3/4.4/5.1/5.2/5.3（5.4）/6.1.1/</w:t>
            </w:r>
          </w:p>
          <w:p>
            <w:pPr>
              <w:keepNext w:val="0"/>
              <w:keepLines w:val="0"/>
              <w:widowControl w:val="0"/>
              <w:suppressLineNumbers w:val="0"/>
              <w:snapToGrid w:val="0"/>
              <w:spacing w:before="0" w:beforeAutospacing="0" w:after="0" w:afterAutospacing="0" w:line="260" w:lineRule="exact"/>
              <w:ind w:left="0" w:right="0"/>
              <w:jc w:val="lef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6.1.4/6.2/7.1/9.3/10.1/10.3</w:t>
            </w:r>
          </w:p>
          <w:p>
            <w:pPr>
              <w:keepNext w:val="0"/>
              <w:keepLines w:val="0"/>
              <w:widowControl w:val="0"/>
              <w:suppressLineNumbers w:val="0"/>
              <w:snapToGrid w:val="0"/>
              <w:spacing w:before="0" w:beforeAutospacing="0" w:after="0" w:afterAutospacing="0" w:line="260" w:lineRule="exact"/>
              <w:ind w:left="0" w:leftChars="0" w:right="0" w:right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资质验证/范围再确认/一阶段问题验证/投诉或事故/政府主管部门监督抽查情况。Q8.3不适用条款确认</w:t>
            </w:r>
          </w:p>
          <w:p>
            <w:pPr>
              <w:pStyle w:val="2"/>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keepNext w:val="0"/>
              <w:keepLines w:val="0"/>
              <w:widowControl w:val="0"/>
              <w:suppressLineNumbers w:val="0"/>
              <w:spacing w:before="0" w:beforeAutospacing="0" w:after="0" w:afterAutospacing="0" w:line="300" w:lineRule="exact"/>
              <w:ind w:left="0" w:leftChars="0" w:right="0" w:rightChars="0"/>
              <w:jc w:val="both"/>
              <w:rPr>
                <w:rFonts w:ascii="宋体" w:hAnsi="宋体"/>
                <w:b/>
                <w:color w:val="000000" w:themeColor="text1"/>
                <w:szCs w:val="21"/>
              </w:rPr>
            </w:pPr>
            <w:r>
              <w:rPr>
                <w:rFonts w:hint="eastAsia" w:asciiTheme="minorEastAsia" w:hAnsiTheme="minorEastAsia" w:eastAsiaTheme="minorEastAsia" w:cstheme="minorEastAsia"/>
                <w:kern w:val="2"/>
                <w:sz w:val="21"/>
                <w:szCs w:val="21"/>
                <w:lang w:val="en-US" w:eastAsia="zh-CN" w:bidi="ar"/>
              </w:rPr>
              <w:t>员工代表</w:t>
            </w:r>
          </w:p>
        </w:tc>
        <w:tc>
          <w:tcPr>
            <w:tcW w:w="6804" w:type="dxa"/>
            <w:vAlign w:val="top"/>
          </w:tcPr>
          <w:p>
            <w:pPr>
              <w:keepNext w:val="0"/>
              <w:keepLines w:val="0"/>
              <w:widowControl w:val="0"/>
              <w:suppressLineNumbers w:val="0"/>
              <w:spacing w:before="0" w:beforeAutospacing="0" w:after="0" w:afterAutospacing="0" w:line="300" w:lineRule="exact"/>
              <w:ind w:left="0" w:right="0"/>
              <w:jc w:val="both"/>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2"/>
                <w:sz w:val="21"/>
                <w:szCs w:val="21"/>
                <w:lang w:val="en-US" w:eastAsia="zh-CN" w:bidi="ar"/>
              </w:rPr>
              <w:t>职业健康安全事务代表的参与情况</w:t>
            </w:r>
          </w:p>
          <w:p>
            <w:pPr>
              <w:keepNext w:val="0"/>
              <w:keepLines w:val="0"/>
              <w:widowControl w:val="0"/>
              <w:suppressLineNumbers w:val="0"/>
              <w:spacing w:before="0" w:beforeAutospacing="0" w:after="0" w:afterAutospacing="0" w:line="300" w:lineRule="exact"/>
              <w:ind w:left="0" w:leftChars="0" w:right="0" w:rightChars="0"/>
              <w:jc w:val="both"/>
              <w:rPr>
                <w:rFonts w:ascii="宋体" w:hAnsi="宋体"/>
                <w:b/>
                <w:color w:val="000000" w:themeColor="text1"/>
                <w:spacing w:val="-20"/>
                <w:szCs w:val="21"/>
                <w:u w:val="single"/>
              </w:rPr>
            </w:pPr>
            <w:r>
              <w:rPr>
                <w:rFonts w:hint="eastAsia" w:asciiTheme="minorEastAsia" w:hAnsiTheme="minorEastAsia" w:eastAsiaTheme="minorEastAsia" w:cstheme="minorEastAsia"/>
                <w:kern w:val="2"/>
                <w:sz w:val="21"/>
                <w:szCs w:val="21"/>
                <w:lang w:val="en-US" w:eastAsia="zh-CN" w:bidi="ar"/>
              </w:rPr>
              <w:t>O：5.3/5.4/7.4</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10"/>
        <w:tblW w:w="10059"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7"/>
        <w:gridCol w:w="6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3777"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6282"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77"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Q：许可范围内预包装食品（含冷藏冷冻食品）的销售；鲜肉、鲜蛋、干鲜果品、蔬菜、粮油、水产品、调味品的销售</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E：许可范围内预包装食品（含冷藏冷冻食品）的销售；鲜肉、鲜蛋、干鲜果品、蔬菜、粮油、水产品、调味品的销售及相关环境管理活动</w:t>
            </w:r>
          </w:p>
          <w:p>
            <w:pPr>
              <w:rPr>
                <w:b/>
                <w:color w:val="000000" w:themeColor="text1"/>
                <w:sz w:val="20"/>
                <w:szCs w:val="20"/>
              </w:rPr>
            </w:pPr>
            <w:r>
              <w:rPr>
                <w:rFonts w:hint="eastAsia" w:asciiTheme="minorEastAsia" w:hAnsiTheme="minorEastAsia" w:eastAsiaTheme="minorEastAsia" w:cstheme="minorEastAsia"/>
                <w:color w:val="auto"/>
                <w:sz w:val="21"/>
                <w:szCs w:val="21"/>
              </w:rPr>
              <w:t>O：许可范围内预包装食品（含冷藏冷冻食品）的销售；鲜肉、鲜蛋、干鲜果品、蔬菜、粮油、水产品、调味品的销售及相关职业健康安全管理活动</w:t>
            </w:r>
          </w:p>
        </w:tc>
        <w:tc>
          <w:tcPr>
            <w:tcW w:w="6282" w:type="dxa"/>
          </w:tcPr>
          <w:p>
            <w:pPr>
              <w:rPr>
                <w:b/>
                <w:color w:val="000000" w:themeColor="text1"/>
                <w:sz w:val="20"/>
                <w:szCs w:val="20"/>
              </w:rPr>
            </w:pPr>
            <w:r>
              <w:rPr>
                <w:rFonts w:hint="eastAsia" w:ascii="Times New Roman" w:hAnsi="Times New Roman" w:cs="Times New Roman"/>
                <w:color w:val="auto"/>
                <w:sz w:val="18"/>
                <w:szCs w:val="18"/>
                <w:lang w:val="en-US" w:eastAsia="zh-CN"/>
              </w:rPr>
              <w:t>中华人民共和国食品安全法、中华人民共和国食品计量法、《中华人民共和国消费者权益保护法》、中华人民共和国固体废物污染环境防治法、城市生活垃圾管理办法、《食品经营许可管理办法》、《食用农产品市场销售质量安全监督管理办法》、《食品生产经营日常监督检查管理办法》、《网络餐饮服务食品安全监督管理办法》、《网络食品安全违法行为查处办法》</w:t>
            </w:r>
            <w:r>
              <w:rPr>
                <w:rFonts w:hint="default" w:ascii="Times New Roman" w:hAnsi="Times New Roman" w:cs="Times New Roman"/>
                <w:color w:val="auto"/>
                <w:sz w:val="18"/>
                <w:szCs w:val="18"/>
                <w:lang w:val="en-US" w:eastAsia="zh-CN"/>
              </w:rPr>
              <w:t>,《餐饮服务食品安全操作规范》、</w:t>
            </w:r>
            <w:r>
              <w:rPr>
                <w:rFonts w:hint="eastAsia" w:ascii="Times New Roman" w:hAnsi="Times New Roman" w:cs="Times New Roman"/>
                <w:color w:val="auto"/>
                <w:sz w:val="18"/>
                <w:szCs w:val="18"/>
                <w:lang w:val="en-US" w:eastAsia="zh-CN"/>
              </w:rPr>
              <w:t>中华人民共和国安全生产法</w:t>
            </w:r>
            <w:r>
              <w:rPr>
                <w:rFonts w:hint="eastAsia" w:cs="Times New Roman"/>
                <w:color w:val="auto"/>
                <w:sz w:val="18"/>
                <w:szCs w:val="18"/>
                <w:lang w:val="en-US" w:eastAsia="zh-CN"/>
              </w:rPr>
              <w:t>、GB7718-2018预包装食品标签通则、流通领域食品安全管理办法、《国务院关于加强食品等产品安全监督管理的特别规定》（国务院令第503号）、食品标识管理规定、GB/T20940肉类制品企业良好操作规范、GB23346食品良好流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77" w:type="dxa"/>
          </w:tcPr>
          <w:p>
            <w:pPr>
              <w:rPr>
                <w:b/>
                <w:color w:val="000000" w:themeColor="text1"/>
                <w:sz w:val="20"/>
                <w:szCs w:val="20"/>
              </w:rPr>
            </w:pPr>
          </w:p>
        </w:tc>
        <w:tc>
          <w:tcPr>
            <w:tcW w:w="6282"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asciiTheme="minorEastAsia" w:hAnsiTheme="minorEastAsia" w:eastAsiaTheme="minorEastAsia" w:cstheme="minorEastAsia"/>
          <w:color w:val="000000" w:themeColor="text1"/>
          <w:sz w:val="21"/>
          <w:szCs w:val="21"/>
          <w:lang w:val="zh-CN"/>
        </w:rPr>
        <w:t>2020年3月10日</w:t>
      </w:r>
      <w:r>
        <w:rPr>
          <w:rFonts w:hint="eastAsia"/>
          <w:b/>
          <w:color w:val="000000" w:themeColor="text1"/>
          <w:spacing w:val="-10"/>
          <w:szCs w:val="21"/>
        </w:rPr>
        <w:t>至</w:t>
      </w:r>
      <w:r>
        <w:rPr>
          <w:rFonts w:hint="eastAsia"/>
          <w:b/>
          <w:color w:val="000000" w:themeColor="text1"/>
          <w:spacing w:val="-10"/>
          <w:szCs w:val="21"/>
          <w:lang w:eastAsia="zh-CN"/>
        </w:rPr>
        <w:t>今</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rPr>
            </w:pPr>
            <w:r>
              <w:t>1、</w:t>
            </w:r>
            <w:r>
              <w:rPr>
                <w:rFonts w:hint="eastAsia"/>
              </w:rPr>
              <w:t>组织及其环境的识别情况</w:t>
            </w:r>
          </w:p>
          <w:p>
            <w:pPr>
              <w:pStyle w:val="2"/>
              <w:rPr>
                <w:rFonts w:hint="eastAsia"/>
                <w:b/>
                <w:color w:val="000000" w:themeColor="text1"/>
                <w:sz w:val="20"/>
                <w:szCs w:val="20"/>
              </w:rPr>
            </w:pPr>
          </w:p>
          <w:p>
            <w:pPr>
              <w:adjustRightInd w:val="0"/>
              <w:snapToGrid w:val="0"/>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京利源百发商贸有限公司成立于20</w:t>
            </w:r>
            <w:r>
              <w:rPr>
                <w:rFonts w:hint="eastAsia" w:asciiTheme="minorEastAsia" w:hAnsiTheme="minorEastAsia" w:eastAsiaTheme="minorEastAsia" w:cstheme="minorEastAsia"/>
                <w:color w:val="auto"/>
                <w:sz w:val="21"/>
                <w:szCs w:val="21"/>
                <w:lang w:val="en-US" w:eastAsia="zh-CN"/>
              </w:rPr>
              <w:t>09</w:t>
            </w:r>
            <w:r>
              <w:rPr>
                <w:rFonts w:hint="eastAsia" w:asciiTheme="minorEastAsia" w:hAnsiTheme="minorEastAsia" w:eastAsiaTheme="minorEastAsia" w:cstheme="minorEastAsia"/>
                <w:color w:val="auto"/>
                <w:sz w:val="21"/>
                <w:szCs w:val="21"/>
              </w:rPr>
              <w:t xml:space="preserve"> 年</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月1</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日，营业期限：20</w:t>
            </w:r>
            <w:r>
              <w:rPr>
                <w:rFonts w:hint="eastAsia" w:asciiTheme="minorEastAsia" w:hAnsiTheme="minorEastAsia" w:eastAsiaTheme="minorEastAsia" w:cstheme="minorEastAsia"/>
                <w:color w:val="auto"/>
                <w:sz w:val="21"/>
                <w:szCs w:val="21"/>
                <w:lang w:val="en-US" w:eastAsia="zh-CN"/>
              </w:rPr>
              <w:t>09</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月1</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日-20</w:t>
            </w:r>
            <w:r>
              <w:rPr>
                <w:rFonts w:hint="eastAsia" w:asciiTheme="minorEastAsia" w:hAnsiTheme="minorEastAsia" w:eastAsiaTheme="minorEastAsia" w:cstheme="minorEastAsia"/>
                <w:color w:val="auto"/>
                <w:sz w:val="21"/>
                <w:szCs w:val="21"/>
                <w:lang w:val="en-US" w:eastAsia="zh-CN"/>
              </w:rPr>
              <w:t>29</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月1</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日，注册资金：</w:t>
            </w:r>
            <w:r>
              <w:rPr>
                <w:rFonts w:hint="eastAsia" w:asciiTheme="minorEastAsia" w:hAnsiTheme="minorEastAsia" w:eastAsiaTheme="minorEastAsia" w:cstheme="minorEastAsia"/>
                <w:color w:val="auto"/>
                <w:sz w:val="21"/>
                <w:szCs w:val="21"/>
                <w:lang w:val="en-US" w:eastAsia="zh-CN"/>
              </w:rPr>
              <w:t>500</w:t>
            </w:r>
            <w:r>
              <w:rPr>
                <w:rFonts w:hint="eastAsia" w:asciiTheme="minorEastAsia" w:hAnsiTheme="minorEastAsia" w:eastAsiaTheme="minorEastAsia" w:cstheme="minorEastAsia"/>
                <w:color w:val="auto"/>
                <w:sz w:val="21"/>
                <w:szCs w:val="21"/>
              </w:rPr>
              <w:t>万</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经营范围包括经营范围包括</w:t>
            </w:r>
            <w:r>
              <w:rPr>
                <w:rFonts w:hint="eastAsia" w:asciiTheme="minorEastAsia" w:hAnsiTheme="minorEastAsia" w:eastAsiaTheme="minorEastAsia" w:cstheme="minorEastAsia"/>
                <w:color w:val="auto"/>
                <w:sz w:val="21"/>
                <w:szCs w:val="21"/>
                <w:lang w:eastAsia="zh-CN"/>
              </w:rPr>
              <w:t>预包装食品（含冷藏冷冻食品）的销售；鲜肉、鲜蛋、干鲜果品、蔬菜、粮油、水产品、调味品的销售</w:t>
            </w:r>
            <w:r>
              <w:rPr>
                <w:rFonts w:hint="eastAsia" w:asciiTheme="minorEastAsia" w:hAnsiTheme="minorEastAsia" w:eastAsiaTheme="minorEastAsia" w:cstheme="minorEastAsia"/>
                <w:color w:val="auto"/>
                <w:sz w:val="21"/>
                <w:szCs w:val="21"/>
              </w:rPr>
              <w:t>销售。</w:t>
            </w:r>
          </w:p>
          <w:p>
            <w:pPr>
              <w:adjustRightInd w:val="0"/>
              <w:snapToGrid w:val="0"/>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公司的主要客户群为北京的</w:t>
            </w:r>
            <w:r>
              <w:rPr>
                <w:rFonts w:hint="eastAsia" w:asciiTheme="minorEastAsia" w:hAnsiTheme="minorEastAsia" w:eastAsiaTheme="minorEastAsia" w:cstheme="minorEastAsia"/>
                <w:color w:val="auto"/>
                <w:sz w:val="21"/>
                <w:szCs w:val="21"/>
                <w:lang w:eastAsia="zh-CN"/>
              </w:rPr>
              <w:t>食品</w:t>
            </w:r>
            <w:r>
              <w:rPr>
                <w:rFonts w:hint="eastAsia" w:asciiTheme="minorEastAsia" w:hAnsiTheme="minorEastAsia" w:eastAsiaTheme="minorEastAsia" w:cstheme="minorEastAsia"/>
                <w:color w:val="auto"/>
                <w:sz w:val="21"/>
                <w:szCs w:val="21"/>
              </w:rPr>
              <w:t>企业等；公司采用总经理负责制，层层把关，让用户真正放心</w:t>
            </w:r>
          </w:p>
          <w:p>
            <w:pPr>
              <w:adjustRightInd w:val="0"/>
              <w:snapToGrid w:val="0"/>
              <w:spacing w:line="276"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rPr>
              <w:t>管理手册，实施、发布日期：</w:t>
            </w:r>
            <w:r>
              <w:rPr>
                <w:rFonts w:hint="eastAsia" w:asciiTheme="minorEastAsia" w:hAnsiTheme="minorEastAsia" w:eastAsiaTheme="minorEastAsia" w:cstheme="minorEastAsia"/>
                <w:color w:val="auto"/>
                <w:sz w:val="21"/>
                <w:szCs w:val="21"/>
                <w:lang w:val="zh-CN"/>
              </w:rPr>
              <w:t>2020年3月10日</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微信照片</w:t>
            </w:r>
            <w:r>
              <w:rPr>
                <w:rFonts w:hint="eastAsia" w:asciiTheme="minorEastAsia" w:hAnsiTheme="minorEastAsia" w:eastAsiaTheme="minorEastAsia" w:cstheme="minorEastAsia"/>
                <w:color w:val="auto"/>
                <w:sz w:val="21"/>
                <w:szCs w:val="21"/>
              </w:rPr>
              <w:t>查看，</w:t>
            </w:r>
            <w:r>
              <w:rPr>
                <w:rFonts w:hint="eastAsia" w:asciiTheme="minorEastAsia" w:hAnsiTheme="minorEastAsia" w:eastAsiaTheme="minorEastAsia" w:cstheme="minorEastAsia"/>
                <w:color w:val="auto"/>
                <w:sz w:val="21"/>
                <w:szCs w:val="21"/>
                <w:highlight w:val="none"/>
                <w:lang w:eastAsia="zh-CN"/>
              </w:rPr>
              <w:t>经营场所面积</w:t>
            </w:r>
            <w:r>
              <w:rPr>
                <w:rFonts w:hint="eastAsia" w:asciiTheme="minorEastAsia" w:hAnsiTheme="minorEastAsia" w:eastAsiaTheme="minorEastAsia" w:cstheme="minorEastAsia"/>
                <w:color w:val="auto"/>
                <w:sz w:val="21"/>
                <w:szCs w:val="21"/>
                <w:highlight w:val="none"/>
              </w:rPr>
              <w:t>是2243平米，其中办公区100平米，冻库200平米，仓库面积1943平米</w:t>
            </w:r>
            <w:r>
              <w:rPr>
                <w:rFonts w:hint="eastAsia" w:asciiTheme="minorEastAsia" w:hAnsiTheme="minorEastAsia" w:eastAsiaTheme="minorEastAsia" w:cstheme="minorEastAsia"/>
                <w:color w:val="auto"/>
                <w:sz w:val="21"/>
                <w:szCs w:val="21"/>
                <w:highlight w:val="none"/>
                <w:lang w:eastAsia="zh-CN"/>
              </w:rPr>
              <w:t>。</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公司环境概述 地理位置：公司地处北京市丰台区，交通非常便利，周边为居民区，附近有其它企业。 </w:t>
            </w:r>
          </w:p>
          <w:p>
            <w:pPr>
              <w:adjustRightInd w:val="0"/>
              <w:snapToGrid w:val="0"/>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国内国际市场：公司致力于为客户提供优良的</w:t>
            </w:r>
            <w:r>
              <w:rPr>
                <w:rFonts w:hint="eastAsia" w:asciiTheme="minorEastAsia" w:hAnsiTheme="minorEastAsia" w:eastAsiaTheme="minorEastAsia" w:cstheme="minorEastAsia"/>
                <w:color w:val="auto"/>
                <w:sz w:val="21"/>
                <w:szCs w:val="21"/>
                <w:lang w:eastAsia="zh-CN"/>
              </w:rPr>
              <w:t>许可范围内预包装食品（含冷藏冷冻食品）的销售；鲜肉、鲜蛋、干鲜果品、蔬菜、粮油、水产品、调味品的销售</w:t>
            </w:r>
            <w:r>
              <w:rPr>
                <w:rFonts w:hint="eastAsia" w:asciiTheme="minorEastAsia" w:hAnsiTheme="minorEastAsia" w:eastAsiaTheme="minorEastAsia" w:cstheme="minorEastAsia"/>
                <w:color w:val="auto"/>
                <w:sz w:val="21"/>
                <w:szCs w:val="21"/>
              </w:rPr>
              <w:t xml:space="preserve">产品。公司的顾客遍布全国各地，竞争对手主要是国内企业。 </w:t>
            </w:r>
          </w:p>
          <w:p>
            <w:pPr>
              <w:pStyle w:val="2"/>
              <w:rPr>
                <w:rFonts w:hint="eastAsia"/>
                <w:b/>
                <w:color w:val="000000" w:themeColor="text1"/>
                <w:sz w:val="20"/>
                <w:szCs w:val="20"/>
              </w:rPr>
            </w:pPr>
            <w:r>
              <w:rPr>
                <w:rFonts w:hint="eastAsia" w:asciiTheme="minorEastAsia" w:hAnsiTheme="minorEastAsia" w:eastAsiaTheme="minorEastAsia" w:cstheme="minorEastAsia"/>
                <w:color w:val="auto"/>
                <w:sz w:val="21"/>
                <w:szCs w:val="21"/>
              </w:rPr>
              <w:t>法律法规：公司地处北京市，在环境和职业健康安全方面应符合国家和本市的环境和安全法律法规要求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rPr>
            </w:pPr>
            <w:r>
              <w:rPr>
                <w:rFonts w:hint="eastAsia"/>
              </w:rPr>
              <w:t>相关方需求和期望识别情况</w:t>
            </w:r>
          </w:p>
          <w:p>
            <w:pPr>
              <w:pStyle w:val="7"/>
              <w:numPr>
                <w:ilvl w:val="0"/>
                <w:numId w:val="0"/>
              </w:numPr>
              <w:jc w:val="both"/>
            </w:pPr>
          </w:p>
          <w:p>
            <w:pPr>
              <w:adjustRightInd w:val="0"/>
              <w:snapToGrid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公司识别并确定了影响公司提供产品和服务能力的利益相关方：客户、供应商</w:t>
            </w:r>
            <w:r>
              <w:rPr>
                <w:rFonts w:hint="eastAsia" w:asciiTheme="minorEastAsia" w:hAnsiTheme="minorEastAsia" w:eastAsiaTheme="minorEastAsia" w:cstheme="minorEastAsia"/>
                <w:sz w:val="21"/>
                <w:szCs w:val="21"/>
                <w:lang w:eastAsia="zh-CN"/>
              </w:rPr>
              <w:t>、员工、审核机构及政府机关</w:t>
            </w:r>
            <w:r>
              <w:rPr>
                <w:rFonts w:hint="eastAsia" w:asciiTheme="minorEastAsia" w:hAnsiTheme="minorEastAsia" w:eastAsiaTheme="minorEastAsia" w:cstheme="minorEastAsia"/>
                <w:sz w:val="21"/>
                <w:szCs w:val="21"/>
              </w:rPr>
              <w:t>等。</w:t>
            </w:r>
          </w:p>
          <w:p>
            <w:pPr>
              <w:adjustRightInd w:val="0"/>
              <w:snapToGrid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管代介绍公司通过投标、合同约定形式了解相关方的需求，然后提供出满足他们要求提供优质产品和完善的服务，目前公司能满足相关方的需求和期望。</w:t>
            </w:r>
          </w:p>
          <w:p>
            <w:pPr>
              <w:adjustRightInd w:val="0"/>
              <w:snapToGrid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相关方进行监视和评审的方式方法：公司通过走访、会议、上级文件、标准和规范的获取等方式对相关方的信息进行监视和评审。</w:t>
            </w:r>
          </w:p>
          <w:p>
            <w:pPr>
              <w:pStyle w:val="7"/>
              <w:numPr>
                <w:ilvl w:val="0"/>
                <w:numId w:val="0"/>
              </w:numPr>
              <w:jc w:val="both"/>
            </w:pPr>
            <w:r>
              <w:rPr>
                <w:rFonts w:hint="eastAsia" w:asciiTheme="minorEastAsia" w:hAnsiTheme="minorEastAsia" w:eastAsiaTheme="minorEastAsia" w:cstheme="minorEastAsia"/>
                <w:sz w:val="21"/>
                <w:szCs w:val="21"/>
              </w:rPr>
              <w:t>查组织环境分析报告，对客户，供应商、审核机构及政府机构进行了分析。报告日期为</w:t>
            </w:r>
            <w:r>
              <w:rPr>
                <w:rFonts w:hint="eastAsia" w:asciiTheme="minorEastAsia" w:hAnsiTheme="minorEastAsia" w:eastAsiaTheme="minorEastAsia" w:cstheme="minorEastAsia"/>
                <w:sz w:val="21"/>
                <w:szCs w:val="21"/>
                <w:lang w:eastAsia="zh-CN"/>
              </w:rPr>
              <w:t>2020.3.10</w:t>
            </w:r>
            <w:r>
              <w:rPr>
                <w:rFonts w:hint="eastAsia" w:asciiTheme="minorEastAsia" w:hAnsiTheme="minorEastAsia" w:eastAsiaTheme="minorEastAsia" w:cstheme="minorEastAsia"/>
                <w:sz w:val="21"/>
                <w:szCs w:val="21"/>
              </w:rPr>
              <w:t>，编制人为</w:t>
            </w:r>
            <w:r>
              <w:rPr>
                <w:rFonts w:hint="eastAsia" w:asciiTheme="minorEastAsia" w:hAnsiTheme="minorEastAsia" w:eastAsiaTheme="minorEastAsia" w:cstheme="minorEastAsia"/>
                <w:sz w:val="21"/>
                <w:szCs w:val="21"/>
                <w:lang w:eastAsia="zh-CN"/>
              </w:rPr>
              <w:t xml:space="preserve">武虎明 </w:t>
            </w:r>
            <w:r>
              <w:rPr>
                <w:rFonts w:hint="eastAsia" w:asciiTheme="minorEastAsia" w:hAnsiTheme="minorEastAsia" w:eastAsiaTheme="minorEastAsia" w:cstheme="minorEastAsia"/>
                <w:sz w:val="21"/>
                <w:szCs w:val="21"/>
              </w:rPr>
              <w:t>，审批人为</w:t>
            </w:r>
            <w:r>
              <w:rPr>
                <w:rFonts w:hint="eastAsia" w:asciiTheme="minorEastAsia" w:hAnsiTheme="minorEastAsia" w:eastAsiaTheme="minorEastAsia" w:cstheme="minorEastAsia"/>
                <w:sz w:val="21"/>
                <w:szCs w:val="21"/>
                <w:lang w:eastAsia="zh-CN"/>
              </w:rPr>
              <w:t>韩明波。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3"/>
              </w:numPr>
              <w:spacing w:line="280" w:lineRule="exact"/>
              <w:rPr>
                <w:rFonts w:hint="eastAsia" w:ascii="宋体" w:hAnsi="宋体"/>
                <w:b/>
                <w:color w:val="000000" w:themeColor="text1"/>
                <w:sz w:val="20"/>
                <w:szCs w:val="20"/>
              </w:rPr>
            </w:pPr>
            <w:r>
              <w:rPr>
                <w:rFonts w:hint="eastAsia"/>
                <w:b/>
                <w:color w:val="000000" w:themeColor="text1"/>
                <w:spacing w:val="-10"/>
                <w:sz w:val="20"/>
                <w:szCs w:val="20"/>
              </w:rPr>
              <w:sym w:font="Wingdings 2" w:char="0052"/>
            </w:r>
            <w:r>
              <w:rPr>
                <w:rFonts w:hint="eastAsia" w:ascii="宋体" w:hAnsi="宋体"/>
                <w:b/>
                <w:color w:val="000000" w:themeColor="text1"/>
                <w:sz w:val="20"/>
                <w:szCs w:val="20"/>
              </w:rPr>
              <w:t>质量/</w:t>
            </w:r>
            <w:r>
              <w:rPr>
                <w:rFonts w:hint="eastAsia"/>
                <w:b/>
                <w:color w:val="000000" w:themeColor="text1"/>
                <w:spacing w:val="-10"/>
                <w:sz w:val="20"/>
                <w:szCs w:val="20"/>
              </w:rPr>
              <w:sym w:font="Wingdings 2" w:char="0052"/>
            </w:r>
            <w:r>
              <w:rPr>
                <w:rFonts w:hint="eastAsia" w:ascii="宋体" w:hAnsi="宋体"/>
                <w:b/>
                <w:color w:val="000000" w:themeColor="text1"/>
                <w:sz w:val="20"/>
                <w:szCs w:val="20"/>
              </w:rPr>
              <w:t>环境/</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8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该公司管理方针</w:t>
            </w:r>
            <w:r>
              <w:rPr>
                <w:rFonts w:hint="eastAsia" w:asciiTheme="minorEastAsia" w:hAnsiTheme="minorEastAsia" w:eastAsiaTheme="minorEastAsia" w:cstheme="minorEastAsia"/>
                <w:sz w:val="21"/>
                <w:szCs w:val="21"/>
                <w:lang w:eastAsia="zh-CN"/>
              </w:rPr>
              <w:t>：</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守法诚信追求质量，预防污染保护环境；</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关爱员工健康安全，持续改进追求卓越</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公司以质量、环境、职业健康安全标准为基础，结合公司实际特制定管理方针。与总经理进行交谈，总经理韩明波对方针内涵的理解较深刻。方针能为制定目标提供框架，方针基本符合标准的要求。</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总经理用会议、文件等手段保证管理方针为全体员工理解并落实到工作中。韩明波总经理说管理评审时对方针的持续适宜性进行了评审，有评审记录。</w:t>
            </w:r>
          </w:p>
          <w:p>
            <w:pPr>
              <w:pStyle w:val="7"/>
              <w:numPr>
                <w:ilvl w:val="0"/>
                <w:numId w:val="0"/>
              </w:numPr>
              <w:jc w:val="both"/>
              <w:rPr>
                <w:b/>
                <w:color w:val="000000" w:themeColor="text1"/>
              </w:rPr>
            </w:pPr>
            <w:r>
              <w:rPr>
                <w:rFonts w:hint="eastAsia" w:asciiTheme="minorEastAsia" w:hAnsiTheme="minorEastAsia" w:eastAsiaTheme="minorEastAsia" w:cstheme="minorEastAsia"/>
                <w:sz w:val="21"/>
                <w:szCs w:val="21"/>
              </w:rPr>
              <w:t>以上管理方针通过文件、培训等形式将公司管理方针传达给所有为公司工作或代表公司的人员，相关方也可通过综合部获取公司管理方针。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ind w:left="0" w:leftChars="0" w:firstLine="0" w:firstLineChars="0"/>
              <w:rPr>
                <w:rFonts w:hint="eastAsia"/>
              </w:rPr>
            </w:pPr>
            <w:r>
              <w:rPr>
                <w:rFonts w:hint="eastAsia"/>
              </w:rPr>
              <w:t>风险识别与控制策划（QMS</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企业识别了如下分析：</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政策风险、资金风险、技术风险、管理风险、来自市场的风险。针对风险评估结论，企业制定了如下措施：</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针对政策风险，公司时刻关注政策的走向，在符合政策的同时对公司进行开展运作。</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资金风险，公司建立一定得预备资金，防止一时的资金断裂对公司运行造成重大影响。</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技术风险的应对，定期进行人员培训及技术考核，公司做到公平公正的政策，引进适者生存的模式，对于不适宜的人员先进行调岗，如不能满足要求，再进行淘汰。</w:t>
            </w:r>
          </w:p>
          <w:p>
            <w:r>
              <w:rPr>
                <w:rFonts w:hint="eastAsia" w:asciiTheme="minorEastAsia" w:hAnsiTheme="minorEastAsia" w:eastAsiaTheme="minorEastAsia" w:cstheme="minorEastAsia"/>
                <w:sz w:val="21"/>
                <w:szCs w:val="21"/>
                <w:lang w:eastAsia="zh-CN"/>
              </w:rPr>
              <w:t>管理及市场风险的应对，加强公司团队的建设，争取公司的竞争力度，积极开拓市场业务，必要时增加公司的资质，例如进行管理体系的认证。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pPr>
            <w:r>
              <w:rPr>
                <w:rFonts w:hint="eastAsia"/>
              </w:rPr>
              <w:t>5.</w:t>
            </w:r>
            <w:r>
              <w:t>QMS</w:t>
            </w:r>
            <w:r>
              <w:rPr>
                <w:rFonts w:hint="eastAsia"/>
              </w:rPr>
              <w:t>过程</w:t>
            </w:r>
          </w:p>
          <w:p>
            <w:pPr>
              <w:spacing w:line="360" w:lineRule="auto"/>
              <w:rPr>
                <w:rStyle w:val="19"/>
                <w:rFonts w:hint="eastAsia" w:ascii="Arial" w:hAnsi="Arial" w:cs="Arial"/>
                <w:color w:val="auto"/>
                <w:szCs w:val="22"/>
                <w:highlight w:val="none"/>
                <w:shd w:val="clear" w:color="auto" w:fill="FFFFFF"/>
              </w:rPr>
            </w:pPr>
            <w:r>
              <w:rPr>
                <w:rStyle w:val="19"/>
                <w:rFonts w:hint="eastAsia" w:ascii="Arial" w:hAnsi="Arial" w:cs="Arial"/>
                <w:color w:val="auto"/>
                <w:szCs w:val="22"/>
                <w:highlight w:val="none"/>
                <w:shd w:val="clear" w:color="auto" w:fill="FFFFFF"/>
              </w:rPr>
              <w:t>销售：客户接触----合同评审----签订合同-----客户付款------入帐------采购-----客户提货-----验收</w:t>
            </w:r>
          </w:p>
          <w:p>
            <w:pPr>
              <w:pStyle w:val="2"/>
              <w:rPr>
                <w:rFonts w:hint="eastAsia" w:asciiTheme="minorEastAsia" w:hAnsiTheme="minorEastAsia" w:eastAsiaTheme="minorEastAsia" w:cstheme="minorEastAsia"/>
                <w:color w:val="auto"/>
                <w:sz w:val="21"/>
                <w:szCs w:val="21"/>
                <w:lang w:val="en-US" w:eastAsia="zh-CN"/>
              </w:rPr>
            </w:pPr>
            <w:r>
              <w:rPr>
                <w:rStyle w:val="19"/>
                <w:rFonts w:hint="eastAsia" w:ascii="Arial" w:hAnsi="Arial" w:cs="Arial"/>
                <w:color w:val="auto"/>
                <w:szCs w:val="22"/>
                <w:highlight w:val="none"/>
                <w:shd w:val="clear" w:color="auto" w:fill="FFFFFF"/>
              </w:rPr>
              <w:t>公司外包过程</w:t>
            </w:r>
            <w:r>
              <w:rPr>
                <w:rStyle w:val="19"/>
                <w:rFonts w:hint="eastAsia" w:ascii="Arial" w:hAnsi="Arial" w:cs="Arial"/>
                <w:color w:val="auto"/>
                <w:szCs w:val="22"/>
                <w:highlight w:val="none"/>
                <w:shd w:val="clear" w:color="auto" w:fill="FFFFFF"/>
                <w:lang w:eastAsia="zh-CN"/>
              </w:rPr>
              <w:t>：货物运输</w:t>
            </w:r>
          </w:p>
          <w:p>
            <w:pPr>
              <w:tabs>
                <w:tab w:val="left" w:pos="540"/>
              </w:tabs>
              <w:spacing w:line="300" w:lineRule="exact"/>
              <w:ind w:left="201" w:hanging="210" w:hangingChars="100"/>
              <w:jc w:val="left"/>
            </w:pPr>
            <w:r>
              <w:rPr>
                <w:rFonts w:hint="eastAsia"/>
              </w:rPr>
              <w:t>其中关键过程有</w:t>
            </w:r>
            <w:r>
              <w:rPr>
                <w:rFonts w:hint="eastAsia"/>
                <w:lang w:eastAsia="zh-CN"/>
              </w:rPr>
              <w:t>：</w:t>
            </w:r>
            <w:r>
              <w:rPr>
                <w:rFonts w:hint="eastAsia" w:asciiTheme="minorEastAsia" w:hAnsiTheme="minorEastAsia" w:eastAsiaTheme="minorEastAsia" w:cstheme="minorEastAsia"/>
                <w:color w:val="auto"/>
                <w:sz w:val="21"/>
                <w:szCs w:val="21"/>
                <w:lang w:val="en-US" w:eastAsia="zh-CN"/>
              </w:rPr>
              <w:t>销售服务</w:t>
            </w:r>
            <w:r>
              <w:rPr>
                <w:rFonts w:hint="eastAsia"/>
              </w:rPr>
              <w:t xml:space="preserve"> </w:t>
            </w:r>
          </w:p>
          <w:p>
            <w:pPr>
              <w:tabs>
                <w:tab w:val="left" w:pos="540"/>
              </w:tabs>
              <w:spacing w:line="300" w:lineRule="exact"/>
              <w:ind w:left="201" w:hanging="210" w:hangingChars="100"/>
              <w:jc w:val="left"/>
            </w:pPr>
            <w:r>
              <w:rPr>
                <w:rFonts w:hint="eastAsia"/>
              </w:rPr>
              <w:t>需要确认过程</w:t>
            </w:r>
            <w:r>
              <w:rPr>
                <w:rFonts w:hint="eastAsia"/>
                <w:lang w:eastAsia="zh-CN"/>
              </w:rPr>
              <w:t>：</w:t>
            </w:r>
            <w:r>
              <w:rPr>
                <w:rFonts w:hint="eastAsia"/>
              </w:rPr>
              <w:t xml:space="preserve"> </w:t>
            </w:r>
            <w:r>
              <w:rPr>
                <w:rFonts w:hint="eastAsia" w:asciiTheme="minorEastAsia" w:hAnsiTheme="minorEastAsia" w:eastAsiaTheme="minorEastAsia" w:cstheme="minorEastAsia"/>
                <w:color w:val="auto"/>
                <w:sz w:val="21"/>
                <w:szCs w:val="21"/>
                <w:lang w:val="en-US" w:eastAsia="zh-CN"/>
              </w:rPr>
              <w:t>销售服务过程</w:t>
            </w:r>
            <w:r>
              <w:rPr>
                <w:rFonts w:hint="eastAsia"/>
              </w:rPr>
              <w:t xml:space="preserve"> </w:t>
            </w:r>
          </w:p>
          <w:p>
            <w:pPr>
              <w:tabs>
                <w:tab w:val="left" w:pos="540"/>
              </w:tabs>
              <w:spacing w:line="300" w:lineRule="exact"/>
              <w:ind w:left="201" w:hanging="210" w:hangingChars="100"/>
            </w:pPr>
            <w: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rPr>
              <w:t>不适用条款是</w:t>
            </w:r>
            <w:r>
              <w:rPr>
                <w:rFonts w:hint="eastAsia"/>
                <w:lang w:val="en-US" w:eastAsia="zh-CN"/>
              </w:rPr>
              <w:t>8.3</w:t>
            </w:r>
            <w:r>
              <w:rPr>
                <w:rFonts w:hint="eastAsia"/>
              </w:rPr>
              <w:t xml:space="preserve">   ，不适用理由： </w:t>
            </w:r>
            <w:bookmarkStart w:id="21" w:name="_GoBack"/>
            <w:r>
              <w:rPr>
                <w:rStyle w:val="19"/>
                <w:rFonts w:hint="eastAsia" w:asciiTheme="minorEastAsia" w:hAnsiTheme="minorEastAsia" w:eastAsiaTheme="minorEastAsia" w:cstheme="minorEastAsia"/>
                <w:sz w:val="21"/>
                <w:szCs w:val="21"/>
                <w:shd w:val="clear" w:color="auto" w:fill="FFFFFF"/>
              </w:rPr>
              <w:t>公司的产品销售,根据常规的销售模式进行，因此标准8.3条款“产品和服务的设计和开发”要求不适用。不适用8.3条款不影响本公司提供满足客户要求和适用法律法规要求的产品能力或责任的要求。</w:t>
            </w:r>
            <w:bookmarkEnd w:id="21"/>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编制了《环境因素识别与评价控制程序》，经查基本符合标准要求。</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提供《环境因素评价表》，其中涉及采购部包括固废废弃、潜在火灾等。</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可以提供《重要环境因素清单》，其中重要环境因素：火灾发生、固废排放。</w:t>
            </w:r>
          </w:p>
          <w:p>
            <w:pPr>
              <w:spacing w:line="360" w:lineRule="auto"/>
              <w:ind w:firstLine="420" w:firstLineChars="200"/>
              <w:rPr>
                <w:b/>
                <w:color w:val="000000" w:themeColor="text1"/>
                <w:sz w:val="20"/>
                <w:szCs w:val="20"/>
              </w:rPr>
            </w:pPr>
            <w:r>
              <w:rPr>
                <w:rFonts w:hint="eastAsia" w:asciiTheme="minorEastAsia" w:hAnsiTheme="minorEastAsia" w:eastAsiaTheme="minorEastAsia" w:cstheme="minorEastAsia"/>
                <w:color w:val="auto"/>
                <w:sz w:val="21"/>
                <w:szCs w:val="21"/>
                <w:lang w:val="en-US" w:eastAsia="zh-CN"/>
              </w:rPr>
              <w:t>评价基本合理。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pPr>
            <w:r>
              <w:rPr>
                <w:rFonts w:hint="eastAsia"/>
              </w:rPr>
              <w:t xml:space="preserve">7. </w:t>
            </w:r>
            <w:r>
              <w:t>OHSMS</w:t>
            </w:r>
            <w:r>
              <w:rPr>
                <w:rFonts w:hint="eastAsia"/>
              </w:rPr>
              <w:t>职业健康安全危险源</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rPr>
              <w:t>（职业健康安全危险源辨识是否充分、风险评价合理性，以及风险评价动态变更的及时性等）</w:t>
            </w:r>
            <w:r>
              <w:rPr>
                <w:rFonts w:hint="eastAsia" w:asciiTheme="minorEastAsia" w:hAnsiTheme="minorEastAsia" w:eastAsiaTheme="minorEastAsia" w:cstheme="minorEastAsia"/>
                <w:color w:val="auto"/>
                <w:sz w:val="21"/>
                <w:szCs w:val="21"/>
                <w:lang w:val="en-US" w:eastAsia="zh-CN"/>
              </w:rPr>
              <w:t>提供了职业健康安全危险源识别与评价表，涉及本部门的危险源包括：潜在火灾、食物中毒、新冠病毒。</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用LEC法对识别的危险源进行评价，本部门不可接受风险：潜在火灾、食物中毒、新冠病毒。</w:t>
            </w:r>
          </w:p>
          <w:p>
            <w:pPr>
              <w:spacing w:line="300" w:lineRule="exact"/>
            </w:pPr>
            <w:r>
              <w:rPr>
                <w:rFonts w:hint="eastAsia" w:asciiTheme="minorEastAsia" w:hAnsiTheme="minorEastAsia" w:eastAsiaTheme="minorEastAsia" w:cstheme="minorEastAsia"/>
                <w:color w:val="auto"/>
                <w:sz w:val="21"/>
                <w:szCs w:val="21"/>
                <w:lang w:val="en-US" w:eastAsia="zh-CN"/>
              </w:rPr>
              <w:t>评价基本准确。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3"/>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3"/>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w:t>
            </w:r>
            <w:r>
              <w:rPr>
                <w:rFonts w:hint="eastAsia" w:ascii="宋体" w:hAnsi="宋体"/>
                <w:b/>
                <w:color w:val="000000" w:themeColor="text1"/>
                <w:szCs w:val="21"/>
              </w:rPr>
              <w:sym w:font="Wingdings 2" w:char="0052"/>
            </w:r>
            <w:r>
              <w:rPr>
                <w:rFonts w:hint="eastAsia" w:ascii="宋体" w:hAnsi="宋体"/>
                <w:b/>
                <w:color w:val="000000" w:themeColor="text1"/>
                <w:szCs w:val="21"/>
              </w:rPr>
              <w:t>环境因素</w:t>
            </w:r>
            <w:r>
              <w:rPr>
                <w:rFonts w:hint="eastAsia" w:ascii="宋体" w:hAnsi="宋体"/>
                <w:b/>
                <w:color w:val="000000" w:themeColor="text1"/>
                <w:szCs w:val="21"/>
              </w:rPr>
              <w:sym w:font="Wingdings 2" w:char="0052"/>
            </w:r>
            <w:r>
              <w:rPr>
                <w:rFonts w:hint="eastAsia" w:ascii="宋体" w:hAnsi="宋体"/>
                <w:b/>
                <w:color w:val="000000" w:themeColor="text1"/>
                <w:szCs w:val="21"/>
              </w:rPr>
              <w:t>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3"/>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Theme="minorEastAsia" w:hAnsiTheme="minorEastAsia" w:eastAsiaTheme="minorEastAsia" w:cstheme="minorEastAsia"/>
                <w:sz w:val="21"/>
                <w:szCs w:val="21"/>
                <w:lang w:eastAsia="zh-CN"/>
              </w:rPr>
              <w:t>主要</w:t>
            </w:r>
            <w:r>
              <w:rPr>
                <w:rFonts w:hint="eastAsia" w:asciiTheme="minorEastAsia" w:hAnsiTheme="minorEastAsia" w:eastAsiaTheme="minorEastAsia" w:cstheme="minorEastAsia"/>
                <w:sz w:val="21"/>
                <w:szCs w:val="21"/>
              </w:rPr>
              <w:t>通过</w:t>
            </w:r>
            <w:r>
              <w:rPr>
                <w:rFonts w:hint="eastAsia" w:asciiTheme="minorEastAsia" w:hAnsiTheme="minorEastAsia" w:eastAsiaTheme="minorEastAsia" w:cstheme="minorEastAsia"/>
                <w:sz w:val="21"/>
                <w:szCs w:val="21"/>
                <w:lang w:eastAsia="zh-CN"/>
              </w:rPr>
              <w:t>文件、会议、</w:t>
            </w:r>
            <w:r>
              <w:rPr>
                <w:rFonts w:hint="eastAsia" w:asciiTheme="minorEastAsia" w:hAnsiTheme="minorEastAsia" w:eastAsiaTheme="minorEastAsia" w:cstheme="minorEastAsia"/>
                <w:sz w:val="21"/>
                <w:szCs w:val="21"/>
                <w:lang w:val="en-US" w:eastAsia="zh-CN"/>
              </w:rPr>
              <w:t>网络</w:t>
            </w:r>
            <w:r>
              <w:rPr>
                <w:rFonts w:hint="eastAsia" w:asciiTheme="minorEastAsia" w:hAnsiTheme="minorEastAsia" w:eastAsiaTheme="minorEastAsia" w:cstheme="minorEastAsia"/>
                <w:sz w:val="21"/>
                <w:szCs w:val="21"/>
              </w:rPr>
              <w:t>等形式进行沟通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沟通的内容主要是：</w:t>
            </w:r>
            <w:r>
              <w:rPr>
                <w:rFonts w:hint="eastAsia" w:asciiTheme="minorEastAsia" w:hAnsiTheme="minorEastAsia" w:eastAsiaTheme="minorEastAsia" w:cstheme="minorEastAsia"/>
                <w:sz w:val="21"/>
                <w:szCs w:val="21"/>
                <w:lang w:eastAsia="zh-CN"/>
              </w:rPr>
              <w:t>员工福利待遇、人事调动、人员培训、规章制度</w:t>
            </w:r>
            <w:r>
              <w:rPr>
                <w:rFonts w:hint="eastAsia" w:asciiTheme="minorEastAsia" w:hAnsiTheme="minorEastAsia" w:eastAsiaTheme="minorEastAsia" w:cstheme="minorEastAsia"/>
                <w:sz w:val="21"/>
                <w:szCs w:val="21"/>
              </w:rPr>
              <w:t>等</w:t>
            </w:r>
            <w:r>
              <w:rPr>
                <w:rFonts w:hint="eastAsia" w:asciiTheme="minorEastAsia" w:hAnsiTheme="minorEastAsia" w:eastAsiaTheme="minorEastAsia" w:cstheme="minorEastAsia"/>
                <w:sz w:val="21"/>
                <w:szCs w:val="21"/>
                <w:lang w:eastAsia="zh-CN"/>
              </w:rPr>
              <w:t>。</w:t>
            </w:r>
          </w:p>
          <w:p>
            <w:pPr>
              <w:pStyle w:val="13"/>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：是</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公司对管理体系所需的相关职能、层次和过程设定管理目标。</w:t>
            </w:r>
          </w:p>
          <w:p>
            <w:pPr>
              <w:spacing w:line="460" w:lineRule="exact"/>
              <w:jc w:val="left"/>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公司总目标：</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1）销售产品合格率</w:t>
            </w:r>
            <w:r>
              <w:rPr>
                <w:rFonts w:hint="eastAsia" w:asciiTheme="minorEastAsia" w:hAnsiTheme="minorEastAsia" w:eastAsiaTheme="minorEastAsia" w:cstheme="minorEastAsia"/>
                <w:sz w:val="21"/>
                <w:szCs w:val="21"/>
                <w:lang w:val="en-US" w:eastAsia="zh-CN"/>
              </w:rPr>
              <w:t>100</w:t>
            </w:r>
            <w:r>
              <w:rPr>
                <w:rFonts w:hint="eastAsia" w:asciiTheme="minorEastAsia" w:hAnsiTheme="minorEastAsia" w:eastAsiaTheme="minorEastAsia" w:cstheme="minorEastAsia"/>
                <w:sz w:val="21"/>
                <w:szCs w:val="21"/>
                <w:lang w:eastAsia="zh-CN"/>
              </w:rPr>
              <w:t>%；</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2）产品交付及时率98%；</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3）合同评审率100%；</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4）顾客满意率9</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lang w:eastAsia="zh-CN"/>
              </w:rPr>
              <w:t>%以上</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固体废弃物100%分类，合理处理；</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6）环境污染事故发生率为零</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7）各类重伤以上事故发生率为零； </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8）火灾事故发生率为零。</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目标可测量，与公司管理方针一致。</w:t>
            </w:r>
          </w:p>
          <w:p>
            <w:pPr>
              <w:autoSpaceDE w:val="0"/>
              <w:autoSpaceDN w:val="0"/>
              <w:adjustRightInd w:val="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综合部的目标分解为：</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采购产品合格率100%</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员工培训按时完成率100%。</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顾客满意率9</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lang w:eastAsia="zh-CN"/>
              </w:rPr>
              <w:t>%。</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环境污染事故为零。</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火灾事故发生率为零。</w:t>
            </w:r>
          </w:p>
          <w:p>
            <w:pPr>
              <w:spacing w:line="240" w:lineRule="exact"/>
              <w:rPr>
                <w:rFonts w:ascii="宋体" w:hAnsi="宋体"/>
                <w:b/>
                <w:color w:val="000000" w:themeColor="text1"/>
              </w:rPr>
            </w:pPr>
            <w:r>
              <w:rPr>
                <w:rFonts w:hint="eastAsia" w:asciiTheme="minorEastAsia" w:hAnsiTheme="minorEastAsia" w:eastAsiaTheme="minorEastAsia" w:cstheme="minorEastAsia"/>
                <w:sz w:val="21"/>
                <w:szCs w:val="21"/>
              </w:rPr>
              <w:t>每</w:t>
            </w:r>
            <w:r>
              <w:rPr>
                <w:rFonts w:hint="eastAsia" w:asciiTheme="minorEastAsia" w:hAnsiTheme="minorEastAsia" w:eastAsiaTheme="minorEastAsia" w:cstheme="minorEastAsia"/>
                <w:sz w:val="21"/>
                <w:szCs w:val="21"/>
                <w:lang w:eastAsia="zh-CN"/>
              </w:rPr>
              <w:t>季度</w:t>
            </w:r>
            <w:r>
              <w:rPr>
                <w:rFonts w:hint="eastAsia" w:asciiTheme="minorEastAsia" w:hAnsiTheme="minorEastAsia" w:eastAsiaTheme="minorEastAsia" w:cstheme="minorEastAsia"/>
                <w:sz w:val="21"/>
                <w:szCs w:val="21"/>
              </w:rPr>
              <w:t>由综合部按公司管理目标考核要求统计考核公司管理目标完成情况，提交管理评审会议。查到</w:t>
            </w:r>
            <w:r>
              <w:rPr>
                <w:rFonts w:hint="eastAsia" w:asciiTheme="minorEastAsia" w:hAnsiTheme="minorEastAsia" w:eastAsiaTheme="minorEastAsia" w:cstheme="minorEastAsia"/>
                <w:color w:val="000000"/>
                <w:sz w:val="21"/>
                <w:szCs w:val="21"/>
              </w:rPr>
              <w:t>（2020.</w:t>
            </w:r>
            <w:r>
              <w:rPr>
                <w:rFonts w:hint="eastAsia" w:asciiTheme="minorEastAsia" w:hAnsiTheme="minorEastAsia" w:eastAsiaTheme="minorEastAsia" w:cstheme="minorEastAsia"/>
                <w:color w:val="000000"/>
                <w:sz w:val="21"/>
                <w:szCs w:val="21"/>
                <w:lang w:val="en-US" w:eastAsia="zh-CN"/>
              </w:rPr>
              <w:t>3</w:t>
            </w:r>
            <w:r>
              <w:rPr>
                <w:rFonts w:hint="eastAsia" w:asciiTheme="minorEastAsia" w:hAnsiTheme="minorEastAsia" w:eastAsiaTheme="minorEastAsia" w:cstheme="minorEastAsia"/>
                <w:color w:val="000000"/>
                <w:sz w:val="21"/>
                <w:szCs w:val="21"/>
              </w:rPr>
              <w:t>-2020.</w:t>
            </w:r>
            <w:r>
              <w:rPr>
                <w:rFonts w:hint="eastAsia" w:asciiTheme="minorEastAsia" w:hAnsiTheme="minorEastAsia" w:eastAsiaTheme="minorEastAsia" w:cstheme="minorEastAsia"/>
                <w:color w:val="000000"/>
                <w:sz w:val="21"/>
                <w:szCs w:val="21"/>
                <w:lang w:val="en-US" w:eastAsia="zh-CN"/>
              </w:rPr>
              <w:t>6</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eastAsia="zh-CN"/>
              </w:rPr>
              <w:t>二季度</w:t>
            </w:r>
            <w:r>
              <w:rPr>
                <w:rFonts w:hint="eastAsia" w:asciiTheme="minorEastAsia" w:hAnsiTheme="minorEastAsia" w:eastAsiaTheme="minorEastAsia" w:cstheme="minorEastAsia"/>
                <w:sz w:val="21"/>
                <w:szCs w:val="21"/>
              </w:rPr>
              <w:t>公司管理目标完成情况，各项目标均已完成，考核部门综合部。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ind w:firstLine="420" w:firstLineChars="20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管理体系文件包括：</w:t>
            </w:r>
          </w:p>
          <w:p>
            <w:pPr>
              <w:ind w:firstLine="420" w:firstLineChars="20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1.管理手册</w:t>
            </w:r>
            <w:r>
              <w:rPr>
                <w:rFonts w:hint="eastAsia" w:asciiTheme="minorEastAsia" w:hAnsiTheme="minorEastAsia" w:eastAsiaTheme="minorEastAsia" w:cstheme="minorEastAsia"/>
                <w:color w:val="000000" w:themeColor="text1"/>
                <w:sz w:val="21"/>
                <w:szCs w:val="21"/>
                <w:lang w:val="zh-CN"/>
              </w:rPr>
              <w:t>LYBF-SC-</w:t>
            </w:r>
            <w:r>
              <w:rPr>
                <w:rFonts w:hint="eastAsia" w:asciiTheme="minorEastAsia" w:hAnsiTheme="minorEastAsia" w:eastAsiaTheme="minorEastAsia" w:cstheme="minorEastAsia"/>
                <w:color w:val="000000" w:themeColor="text1"/>
                <w:sz w:val="21"/>
                <w:szCs w:val="21"/>
              </w:rPr>
              <w:t>A/</w:t>
            </w:r>
            <w:r>
              <w:rPr>
                <w:rFonts w:hint="eastAsia" w:asciiTheme="minorEastAsia" w:hAnsiTheme="minorEastAsia" w:eastAsiaTheme="minorEastAsia" w:cstheme="minorEastAsia"/>
                <w:color w:val="000000" w:themeColor="text1"/>
                <w:sz w:val="21"/>
                <w:szCs w:val="21"/>
                <w:lang w:val="en-US" w:eastAsia="zh-CN"/>
              </w:rPr>
              <w:t>0</w:t>
            </w:r>
            <w:r>
              <w:rPr>
                <w:rFonts w:hint="eastAsia" w:asciiTheme="minorEastAsia" w:hAnsiTheme="minorEastAsia" w:eastAsiaTheme="minorEastAsia" w:cstheme="minorEastAsia"/>
                <w:color w:val="000000" w:themeColor="text1"/>
                <w:sz w:val="21"/>
                <w:szCs w:val="21"/>
              </w:rPr>
              <w:t>-</w:t>
            </w:r>
            <w:r>
              <w:rPr>
                <w:rFonts w:hint="eastAsia" w:asciiTheme="minorEastAsia" w:hAnsiTheme="minorEastAsia" w:eastAsiaTheme="minorEastAsia" w:cstheme="minorEastAsia"/>
                <w:color w:val="000000" w:themeColor="text1"/>
                <w:sz w:val="21"/>
                <w:szCs w:val="21"/>
                <w:lang w:val="zh-CN"/>
              </w:rPr>
              <w:t xml:space="preserve">2020 </w:t>
            </w:r>
            <w:r>
              <w:rPr>
                <w:rFonts w:hint="eastAsia" w:asciiTheme="minorEastAsia" w:hAnsiTheme="minorEastAsia" w:eastAsiaTheme="minorEastAsia" w:cstheme="minorEastAsia"/>
                <w:color w:val="000000" w:themeColor="text1"/>
                <w:sz w:val="21"/>
                <w:szCs w:val="21"/>
              </w:rPr>
              <w:t>A/</w:t>
            </w:r>
            <w:r>
              <w:rPr>
                <w:rFonts w:hint="eastAsia" w:asciiTheme="minorEastAsia" w:hAnsiTheme="minorEastAsia" w:eastAsiaTheme="minorEastAsia" w:cstheme="minorEastAsia"/>
                <w:color w:val="000000" w:themeColor="text1"/>
                <w:sz w:val="21"/>
                <w:szCs w:val="21"/>
                <w:lang w:val="en-US" w:eastAsia="zh-CN"/>
              </w:rPr>
              <w:t>0</w:t>
            </w:r>
            <w:r>
              <w:rPr>
                <w:rFonts w:hint="eastAsia" w:asciiTheme="minorEastAsia" w:hAnsiTheme="minorEastAsia" w:eastAsiaTheme="minorEastAsia" w:cstheme="minorEastAsia"/>
                <w:color w:val="000000" w:themeColor="text1"/>
                <w:sz w:val="21"/>
                <w:szCs w:val="21"/>
              </w:rPr>
              <w:t>版，发布时间：</w:t>
            </w:r>
            <w:r>
              <w:rPr>
                <w:rFonts w:hint="eastAsia" w:asciiTheme="minorEastAsia" w:hAnsiTheme="minorEastAsia" w:eastAsiaTheme="minorEastAsia" w:cstheme="minorEastAsia"/>
                <w:color w:val="000000" w:themeColor="text1"/>
                <w:sz w:val="21"/>
                <w:szCs w:val="21"/>
                <w:lang w:val="zh-CN"/>
              </w:rPr>
              <w:t>2020年3月10日</w:t>
            </w:r>
            <w:r>
              <w:rPr>
                <w:rFonts w:hint="eastAsia" w:asciiTheme="minorEastAsia" w:hAnsiTheme="minorEastAsia" w:eastAsiaTheme="minorEastAsia" w:cstheme="minorEastAsia"/>
                <w:color w:val="000000" w:themeColor="text1"/>
                <w:sz w:val="21"/>
                <w:szCs w:val="21"/>
              </w:rPr>
              <w:t>实施时间：</w:t>
            </w:r>
            <w:r>
              <w:rPr>
                <w:rFonts w:hint="eastAsia" w:asciiTheme="minorEastAsia" w:hAnsiTheme="minorEastAsia" w:eastAsiaTheme="minorEastAsia" w:cstheme="minorEastAsia"/>
                <w:color w:val="000000" w:themeColor="text1"/>
                <w:sz w:val="21"/>
                <w:szCs w:val="21"/>
                <w:lang w:val="zh-CN"/>
              </w:rPr>
              <w:t>2020年3月10日</w:t>
            </w:r>
            <w:r>
              <w:rPr>
                <w:rFonts w:hint="eastAsia" w:asciiTheme="minorEastAsia" w:hAnsiTheme="minorEastAsia" w:eastAsiaTheme="minorEastAsia" w:cstheme="minorEastAsia"/>
                <w:color w:val="000000" w:themeColor="text1"/>
                <w:sz w:val="21"/>
                <w:szCs w:val="21"/>
              </w:rPr>
              <w:t>2.程序文件</w:t>
            </w:r>
            <w:r>
              <w:rPr>
                <w:rFonts w:hint="eastAsia" w:asciiTheme="minorEastAsia" w:hAnsiTheme="minorEastAsia" w:eastAsiaTheme="minorEastAsia" w:cstheme="minorEastAsia"/>
                <w:color w:val="000000" w:themeColor="text1"/>
                <w:sz w:val="21"/>
                <w:szCs w:val="21"/>
                <w:lang w:val="zh-CN"/>
              </w:rPr>
              <w:t>YTSX -CX -</w:t>
            </w:r>
            <w:r>
              <w:rPr>
                <w:rFonts w:hint="eastAsia" w:asciiTheme="minorEastAsia" w:hAnsiTheme="minorEastAsia" w:eastAsiaTheme="minorEastAsia" w:cstheme="minorEastAsia"/>
                <w:color w:val="000000" w:themeColor="text1"/>
                <w:sz w:val="21"/>
                <w:szCs w:val="21"/>
                <w:lang w:eastAsia="zh-CN"/>
              </w:rPr>
              <w:t>A/0</w:t>
            </w:r>
            <w:r>
              <w:rPr>
                <w:rFonts w:hint="eastAsia" w:asciiTheme="minorEastAsia" w:hAnsiTheme="minorEastAsia" w:eastAsiaTheme="minorEastAsia" w:cstheme="minorEastAsia"/>
                <w:color w:val="000000" w:themeColor="text1"/>
                <w:sz w:val="21"/>
                <w:szCs w:val="21"/>
              </w:rPr>
              <w:t>-</w:t>
            </w:r>
            <w:r>
              <w:rPr>
                <w:rFonts w:hint="eastAsia" w:asciiTheme="minorEastAsia" w:hAnsiTheme="minorEastAsia" w:eastAsiaTheme="minorEastAsia" w:cstheme="minorEastAsia"/>
                <w:color w:val="000000" w:themeColor="text1"/>
                <w:sz w:val="21"/>
                <w:szCs w:val="21"/>
                <w:lang w:val="zh-CN"/>
              </w:rPr>
              <w:t xml:space="preserve">2020  </w:t>
            </w:r>
            <w:r>
              <w:rPr>
                <w:rFonts w:hint="eastAsia" w:asciiTheme="minorEastAsia" w:hAnsiTheme="minorEastAsia" w:eastAsiaTheme="minorEastAsia" w:cstheme="minorEastAsia"/>
                <w:color w:val="000000" w:themeColor="text1"/>
                <w:sz w:val="21"/>
                <w:szCs w:val="21"/>
              </w:rPr>
              <w:t>A/</w:t>
            </w:r>
            <w:r>
              <w:rPr>
                <w:rFonts w:hint="eastAsia" w:asciiTheme="minorEastAsia" w:hAnsiTheme="minorEastAsia" w:eastAsiaTheme="minorEastAsia" w:cstheme="minorEastAsia"/>
                <w:color w:val="000000" w:themeColor="text1"/>
                <w:sz w:val="21"/>
                <w:szCs w:val="21"/>
                <w:lang w:val="en-US" w:eastAsia="zh-CN"/>
              </w:rPr>
              <w:t>0</w:t>
            </w:r>
            <w:r>
              <w:rPr>
                <w:rFonts w:hint="eastAsia" w:asciiTheme="minorEastAsia" w:hAnsiTheme="minorEastAsia" w:eastAsiaTheme="minorEastAsia" w:cstheme="minorEastAsia"/>
                <w:color w:val="000000" w:themeColor="text1"/>
                <w:sz w:val="21"/>
                <w:szCs w:val="21"/>
              </w:rPr>
              <w:t>版含2</w:t>
            </w:r>
            <w:r>
              <w:rPr>
                <w:rFonts w:hint="eastAsia" w:asciiTheme="minorEastAsia" w:hAnsiTheme="minorEastAsia" w:eastAsiaTheme="minorEastAsia" w:cstheme="minorEastAsia"/>
                <w:color w:val="000000" w:themeColor="text1"/>
                <w:sz w:val="21"/>
                <w:szCs w:val="21"/>
                <w:lang w:val="en-US" w:eastAsia="zh-CN"/>
              </w:rPr>
              <w:t>3</w:t>
            </w:r>
            <w:r>
              <w:rPr>
                <w:rFonts w:hint="eastAsia" w:asciiTheme="minorEastAsia" w:hAnsiTheme="minorEastAsia" w:eastAsiaTheme="minorEastAsia" w:cstheme="minorEastAsia"/>
                <w:color w:val="000000" w:themeColor="text1"/>
                <w:sz w:val="21"/>
                <w:szCs w:val="21"/>
              </w:rPr>
              <w:t>个文件，包括标准要求的形成文件的信息。</w:t>
            </w:r>
          </w:p>
          <w:p>
            <w:pPr>
              <w:pStyle w:val="2"/>
              <w:ind w:firstLine="46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.管理制度汇编：质量管理制度、销售管理制度等</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个</w:t>
            </w:r>
          </w:p>
          <w:p>
            <w:pPr>
              <w:ind w:firstLine="420" w:firstLineChars="20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val="en-US" w:eastAsia="zh-CN"/>
              </w:rPr>
              <w:t>3</w:t>
            </w:r>
            <w:r>
              <w:rPr>
                <w:rFonts w:hint="eastAsia" w:asciiTheme="minorEastAsia" w:hAnsiTheme="minorEastAsia" w:eastAsiaTheme="minorEastAsia" w:cstheme="minorEastAsia"/>
                <w:color w:val="000000" w:themeColor="text1"/>
                <w:sz w:val="21"/>
                <w:szCs w:val="21"/>
              </w:rPr>
              <w:t>.体系运行所需要的文件和记录</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编制了《文件控制程序》《记录控制程序》用于对管理体系文件，符合标准要求。</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查综合部管理手册、管理制度等文件均保管良好，为有效版本，有受控标识。</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综合部负责收集有关产品的国家标准、行业标准的最新版本，分发到相关部门使用；收回旧标准。</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查见《适用的法律法规及其他要求清单》，内容包括：序号、文件名称、编号、版本等，收集基本全面，基本符合。</w:t>
            </w:r>
          </w:p>
          <w:p>
            <w:pPr>
              <w:rPr>
                <w:rFonts w:ascii="宋体" w:hAnsi="宋体"/>
                <w:b/>
                <w:color w:val="000000" w:themeColor="text1"/>
                <w:sz w:val="20"/>
                <w:szCs w:val="20"/>
              </w:rPr>
            </w:pPr>
            <w:r>
              <w:rPr>
                <w:rFonts w:hint="eastAsia" w:asciiTheme="minorEastAsia" w:hAnsiTheme="minorEastAsia" w:eastAsiaTheme="minorEastAsia" w:cstheme="minorEastAsia"/>
                <w:sz w:val="21"/>
                <w:szCs w:val="21"/>
              </w:rPr>
              <w:t>以上外来文件保管良好，均为有效版本。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
                <w:color w:val="000000" w:themeColor="text1"/>
                <w:sz w:val="20"/>
                <w:szCs w:val="20"/>
              </w:rPr>
            </w:pPr>
            <w:r>
              <w:rPr>
                <w:rFonts w:hint="eastAsia" w:asciiTheme="minorEastAsia" w:hAnsiTheme="minorEastAsia" w:eastAsiaTheme="minorEastAsia" w:cstheme="minorEastAsia"/>
                <w:color w:val="auto"/>
                <w:sz w:val="21"/>
                <w:szCs w:val="21"/>
                <w:lang w:val="en-US" w:eastAsia="zh-CN"/>
              </w:rPr>
              <w:t>目前人员配备满足运行要求，管理人员经培训上岗，销售人员需经培训并对其能力进行考核确认后上岗。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b/>
                <w:color w:val="000000" w:themeColor="text1"/>
                <w:sz w:val="20"/>
                <w:szCs w:val="20"/>
              </w:rPr>
            </w:pPr>
            <w:r>
              <w:rPr>
                <w:rFonts w:hint="eastAsia" w:asciiTheme="minorEastAsia" w:hAnsiTheme="minorEastAsia" w:eastAsiaTheme="minorEastAsia" w:cstheme="minorEastAsia"/>
                <w:b w:val="0"/>
                <w:bCs/>
                <w:color w:val="auto"/>
                <w:sz w:val="21"/>
                <w:szCs w:val="21"/>
                <w:lang w:val="en-US" w:eastAsia="zh-CN"/>
              </w:rPr>
              <w:t>销售信息登记电脑、仓库或货架、</w:t>
            </w:r>
            <w:r>
              <w:rPr>
                <w:rFonts w:hint="eastAsia"/>
                <w:color w:val="auto"/>
              </w:rPr>
              <w:t>监控设备、</w:t>
            </w:r>
            <w:r>
              <w:rPr>
                <w:rFonts w:hint="eastAsia" w:asciiTheme="minorEastAsia" w:hAnsiTheme="minorEastAsia" w:eastAsiaTheme="minorEastAsia" w:cstheme="minorEastAsia"/>
                <w:color w:val="auto"/>
                <w:sz w:val="21"/>
                <w:szCs w:val="21"/>
                <w:lang w:val="en-US" w:eastAsia="zh-CN"/>
              </w:rPr>
              <w:t>冷冻设备、</w:t>
            </w:r>
            <w:r>
              <w:rPr>
                <w:rFonts w:hint="eastAsia" w:asciiTheme="minorEastAsia" w:hAnsiTheme="minorEastAsia" w:eastAsiaTheme="minorEastAsia" w:cstheme="minorEastAsia"/>
                <w:b w:val="0"/>
                <w:bCs/>
                <w:color w:val="auto"/>
                <w:sz w:val="21"/>
                <w:szCs w:val="21"/>
                <w:lang w:val="en-US" w:eastAsia="zh-CN"/>
              </w:rPr>
              <w:t>小推车、收款设备、监视设备</w:t>
            </w:r>
            <w:r>
              <w:rPr>
                <w:rFonts w:hint="eastAsia"/>
                <w:color w:val="auto"/>
              </w:rPr>
              <w:t>、</w:t>
            </w:r>
            <w:r>
              <w:rPr>
                <w:color w:val="auto"/>
              </w:rPr>
              <w:t>打印机</w:t>
            </w:r>
            <w:r>
              <w:rPr>
                <w:rFonts w:hint="eastAsia"/>
                <w:color w:val="auto"/>
              </w:rPr>
              <w:t>、复印机、办公桌椅等</w:t>
            </w:r>
            <w:r>
              <w:rPr>
                <w:rFonts w:hint="eastAsia" w:asciiTheme="minorEastAsia" w:hAnsiTheme="minorEastAsia" w:eastAsiaTheme="minorEastAsia" w:cstheme="minorEastAsia"/>
                <w:b w:val="0"/>
                <w:bCs/>
                <w:color w:val="auto"/>
                <w:sz w:val="21"/>
                <w:szCs w:val="21"/>
                <w:lang w:val="en-US" w:eastAsia="zh-CN"/>
              </w:rPr>
              <w:t>。</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Theme="minorEastAsia" w:hAnsiTheme="minorEastAsia" w:eastAsiaTheme="minorEastAsia" w:cstheme="minorEastAsia"/>
                <w:color w:val="auto"/>
                <w:sz w:val="21"/>
                <w:szCs w:val="21"/>
                <w:lang w:val="en-US" w:eastAsia="zh-CN"/>
              </w:rPr>
              <w:t>库房通风干燥、保持一定的温度，并满足消防安全的要求，冷冻系统运行正常，满足环境要求；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rPr>
            </w:pPr>
            <w:r>
              <w:rPr>
                <w:rFonts w:hint="eastAsia"/>
              </w:rPr>
              <w:t>监视和测量资源</w:t>
            </w:r>
          </w:p>
          <w:p>
            <w:pPr>
              <w:pStyle w:val="2"/>
              <w:ind w:firstLine="460" w:firstLineChars="200"/>
              <w:rPr>
                <w:rFonts w:hint="eastAsia" w:ascii="宋体" w:hAnsi="宋体" w:eastAsia="宋体"/>
                <w:b/>
                <w:color w:val="000000" w:themeColor="text1"/>
                <w:sz w:val="20"/>
                <w:szCs w:val="20"/>
                <w:lang w:eastAsia="zh-CN"/>
              </w:rPr>
            </w:pPr>
            <w:r>
              <w:rPr>
                <w:rFonts w:hint="eastAsia"/>
                <w:lang w:eastAsia="zh-CN"/>
              </w:rPr>
              <w:t>摄像头等</w:t>
            </w:r>
            <w:r>
              <w:rPr>
                <w:rFonts w:hint="eastAsia" w:asciiTheme="minorEastAsia" w:hAnsiTheme="minorEastAsia" w:eastAsiaTheme="minorEastAsia" w:cstheme="minorEastAsia"/>
                <w:b w:val="0"/>
                <w:bCs/>
                <w:color w:val="auto"/>
                <w:sz w:val="21"/>
                <w:szCs w:val="21"/>
                <w:lang w:val="en-US" w:eastAsia="zh-CN"/>
              </w:rPr>
              <w:t>监视设备，销售人员考核。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知识</w:t>
            </w:r>
          </w:p>
          <w:p>
            <w:pPr>
              <w:ind w:firstLine="420" w:firstLineChars="200"/>
              <w:rPr>
                <w:rFonts w:ascii="宋体" w:hAnsi="宋体"/>
                <w:b/>
                <w:color w:val="000000" w:themeColor="text1"/>
                <w:sz w:val="20"/>
                <w:szCs w:val="20"/>
              </w:rPr>
            </w:pPr>
            <w:r>
              <w:rPr>
                <w:rFonts w:hint="eastAsia"/>
              </w:rPr>
              <w:t>公司确定运行过程所需的知识，内部来源包括公司运作准则（管理制度、工作记录等）等。外部来源包括外来资料如认证标准、法律法规、市场信息等。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numPr>
                <w:ilvl w:val="0"/>
                <w:numId w:val="0"/>
              </w:num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numPr>
                <w:ilvl w:val="0"/>
                <w:numId w:val="0"/>
              </w:numPr>
              <w:spacing w:line="240" w:lineRule="exact"/>
              <w:ind w:firstLine="420" w:firstLineChars="200"/>
              <w:rPr>
                <w:rFonts w:ascii="宋体" w:hAnsi="宋体"/>
                <w:b/>
                <w:color w:val="000000" w:themeColor="text1"/>
                <w:sz w:val="20"/>
                <w:szCs w:val="20"/>
              </w:rPr>
            </w:pPr>
            <w:r>
              <w:rPr>
                <w:rFonts w:hint="eastAsia"/>
              </w:rPr>
              <w:t>配备有</w:t>
            </w:r>
            <w:r>
              <w:rPr>
                <w:rStyle w:val="19"/>
                <w:rFonts w:hint="eastAsia" w:ascii="Arial" w:hAnsi="Arial" w:cs="Arial"/>
                <w:bCs w:val="0"/>
                <w:color w:val="auto"/>
                <w:spacing w:val="0"/>
                <w:highlight w:val="none"/>
                <w:shd w:val="clear" w:color="auto" w:fill="FFFFFF"/>
              </w:rPr>
              <w:t>垃圾桶、</w:t>
            </w:r>
            <w:r>
              <w:rPr>
                <w:rFonts w:hint="eastAsia"/>
              </w:rPr>
              <w:t>灭火器等环保设施。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ind w:firstLine="210" w:firstLineChars="100"/>
              <w:rPr>
                <w:rFonts w:ascii="宋体" w:hAnsi="宋体"/>
                <w:b/>
                <w:color w:val="000000" w:themeColor="text1"/>
                <w:sz w:val="20"/>
                <w:szCs w:val="20"/>
              </w:rPr>
            </w:pPr>
            <w:r>
              <w:rPr>
                <w:rStyle w:val="19"/>
                <w:rFonts w:hint="eastAsia" w:ascii="Arial" w:hAnsi="Arial" w:cs="Arial"/>
                <w:bCs w:val="0"/>
                <w:color w:val="auto"/>
                <w:spacing w:val="0"/>
                <w:highlight w:val="none"/>
                <w:shd w:val="clear" w:color="auto" w:fill="FFFFFF"/>
              </w:rPr>
              <w:t>消防栓、灭火器、应急灯等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b/>
                <w:color w:val="000000" w:themeColor="text1"/>
                <w:sz w:val="20"/>
                <w:szCs w:val="20"/>
              </w:rPr>
            </w:pPr>
            <w:r>
              <w:rPr>
                <w:rFonts w:hint="eastAsia"/>
                <w:b/>
                <w:bCs/>
              </w:rPr>
              <w:t>1. 针对方针的管理职责评审</w:t>
            </w:r>
          </w:p>
          <w:p>
            <w:pPr>
              <w:spacing w:line="300" w:lineRule="exact"/>
              <w:ind w:left="1" w:leftChars="0"/>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制定配送经营规范，按照经营规范进行提供销售服务和控制。</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配送建立食品储存、报废和出入库台帐，详细记录所采购食品特别食品品名、生产厂家、生产日期（批号）、进货日期、保质期、进货数量、运输包装、产品质量等信息，确保食品从采购、运输、储存到销售环节的可追溯性。</w:t>
            </w:r>
          </w:p>
          <w:p>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库内储存商品粘贴或吊挂商品识别卡（标签）标识相关信息。识别卡（标签）标识信息至少包括货号、品名、制造商（供应商）、批号、数量、保质期、解冻时间及销售时限等。</w:t>
            </w:r>
          </w:p>
          <w:p>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配送按“先进先出”原则发货给销售部门。认真执行食品入库出库检验登记制度，做到登记清楚，日清月结，帐物相符。对库存商品应定期盘点检查，确保无过期报废食品，并做好相关台帐记录。</w:t>
            </w:r>
          </w:p>
          <w:p>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冷冻和冷藏食品在装卸和出入库必须保证冷链的持续有效，任何环节中商品脱离冷链时间不得超过30分钟。对货物验收相关单据的整理应科学有效；</w:t>
            </w:r>
          </w:p>
          <w:p>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商品在入库时，经过验收通道由收货部人员负责验收，并按进货日期分类编号，按类别存档备查。</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对库存商品定期进行保质期和质量检查，发现将过期或腐败变质商品及时处理。</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对货物的存放应有系统的管理，将货物放置在规定的区域范围内，以提高工作效率。</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查特殊过程确认情况：特殊过程确认基本符合要求。</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抽查三份配送单：配送单有：序号、商品编码、商品名称、。</w:t>
            </w:r>
          </w:p>
          <w:p>
            <w:pPr>
              <w:spacing w:line="360" w:lineRule="auto"/>
              <w:ind w:firstLine="420" w:firstLineChars="200"/>
              <w:rPr>
                <w:b/>
                <w:color w:val="000000" w:themeColor="text1"/>
                <w:sz w:val="20"/>
                <w:szCs w:val="20"/>
              </w:rPr>
            </w:pPr>
            <w:r>
              <w:rPr>
                <w:rFonts w:hint="eastAsia" w:asciiTheme="minorEastAsia" w:hAnsiTheme="minorEastAsia" w:eastAsiaTheme="minorEastAsia" w:cstheme="minorEastAsia"/>
                <w:color w:val="auto"/>
                <w:sz w:val="21"/>
                <w:szCs w:val="21"/>
                <w:lang w:val="en-US" w:eastAsia="zh-CN"/>
              </w:rPr>
              <w:t>抽查三份产品：基本符合要求。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采购的食品具备合格证或检验报告并进行包装后，由运输外包方运至顾客处，放行。</w:t>
            </w:r>
          </w:p>
          <w:p>
            <w:pPr>
              <w:ind w:firstLine="420" w:firstLineChars="200"/>
              <w:jc w:val="left"/>
              <w:rPr>
                <w:b/>
                <w:color w:val="000000" w:themeColor="text1"/>
                <w:sz w:val="20"/>
                <w:szCs w:val="20"/>
              </w:rPr>
            </w:pPr>
            <w:r>
              <w:rPr>
                <w:rFonts w:hint="eastAsia" w:asciiTheme="minorEastAsia" w:hAnsiTheme="minorEastAsia" w:eastAsiaTheme="minorEastAsia" w:cstheme="minorEastAsia"/>
                <w:color w:val="auto"/>
                <w:sz w:val="21"/>
                <w:szCs w:val="21"/>
                <w:lang w:val="en-US" w:eastAsia="zh-CN"/>
              </w:rPr>
              <w:t>抽查食品的检验报告：猪肉的检验报告、猪胴体检验合格证、白鲢鱼检验合格证：所采购的食品都具有检验合格证，包装完好后放行。符合放行准则。</w:t>
            </w:r>
            <w:r>
              <w:rPr>
                <w:rFonts w:hint="eastAsia"/>
                <w:bCs/>
                <w:szCs w:val="21"/>
              </w:rPr>
              <w:t>按照顾客和合同要求进行服务，能够稳定的向顾客提供合格的销售产品及服务。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300" w:lineRule="exact"/>
              <w:ind w:firstLine="402" w:firstLineChars="200"/>
              <w:jc w:val="left"/>
              <w:rPr>
                <w:rFonts w:hint="eastAsia" w:eastAsia="宋体"/>
                <w:b/>
                <w:color w:val="000000" w:themeColor="text1"/>
                <w:sz w:val="20"/>
                <w:szCs w:val="20"/>
                <w:lang w:eastAsia="zh-CN"/>
              </w:rPr>
            </w:pPr>
            <w:r>
              <w:rPr>
                <w:rFonts w:hint="eastAsia"/>
                <w:b/>
                <w:color w:val="000000" w:themeColor="text1"/>
                <w:sz w:val="20"/>
                <w:szCs w:val="20"/>
              </w:rPr>
              <w:t>有检验报告</w:t>
            </w:r>
            <w:r>
              <w:rPr>
                <w:rFonts w:hint="eastAsia"/>
                <w:b/>
                <w:color w:val="000000" w:themeColor="text1"/>
                <w:sz w:val="20"/>
                <w:szCs w:val="20"/>
                <w:lang w:eastAsia="zh-CN"/>
              </w:rPr>
              <w:t>，具体见审核记录及附件。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远程审核不合格品控制情况：</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库房暂时未出现过过期食品，因为流动性很大，因为今年疫情，导致有一些产品临期，公司已全部退回至厂家。</w:t>
            </w:r>
          </w:p>
          <w:p>
            <w:pPr>
              <w:spacing w:line="240" w:lineRule="exact"/>
              <w:rPr>
                <w:b/>
                <w:color w:val="000000" w:themeColor="text1"/>
                <w:sz w:val="20"/>
                <w:szCs w:val="20"/>
              </w:rPr>
            </w:pPr>
            <w:r>
              <w:rPr>
                <w:rFonts w:hint="eastAsia" w:asciiTheme="minorEastAsia" w:hAnsiTheme="minorEastAsia" w:eastAsiaTheme="minorEastAsia" w:cstheme="minorEastAsia"/>
                <w:color w:val="auto"/>
                <w:sz w:val="21"/>
                <w:szCs w:val="21"/>
                <w:lang w:val="en-US" w:eastAsia="zh-CN"/>
              </w:rPr>
              <w:t xml:space="preserve">  提供给客户的产品，保质期剩余时间不能小于3分之1。最大限度保护客户使用的储存时间。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spacing w:line="240" w:lineRule="exact"/>
              <w:rPr>
                <w:b/>
                <w:color w:val="000000" w:themeColor="text1"/>
                <w:sz w:val="20"/>
                <w:szCs w:val="20"/>
              </w:rPr>
            </w:pPr>
            <w:r>
              <w:rPr>
                <w:rFonts w:hint="eastAsia" w:asciiTheme="minorEastAsia" w:hAnsiTheme="minorEastAsia" w:eastAsiaTheme="minorEastAsia" w:cstheme="minorEastAsia"/>
                <w:b w:val="0"/>
                <w:bCs/>
                <w:color w:val="auto"/>
                <w:sz w:val="21"/>
                <w:szCs w:val="21"/>
                <w:lang w:val="en-US" w:eastAsia="zh-CN"/>
              </w:rPr>
              <w:t>重要环境因素：火灾后发生的环境影响、过期食品或包装物产生的固废；控制措施：及时回收或处理。</w:t>
            </w:r>
            <w:r>
              <w:rPr>
                <w:rFonts w:hint="eastAsia"/>
                <w:bCs/>
                <w:szCs w:val="21"/>
              </w:rPr>
              <w:t>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对不可接受风险</w:t>
            </w:r>
            <w:r>
              <w:rPr>
                <w:rFonts w:hint="eastAsia"/>
                <w:bCs/>
                <w:szCs w:val="21"/>
                <w:lang w:eastAsia="zh-CN"/>
              </w:rPr>
              <w:t>：</w:t>
            </w:r>
            <w:r>
              <w:rPr>
                <w:rFonts w:hint="eastAsia" w:ascii="宋体" w:hAnsi="宋体" w:eastAsia="宋体" w:cs="宋体"/>
                <w:color w:val="auto"/>
                <w:sz w:val="21"/>
                <w:szCs w:val="21"/>
              </w:rPr>
              <w:t>潜在火灾、触电</w:t>
            </w:r>
            <w:r>
              <w:rPr>
                <w:rFonts w:hint="eastAsia" w:ascii="宋体" w:hAnsi="宋体" w:cs="宋体"/>
                <w:color w:val="auto"/>
                <w:sz w:val="21"/>
                <w:szCs w:val="21"/>
                <w:lang w:eastAsia="zh-CN"/>
              </w:rPr>
              <w:t>等</w:t>
            </w:r>
            <w:r>
              <w:rPr>
                <w:rFonts w:hint="eastAsia"/>
                <w:bCs/>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pacing w:val="-4"/>
                <w:sz w:val="20"/>
                <w:szCs w:val="20"/>
              </w:rPr>
            </w:pPr>
            <w:r>
              <w:rPr>
                <w:rFonts w:hint="eastAsia"/>
                <w:b/>
                <w:color w:val="000000" w:themeColor="text1"/>
                <w:sz w:val="20"/>
                <w:szCs w:val="20"/>
              </w:rPr>
              <w:t xml:space="preserve">9. 应急准备与相应活动的演练及对预案可行性的评价(当有规定时) </w:t>
            </w:r>
          </w:p>
          <w:p>
            <w:pPr>
              <w:spacing w:before="156" w:beforeLines="5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对</w:t>
            </w:r>
            <w:r>
              <w:rPr>
                <w:rFonts w:hint="eastAsia" w:ascii="宋体" w:hAnsi="宋体" w:eastAsia="宋体" w:cs="宋体"/>
                <w:color w:val="auto"/>
                <w:sz w:val="21"/>
                <w:szCs w:val="21"/>
              </w:rPr>
              <w:t>潜在火灾</w:t>
            </w:r>
            <w:r>
              <w:rPr>
                <w:rFonts w:hint="eastAsia" w:ascii="宋体" w:hAnsi="宋体" w:cs="宋体"/>
                <w:color w:val="auto"/>
                <w:sz w:val="21"/>
                <w:szCs w:val="21"/>
                <w:lang w:eastAsia="zh-CN"/>
              </w:rPr>
              <w:t>等</w:t>
            </w:r>
            <w:r>
              <w:rPr>
                <w:rFonts w:hint="eastAsia" w:ascii="宋体" w:hAnsi="宋体" w:eastAsia="宋体" w:cs="宋体"/>
                <w:color w:val="auto"/>
                <w:sz w:val="21"/>
                <w:szCs w:val="21"/>
                <w:lang w:eastAsia="zh-CN"/>
              </w:rPr>
              <w:t>制定了预案，</w:t>
            </w:r>
            <w:r>
              <w:rPr>
                <w:rFonts w:hint="eastAsia" w:asciiTheme="minorEastAsia" w:hAnsiTheme="minorEastAsia" w:eastAsiaTheme="minorEastAsia" w:cstheme="minorEastAsia"/>
                <w:b w:val="0"/>
                <w:bCs/>
                <w:color w:val="auto"/>
                <w:sz w:val="21"/>
                <w:szCs w:val="21"/>
                <w:lang w:val="en-US" w:eastAsia="zh-CN"/>
              </w:rPr>
              <w:t>做好防火措施及应急准备，</w:t>
            </w:r>
            <w:r>
              <w:rPr>
                <w:rFonts w:hint="eastAsia"/>
                <w:bCs/>
                <w:szCs w:val="21"/>
              </w:rPr>
              <w:t>对火灾等制定了应急预案，并按要求进行了演练和评审，对演练效果进行了评价</w:t>
            </w:r>
            <w:r>
              <w:rPr>
                <w:rFonts w:hint="eastAsia"/>
                <w:bCs/>
                <w:szCs w:val="21"/>
                <w:lang w:eastAsia="zh-CN"/>
              </w:rPr>
              <w:t>，</w:t>
            </w:r>
            <w:r>
              <w:rPr>
                <w:rFonts w:hint="eastAsia" w:asciiTheme="minorEastAsia" w:hAnsiTheme="minorEastAsia" w:eastAsiaTheme="minorEastAsia" w:cstheme="minorEastAsia"/>
                <w:b w:val="0"/>
                <w:bCs/>
                <w:color w:val="auto"/>
                <w:sz w:val="21"/>
                <w:szCs w:val="21"/>
                <w:lang w:val="en-US" w:eastAsia="zh-CN"/>
              </w:rPr>
              <w:t>做好交通安全规范开车等。</w:t>
            </w:r>
            <w:r>
              <w:rPr>
                <w:rFonts w:hint="eastAsia"/>
                <w:bCs/>
                <w:szCs w:val="21"/>
              </w:rPr>
              <w:t>目前公司不可接受风险对公司及周边环境影响不大，可得到有效控制。对相关方进行了必要告知。</w:t>
            </w:r>
          </w:p>
          <w:p>
            <w:pPr>
              <w:spacing w:line="240" w:lineRule="exact"/>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bCs/>
              </w:rPr>
            </w:pPr>
            <w:r>
              <w:rPr>
                <w:rFonts w:hint="eastAsia"/>
                <w:b/>
                <w:bCs/>
              </w:rPr>
              <w:t>11 .对危险化学品销售、使用、储存、运输处置，规定的执行力度(必要时); （适用时）</w:t>
            </w:r>
          </w:p>
          <w:p>
            <w:pPr>
              <w:pStyle w:val="2"/>
              <w:rPr>
                <w:b/>
                <w:sz w:val="20"/>
                <w:szCs w:val="20"/>
              </w:rPr>
            </w:pPr>
          </w:p>
          <w:p>
            <w:pPr>
              <w:pStyle w:val="2"/>
              <w:rPr>
                <w:b/>
                <w:color w:val="000000" w:themeColor="text1"/>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bCs/>
                <w:szCs w:val="21"/>
              </w:rPr>
            </w:pPr>
            <w:r>
              <w:rPr>
                <w:rFonts w:hint="eastAsia"/>
                <w:bCs/>
                <w:szCs w:val="21"/>
              </w:rPr>
              <w:t>对质量/环境/安全目标指标进行了考核，各部门基本可以完成质量/环境/安全目标要求。目标具备可测量性</w:t>
            </w:r>
          </w:p>
          <w:p>
            <w:pPr>
              <w:spacing w:line="240" w:lineRule="exact"/>
              <w:ind w:firstLine="100" w:firstLineChars="5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05" w:leftChars="0" w:hanging="105" w:hangingChars="50"/>
              <w:rPr>
                <w:b/>
                <w:color w:val="000000" w:themeColor="text1"/>
                <w:sz w:val="20"/>
                <w:szCs w:val="20"/>
              </w:rPr>
            </w:pPr>
            <w:r>
              <w:rPr>
                <w:rFonts w:hint="eastAsia"/>
                <w:bCs/>
                <w:szCs w:val="21"/>
              </w:rPr>
              <w:t>对顾客进行满意度调查，并进行了分析。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bCs/>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EMS是否按规定对主要污染物（污水、废气、噪声等）及排放实施了例行的监视或测量，结果是否满足相关要求？</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lang w:eastAsia="zh-CN"/>
              </w:rPr>
              <w:t>有，满足。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lang w:eastAsia="zh-CN"/>
              </w:rPr>
              <w:t>有，满足。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对发现的不合格产品和服务进行了分析、制定了纠正措施，进行了整改，对整改效果进行了追踪验证，结论合格，对不合格可以进行有效控制。对内审中发现的不合格已制定纠正措施。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p>
            <w:pPr>
              <w:spacing w:line="240" w:lineRule="exact"/>
              <w:ind w:firstLine="322" w:firstLineChars="200"/>
              <w:rPr>
                <w:rFonts w:hint="eastAsia" w:eastAsia="宋体"/>
                <w:b/>
                <w:color w:val="000000" w:themeColor="text1"/>
                <w:spacing w:val="-20"/>
                <w:sz w:val="20"/>
                <w:szCs w:val="20"/>
                <w:lang w:eastAsia="zh-CN"/>
              </w:rPr>
            </w:pPr>
            <w:r>
              <w:rPr>
                <w:rFonts w:hint="eastAsia"/>
                <w:b/>
                <w:color w:val="000000" w:themeColor="text1"/>
                <w:spacing w:val="-20"/>
                <w:sz w:val="20"/>
                <w:szCs w:val="20"/>
                <w:lang w:eastAsia="zh-CN"/>
              </w:rPr>
              <w:t>已经整改完成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10"/>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9"/>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trPr>
        <w:tc>
          <w:tcPr>
            <w:tcW w:w="10080" w:type="dxa"/>
            <w:vAlign w:val="top"/>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spacing w:line="240" w:lineRule="exact"/>
              <w:rPr>
                <w:b/>
                <w:color w:val="000000" w:themeColor="text1"/>
                <w:sz w:val="22"/>
                <w:szCs w:val="22"/>
              </w:rPr>
            </w:pPr>
          </w:p>
          <w:p>
            <w:pPr>
              <w:spacing w:line="240" w:lineRule="exact"/>
              <w:ind w:firstLine="420" w:firstLineChars="200"/>
              <w:rPr>
                <w:b/>
                <w:color w:val="000000" w:themeColor="text1"/>
                <w:sz w:val="28"/>
                <w:szCs w:val="28"/>
              </w:rPr>
            </w:pPr>
            <w:r>
              <w:rPr>
                <w:rFonts w:hint="eastAsia"/>
              </w:rPr>
              <w:t>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0080" w:type="dxa"/>
            <w:vAlign w:val="top"/>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rPr>
              <w:t>审核范围变更，</w:t>
            </w:r>
            <w:r>
              <w:rPr>
                <w:rFonts w:hint="eastAsia"/>
                <w:b/>
                <w:color w:val="000000" w:themeColor="text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8"/>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16"/>
          <w:szCs w:val="1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auto"/>
          <w:sz w:val="26"/>
          <w:szCs w:val="26"/>
          <w:u w:val="single"/>
          <w:lang w:eastAsia="zh-CN"/>
        </w:rPr>
        <w:t>受疫情影响，本次为远程审核，预留现场审核日期及安排待定。</w:t>
      </w:r>
    </w:p>
    <w:p>
      <w:pPr>
        <w:spacing w:before="156" w:beforeLines="50" w:after="156" w:afterLines="50"/>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r>
        <w:drawing>
          <wp:inline distT="0" distB="0" distL="114300" distR="114300">
            <wp:extent cx="626745" cy="274320"/>
            <wp:effectExtent l="0" t="0" r="1905" b="1143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lum contrast="96000"/>
                    </a:blip>
                    <a:stretch>
                      <a:fillRect/>
                    </a:stretch>
                  </pic:blipFill>
                  <pic:spPr>
                    <a:xfrm>
                      <a:off x="0" y="0"/>
                      <a:ext cx="626745" cy="274320"/>
                    </a:xfrm>
                    <a:prstGeom prst="rect">
                      <a:avLst/>
                    </a:prstGeom>
                    <a:noFill/>
                    <a:ln>
                      <a:noFill/>
                    </a:ln>
                  </pic:spPr>
                </pic:pic>
              </a:graphicData>
            </a:graphic>
          </wp:inline>
        </w:drawing>
      </w:r>
    </w:p>
    <w:p>
      <w:pPr>
        <w:snapToGrid w:val="0"/>
        <w:spacing w:before="156" w:beforeLines="50" w:line="360" w:lineRule="auto"/>
        <w:ind w:firstLine="527" w:firstLineChars="250"/>
        <w:rPr>
          <w:b/>
          <w:color w:val="000000" w:themeColor="text1"/>
        </w:rPr>
      </w:pPr>
    </w:p>
    <w:p>
      <w:pPr>
        <w:snapToGrid w:val="0"/>
        <w:spacing w:before="156" w:beforeLines="50" w:line="360" w:lineRule="auto"/>
        <w:jc w:val="left"/>
        <w:rPr>
          <w:sz w:val="21"/>
          <w:szCs w:val="21"/>
        </w:rPr>
      </w:pPr>
      <w:r>
        <w:rPr>
          <w:rFonts w:hint="eastAsia"/>
          <w:b/>
          <w:color w:val="000000" w:themeColor="text1"/>
          <w:sz w:val="26"/>
          <w:szCs w:val="26"/>
        </w:rPr>
        <w:t>审核组组员（签名）：</w:t>
      </w:r>
      <w:r>
        <w:rPr>
          <w:rFonts w:hint="eastAsia"/>
          <w:lang w:val="en-US" w:eastAsia="zh-CN"/>
        </w:rPr>
        <w:t xml:space="preserve"> </w:t>
      </w:r>
      <w:r>
        <w:rPr>
          <w:rFonts w:ascii="宋体" w:hAnsi="宋体"/>
          <w:kern w:val="2"/>
          <w:sz w:val="24"/>
          <w:lang w:val="en-US" w:eastAsia="zh-CN" w:bidi="ar-SA"/>
        </w:rPr>
        <w:drawing>
          <wp:inline distT="0" distB="0" distL="114300" distR="114300">
            <wp:extent cx="472440" cy="333375"/>
            <wp:effectExtent l="0" t="0" r="3810" b="9525"/>
            <wp:docPr id="5" name="图片 5" descr="203bf272f255b2858840d3e70f53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3bf272f255b2858840d3e70f53374"/>
                    <pic:cNvPicPr>
                      <a:picLocks noChangeAspect="1"/>
                    </pic:cNvPicPr>
                  </pic:nvPicPr>
                  <pic:blipFill>
                    <a:blip r:embed="rId7"/>
                    <a:srcRect l="2881" t="18762" r="9660" b="11905"/>
                    <a:stretch>
                      <a:fillRect/>
                    </a:stretch>
                  </pic:blipFill>
                  <pic:spPr>
                    <a:xfrm>
                      <a:off x="0" y="0"/>
                      <a:ext cx="472440" cy="333375"/>
                    </a:xfrm>
                    <a:prstGeom prst="rect">
                      <a:avLst/>
                    </a:prstGeom>
                    <a:noFill/>
                    <a:ln>
                      <a:noFill/>
                    </a:ln>
                  </pic:spPr>
                </pic:pic>
              </a:graphicData>
            </a:graphic>
          </wp:inline>
        </w:drawing>
      </w:r>
      <w:r>
        <w:rPr>
          <w:rFonts w:hint="eastAsia" w:ascii="宋体" w:hAnsi="宋体"/>
          <w:kern w:val="2"/>
          <w:sz w:val="24"/>
          <w:lang w:val="en-US" w:eastAsia="zh-CN" w:bidi="ar-SA"/>
        </w:rPr>
        <w:t xml:space="preserve"> </w:t>
      </w:r>
      <w:r>
        <w:rPr>
          <w:rFonts w:hint="eastAsia"/>
          <w:lang w:val="en-US" w:eastAsia="zh-CN"/>
        </w:rPr>
        <w:t xml:space="preserve">  </w:t>
      </w:r>
      <w:r>
        <w:drawing>
          <wp:inline distT="0" distB="0" distL="114300" distR="114300">
            <wp:extent cx="476885" cy="316865"/>
            <wp:effectExtent l="0" t="0" r="18415" b="698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8">
                      <a:lum contrast="78000"/>
                    </a:blip>
                    <a:stretch>
                      <a:fillRect/>
                    </a:stretch>
                  </pic:blipFill>
                  <pic:spPr>
                    <a:xfrm>
                      <a:off x="0" y="0"/>
                      <a:ext cx="476885" cy="31686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596900" cy="293370"/>
            <wp:effectExtent l="0" t="0" r="12700" b="1143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9"/>
                    <a:stretch>
                      <a:fillRect/>
                    </a:stretch>
                  </pic:blipFill>
                  <pic:spPr>
                    <a:xfrm>
                      <a:off x="0" y="0"/>
                      <a:ext cx="596900" cy="293370"/>
                    </a:xfrm>
                    <a:prstGeom prst="rect">
                      <a:avLst/>
                    </a:prstGeom>
                    <a:noFill/>
                    <a:ln>
                      <a:noFill/>
                    </a:ln>
                  </pic:spPr>
                </pic:pic>
              </a:graphicData>
            </a:graphic>
          </wp:inline>
        </w:drawing>
      </w:r>
    </w:p>
    <w:p>
      <w:pPr>
        <w:snapToGrid w:val="0"/>
        <w:spacing w:after="156" w:afterLines="50" w:line="360" w:lineRule="auto"/>
        <w:ind w:left="1" w:leftChars="-32" w:hanging="68" w:hangingChars="26"/>
        <w:rPr>
          <w:b/>
          <w:color w:val="000000" w:themeColor="text1"/>
          <w:sz w:val="26"/>
          <w:szCs w:val="26"/>
        </w:rPr>
      </w:pPr>
    </w:p>
    <w:p>
      <w:pPr>
        <w:snapToGrid w:val="0"/>
        <w:spacing w:line="360" w:lineRule="auto"/>
        <w:ind w:firstLine="3080" w:firstLineChars="1461"/>
        <w:rPr>
          <w:rFonts w:hint="default" w:eastAsia="宋体"/>
          <w:b/>
          <w:color w:val="000000" w:themeColor="text1"/>
          <w:sz w:val="16"/>
          <w:szCs w:val="16"/>
          <w:lang w:val="en-US" w:eastAsia="zh-CN"/>
        </w:rPr>
      </w:pPr>
      <w:r>
        <w:rPr>
          <w:rFonts w:hint="eastAsia"/>
          <w:b/>
          <w:color w:val="000000" w:themeColor="text1"/>
        </w:rPr>
        <w:t>日期</w:t>
      </w:r>
      <w:r>
        <w:rPr>
          <w:rFonts w:hint="eastAsia"/>
          <w:b/>
          <w:color w:val="000000" w:themeColor="text1"/>
          <w:lang w:eastAsia="zh-CN"/>
        </w:rPr>
        <w:t>：</w:t>
      </w:r>
      <w:r>
        <w:rPr>
          <w:rFonts w:hint="eastAsia" w:asciiTheme="minorEastAsia" w:hAnsiTheme="minorEastAsia" w:eastAsiaTheme="minorEastAsia"/>
          <w:b/>
          <w:color w:val="000000" w:themeColor="text1"/>
          <w:lang w:val="en-US" w:eastAsia="zh-CN"/>
        </w:rPr>
        <w:t>2020年9月1日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0</w:t>
      </w:r>
      <w:r>
        <w:rPr>
          <w:rFonts w:hint="eastAsia"/>
          <w:b/>
          <w:color w:val="000000" w:themeColor="text1"/>
          <w:szCs w:val="21"/>
        </w:rPr>
        <w:t>)个一般不符合，(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EMS(</w:t>
      </w:r>
      <w:r>
        <w:rPr>
          <w:rFonts w:hint="eastAsia"/>
          <w:b/>
          <w:color w:val="000000" w:themeColor="text1"/>
          <w:szCs w:val="21"/>
          <w:lang w:val="en-US" w:eastAsia="zh-CN"/>
        </w:rPr>
        <w:t>0</w:t>
      </w:r>
      <w:r>
        <w:rPr>
          <w:rFonts w:hint="eastAsia"/>
          <w:b/>
          <w:color w:val="000000" w:themeColor="text1"/>
          <w:szCs w:val="21"/>
        </w:rPr>
        <w:t>)个一般不符合，(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OHSMS(</w:t>
      </w:r>
      <w:r>
        <w:rPr>
          <w:rFonts w:hint="eastAsia"/>
          <w:b/>
          <w:color w:val="000000" w:themeColor="text1"/>
          <w:szCs w:val="21"/>
          <w:lang w:val="en-US" w:eastAsia="zh-CN"/>
        </w:rPr>
        <w:t>0</w:t>
      </w:r>
      <w:r>
        <w:rPr>
          <w:rFonts w:hint="eastAsia"/>
          <w:b/>
          <w:color w:val="000000" w:themeColor="text1"/>
          <w:szCs w:val="21"/>
        </w:rPr>
        <w:t xml:space="preserve">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drawing>
          <wp:inline distT="0" distB="0" distL="114300" distR="114300">
            <wp:extent cx="626745" cy="274320"/>
            <wp:effectExtent l="0" t="0" r="1905" b="1143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6">
                      <a:lum contrast="96000"/>
                    </a:blip>
                    <a:stretch>
                      <a:fillRect/>
                    </a:stretch>
                  </pic:blipFill>
                  <pic:spPr>
                    <a:xfrm>
                      <a:off x="0" y="0"/>
                      <a:ext cx="626745" cy="274320"/>
                    </a:xfrm>
                    <a:prstGeom prst="rect">
                      <a:avLst/>
                    </a:prstGeom>
                    <a:noFill/>
                    <a:ln>
                      <a:noFill/>
                    </a:ln>
                  </pic:spPr>
                </pic:pic>
              </a:graphicData>
            </a:graphic>
          </wp:inline>
        </w:drawing>
      </w:r>
      <w:r>
        <w:rPr>
          <w:rFonts w:hint="eastAsia"/>
          <w:b/>
          <w:color w:val="000000" w:themeColor="text1"/>
          <w:szCs w:val="21"/>
        </w:rPr>
        <w:t xml:space="preserve">                             日期:  </w:t>
      </w:r>
      <w:r>
        <w:rPr>
          <w:rFonts w:hint="eastAsia" w:asciiTheme="minorEastAsia" w:hAnsiTheme="minorEastAsia" w:eastAsiaTheme="minorEastAsia"/>
          <w:b/>
          <w:color w:val="000000" w:themeColor="text1"/>
          <w:lang w:val="en-US" w:eastAsia="zh-CN"/>
        </w:rPr>
        <w:t>2020年9月1日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bookmarkStart w:id="20"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bookmarkEnd w:id="20"/>
  </w:p>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6757AD"/>
    <w:multiLevelType w:val="singleLevel"/>
    <w:tmpl w:val="B76757AD"/>
    <w:lvl w:ilvl="0" w:tentative="0">
      <w:start w:val="2"/>
      <w:numFmt w:val="decimal"/>
      <w:suff w:val="nothing"/>
      <w:lvlText w:val="%1、"/>
      <w:lvlJc w:val="left"/>
    </w:lvl>
  </w:abstractNum>
  <w:abstractNum w:abstractNumId="1">
    <w:nsid w:val="2F328D15"/>
    <w:multiLevelType w:val="singleLevel"/>
    <w:tmpl w:val="2F328D15"/>
    <w:lvl w:ilvl="0" w:tentative="0">
      <w:start w:val="3"/>
      <w:numFmt w:val="decimal"/>
      <w:lvlText w:val="%1."/>
      <w:lvlJc w:val="left"/>
      <w:pPr>
        <w:tabs>
          <w:tab w:val="left" w:pos="312"/>
        </w:tabs>
      </w:pPr>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284446"/>
    <w:rsid w:val="01385641"/>
    <w:rsid w:val="01751340"/>
    <w:rsid w:val="075B1AF4"/>
    <w:rsid w:val="0C1F6633"/>
    <w:rsid w:val="0CEE5528"/>
    <w:rsid w:val="0D3817E6"/>
    <w:rsid w:val="0FEE63FD"/>
    <w:rsid w:val="11151FD4"/>
    <w:rsid w:val="16ED33AF"/>
    <w:rsid w:val="1A9A09FF"/>
    <w:rsid w:val="1B535756"/>
    <w:rsid w:val="1B5C0E8C"/>
    <w:rsid w:val="1CA65FA7"/>
    <w:rsid w:val="1CBA529C"/>
    <w:rsid w:val="1D252D3B"/>
    <w:rsid w:val="1D822239"/>
    <w:rsid w:val="1EA863D8"/>
    <w:rsid w:val="1EEE759D"/>
    <w:rsid w:val="1F3240DD"/>
    <w:rsid w:val="207F263E"/>
    <w:rsid w:val="214C00F5"/>
    <w:rsid w:val="224915E5"/>
    <w:rsid w:val="27630369"/>
    <w:rsid w:val="29A10480"/>
    <w:rsid w:val="2B556A76"/>
    <w:rsid w:val="2E34718A"/>
    <w:rsid w:val="2FF932D0"/>
    <w:rsid w:val="32E15083"/>
    <w:rsid w:val="3364446C"/>
    <w:rsid w:val="3CF65ECF"/>
    <w:rsid w:val="419C0803"/>
    <w:rsid w:val="426B730D"/>
    <w:rsid w:val="44386CC3"/>
    <w:rsid w:val="45D36F1C"/>
    <w:rsid w:val="47432F1D"/>
    <w:rsid w:val="484A37ED"/>
    <w:rsid w:val="4A6C2261"/>
    <w:rsid w:val="4B0F27F9"/>
    <w:rsid w:val="50093C2F"/>
    <w:rsid w:val="50BB67C3"/>
    <w:rsid w:val="55ED5AE6"/>
    <w:rsid w:val="584F30CF"/>
    <w:rsid w:val="58F40A74"/>
    <w:rsid w:val="58FA4C2F"/>
    <w:rsid w:val="5C6409A4"/>
    <w:rsid w:val="60E612B8"/>
    <w:rsid w:val="615973AC"/>
    <w:rsid w:val="62696376"/>
    <w:rsid w:val="64B006DF"/>
    <w:rsid w:val="67BD05E8"/>
    <w:rsid w:val="68415E60"/>
    <w:rsid w:val="6AAD2E5F"/>
    <w:rsid w:val="6B4D6EF0"/>
    <w:rsid w:val="6C3B2FDB"/>
    <w:rsid w:val="70A63938"/>
    <w:rsid w:val="71BF1371"/>
    <w:rsid w:val="77B1513E"/>
    <w:rsid w:val="77F02894"/>
    <w:rsid w:val="7A2972C6"/>
    <w:rsid w:val="7A9B6F5D"/>
    <w:rsid w:val="7B751DD2"/>
    <w:rsid w:val="7BBC4175"/>
    <w:rsid w:val="7CBF3D46"/>
    <w:rsid w:val="7D0C3317"/>
    <w:rsid w:val="7E846AC6"/>
    <w:rsid w:val="7F464600"/>
    <w:rsid w:val="7F9143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7"/>
    <w:qFormat/>
    <w:uiPriority w:val="99"/>
    <w:rPr>
      <w:rFonts w:ascii="Times New Roman" w:hAnsi="Times New Roman" w:eastAsia="宋体" w:cs="Times New Roman"/>
      <w:sz w:val="18"/>
      <w:szCs w:val="18"/>
    </w:rPr>
  </w:style>
  <w:style w:type="character" w:customStyle="1" w:styleId="15">
    <w:name w:val="页脚 Char"/>
    <w:basedOn w:val="11"/>
    <w:link w:val="6"/>
    <w:qFormat/>
    <w:uiPriority w:val="99"/>
    <w:rPr>
      <w:rFonts w:ascii="Times New Roman" w:hAnsi="Times New Roman" w:eastAsia="宋体" w:cs="Times New Roman"/>
      <w:sz w:val="18"/>
      <w:szCs w:val="18"/>
    </w:rPr>
  </w:style>
  <w:style w:type="character" w:customStyle="1" w:styleId="16">
    <w:name w:val="批注框文本 Char"/>
    <w:basedOn w:val="11"/>
    <w:link w:val="5"/>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character" w:customStyle="1" w:styleId="19">
    <w:name w:val="info-content-text"/>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TotalTime>
  <ScaleCrop>false</ScaleCrop>
  <LinksUpToDate>false</LinksUpToDate>
  <CharactersWithSpaces>5143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Joyce</cp:lastModifiedBy>
  <cp:lastPrinted>2019-05-13T03:19:00Z</cp:lastPrinted>
  <dcterms:modified xsi:type="dcterms:W3CDTF">2020-09-08T05:17:03Z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