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株洲旭阳机电科技开发有限公司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0412-2019-EO-2020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2020-N1EMS-3014142</w:t>
            </w:r>
          </w:p>
          <w:p w:rsidR="009F508A">
            <w:pPr>
              <w:snapToGrid w:val="0"/>
              <w:spacing w:line="320" w:lineRule="exact"/>
              <w:ind w:left="1309"/>
              <w:rPr>
                <w:sz w:val="16"/>
                <w:szCs w:val="16"/>
              </w:rPr>
            </w:pPr>
            <w:r>
              <w:rPr>
                <w:sz w:val="16"/>
                <w:szCs w:val="16"/>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李雅静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2019-N0EMS-1218164</w:t>
            </w:r>
          </w:p>
          <w:p w:rsidR="009F508A">
            <w:pPr>
              <w:snapToGrid w:val="0"/>
              <w:spacing w:line="320" w:lineRule="exact"/>
              <w:ind w:left="1309"/>
              <w:rPr>
                <w:sz w:val="16"/>
                <w:szCs w:val="16"/>
              </w:rPr>
            </w:pPr>
            <w:r>
              <w:rPr>
                <w:sz w:val="16"/>
                <w:szCs w:val="16"/>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殷建雄</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株洲车辆厂</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