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hint="eastAsia" w:ascii="宋体" w:hAnsi="宋体"/>
          <w:sz w:val="32"/>
          <w:u w:val="single"/>
        </w:rPr>
        <w:t>重庆川仪调节阀有限公司</w:t>
      </w:r>
      <w:bookmarkEnd w:id="1"/>
    </w:p>
    <w:p>
      <w:pPr>
        <w:spacing w:line="360" w:lineRule="auto"/>
        <w:jc w:val="left"/>
        <w:rPr>
          <w:rFonts w:hint="default" w:ascii="宋体" w:hAnsi="宋体" w:eastAsiaTheme="minorEastAsia"/>
          <w:spacing w:val="32"/>
          <w:sz w:val="32"/>
          <w:u w:val="single"/>
          <w:lang w:val="en-US" w:eastAsia="zh-CN"/>
        </w:rPr>
      </w:pPr>
      <w:r>
        <w:rPr>
          <w:rFonts w:hint="eastAsia" w:ascii="宋体" w:hAnsi="宋体"/>
          <w:spacing w:val="80"/>
          <w:sz w:val="32"/>
        </w:rPr>
        <w:t>编</w:t>
      </w:r>
      <w:r>
        <w:rPr>
          <w:rFonts w:hint="eastAsia" w:ascii="宋体" w:hAnsi="宋体"/>
          <w:spacing w:val="80"/>
          <w:sz w:val="32"/>
          <w:lang w:val="en-US" w:eastAsia="zh-CN"/>
        </w:rPr>
        <w:t xml:space="preserve">  </w:t>
      </w:r>
      <w:r>
        <w:rPr>
          <w:rFonts w:hint="eastAsia" w:ascii="宋体" w:hAnsi="宋体"/>
          <w:spacing w:val="80"/>
          <w:sz w:val="32"/>
        </w:rPr>
        <w:t>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u w:val="single"/>
        </w:rPr>
        <w:t>0005-2019-2020</w:t>
      </w:r>
      <w:bookmarkEnd w:id="2"/>
      <w:r>
        <w:rPr>
          <w:rFonts w:hint="eastAsia" w:ascii="宋体" w:hAnsi="宋体"/>
          <w:sz w:val="32"/>
          <w:u w:val="single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default" w:ascii="宋体" w:hAnsi="宋体" w:eastAsiaTheme="minorEastAsia"/>
          <w:sz w:val="32"/>
          <w:lang w:val="en-US" w:eastAsia="zh-CN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u w:val="single"/>
        </w:rPr>
        <w:t>年度监督审核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0005-2019-2020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757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715"/>
        <w:gridCol w:w="1605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271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重庆川仪调节阀有限公司</w:t>
            </w:r>
            <w:bookmarkEnd w:id="4"/>
          </w:p>
        </w:tc>
        <w:tc>
          <w:tcPr>
            <w:tcW w:w="160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77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张世淑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2715" w:type="dxa"/>
            <w:vAlign w:val="top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rightChars="0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bookmarkEnd w:id="6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ISC-2019-0378</w:t>
            </w:r>
          </w:p>
        </w:tc>
        <w:tc>
          <w:tcPr>
            <w:tcW w:w="160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77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7" w:name="证书有效期"/>
            <w:bookmarkEnd w:id="7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2024年1月17日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2715" w:type="dxa"/>
            <w:vAlign w:val="top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rightChars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第一次</w:t>
            </w: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5" w:line="240" w:lineRule="exact"/>
              <w:ind w:right="159"/>
              <w:textAlignment w:val="auto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本次监督时间</w:t>
            </w: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5" w:line="240" w:lineRule="exact"/>
              <w:ind w:right="159"/>
              <w:textAlignment w:val="auto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bookmarkStart w:id="8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2020年03月19日 上午</w:t>
            </w:r>
            <w:bookmarkEnd w:id="8"/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至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03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下午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(远程）；2020年08月24日现场验证审核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66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271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王常宁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ISC[S]0014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60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质量管理部（计量室）、综合部、财资产务部、技术开发部、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IE工程部、</w:t>
            </w:r>
            <w:r>
              <w:rPr>
                <w:rFonts w:hint="eastAsia" w:ascii="宋体" w:hAnsi="宋体"/>
                <w:szCs w:val="21"/>
                <w:lang w:eastAsia="zh-CN"/>
              </w:rPr>
              <w:t>生产物资部（生产车间）、市场营销部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一年内，公司日常运行中生产、经营、安全、销售及管理方面未见违反法律、法规问题或重大质量事故发生。</w:t>
      </w:r>
      <w:r>
        <w:rPr>
          <w:rFonts w:hint="eastAsia" w:ascii="宋体" w:hAnsi="宋体"/>
          <w:szCs w:val="21"/>
          <w:lang w:eastAsia="zh-CN"/>
        </w:rPr>
        <w:t>公司近年来建立的测量体系为企业</w:t>
      </w:r>
      <w:r>
        <w:rPr>
          <w:rFonts w:hint="eastAsia" w:ascii="宋体" w:hAnsi="宋体"/>
          <w:szCs w:val="21"/>
        </w:rPr>
        <w:t>提供</w:t>
      </w:r>
      <w:r>
        <w:rPr>
          <w:rFonts w:hint="eastAsia" w:ascii="宋体" w:hAnsi="宋体"/>
          <w:szCs w:val="21"/>
          <w:lang w:eastAsia="zh-CN"/>
        </w:rPr>
        <w:t>了</w:t>
      </w:r>
      <w:r>
        <w:rPr>
          <w:rFonts w:hint="eastAsia" w:ascii="宋体" w:hAnsi="宋体"/>
          <w:szCs w:val="21"/>
        </w:rPr>
        <w:t>重要的</w:t>
      </w:r>
      <w:r>
        <w:rPr>
          <w:rFonts w:hint="eastAsia" w:ascii="宋体" w:hAnsi="宋体"/>
          <w:szCs w:val="21"/>
          <w:lang w:eastAsia="zh-CN"/>
        </w:rPr>
        <w:t>技术</w:t>
      </w:r>
      <w:r>
        <w:rPr>
          <w:rFonts w:hint="eastAsia" w:ascii="宋体" w:hAnsi="宋体"/>
          <w:szCs w:val="21"/>
        </w:rPr>
        <w:t>保证作用</w:t>
      </w:r>
      <w:r>
        <w:rPr>
          <w:rFonts w:hint="eastAsia" w:ascii="宋体" w:hAnsi="宋体"/>
          <w:szCs w:val="21"/>
          <w:lang w:eastAsia="zh-CN"/>
        </w:rPr>
        <w:t>，企业得以快速发展</w:t>
      </w:r>
      <w:r>
        <w:rPr>
          <w:rFonts w:hint="eastAsia" w:ascii="宋体" w:hAnsi="宋体"/>
          <w:szCs w:val="21"/>
        </w:rPr>
        <w:t>。</w:t>
      </w: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ind w:firstLine="420" w:firstLineChars="200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为有效评价公司测量管理体系一年以来运行情况，在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重庆川仪调节阀有限公司</w:t>
      </w:r>
      <w:r>
        <w:rPr>
          <w:rFonts w:hint="eastAsia" w:ascii="宋体" w:hAnsi="宋体" w:cs="宋体"/>
          <w:bCs/>
          <w:kern w:val="0"/>
          <w:szCs w:val="21"/>
        </w:rPr>
        <w:t>审核中，审核组抽样检查了涉及公司测量体系内的管理、生产、经营、质量和安全等方面的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7</w:t>
      </w:r>
      <w:r>
        <w:rPr>
          <w:rFonts w:hint="eastAsia" w:ascii="宋体" w:hAnsi="宋体" w:cs="宋体"/>
          <w:bCs/>
          <w:kern w:val="0"/>
          <w:szCs w:val="21"/>
        </w:rPr>
        <w:t>个职能部门。重点核查环节有：原材料进厂检测、产品质量性能检验、出厂产品质量检测主要生产过程的测量控制、监视及测量设备量值溯源情况，同时，跟踪验证了公司对体系的运行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进行的</w:t>
      </w:r>
      <w:r>
        <w:rPr>
          <w:rFonts w:hint="eastAsia" w:ascii="宋体" w:hAnsi="宋体" w:cs="宋体"/>
          <w:bCs/>
          <w:kern w:val="0"/>
          <w:szCs w:val="21"/>
        </w:rPr>
        <w:t>监视、分析和持续改进等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方面</w:t>
      </w:r>
      <w:r>
        <w:rPr>
          <w:rFonts w:hint="eastAsia" w:ascii="宋体" w:hAnsi="宋体" w:cs="宋体"/>
          <w:bCs/>
          <w:kern w:val="0"/>
          <w:szCs w:val="21"/>
        </w:rPr>
        <w:t>工作情况。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重庆川仪调节阀有限公司</w:t>
      </w:r>
      <w:r>
        <w:rPr>
          <w:rFonts w:hint="eastAsia" w:ascii="宋体" w:hAnsi="宋体" w:cs="宋体"/>
          <w:bCs/>
          <w:kern w:val="0"/>
          <w:szCs w:val="21"/>
        </w:rPr>
        <w:t>测量管理体系的符合性、有效性及持续改进，符合GB/T 19022-2003标准要求，公司测量管理体系正常有序运行，较好地满足了公司生产、安全和持续发展的需要。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内部审核和管理评审的情况：</w:t>
      </w:r>
    </w:p>
    <w:p>
      <w:pPr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3.1公司的测量体系内审：</w:t>
      </w:r>
    </w:p>
    <w:p>
      <w:pPr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/>
          <w:szCs w:val="21"/>
        </w:rPr>
        <w:t>公司</w:t>
      </w:r>
      <w:r>
        <w:rPr>
          <w:rFonts w:hint="eastAsia" w:ascii="宋体" w:hAnsi="宋体"/>
          <w:bCs/>
          <w:szCs w:val="21"/>
        </w:rPr>
        <w:t>201</w:t>
      </w:r>
      <w:r>
        <w:rPr>
          <w:rFonts w:hint="eastAsia" w:ascii="宋体" w:hAnsi="宋体"/>
          <w:bCs/>
          <w:szCs w:val="21"/>
          <w:lang w:val="en-US" w:eastAsia="zh-CN"/>
        </w:rPr>
        <w:t>9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val="en-US" w:eastAsia="zh-CN"/>
        </w:rPr>
        <w:t>4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10</w:t>
      </w:r>
      <w:r>
        <w:rPr>
          <w:rFonts w:hint="eastAsia" w:ascii="宋体" w:hAnsi="宋体"/>
          <w:bCs/>
          <w:szCs w:val="21"/>
        </w:rPr>
        <w:t>日，组织了测量管理体系内部审核，内审组对公司包括管理层在内的</w:t>
      </w:r>
      <w:r>
        <w:rPr>
          <w:rFonts w:hint="eastAsia" w:ascii="宋体" w:hAnsi="宋体"/>
          <w:bCs/>
          <w:szCs w:val="21"/>
          <w:lang w:val="en-US" w:eastAsia="zh-CN"/>
        </w:rPr>
        <w:t>6</w:t>
      </w:r>
      <w:r>
        <w:rPr>
          <w:rFonts w:hint="eastAsia" w:ascii="宋体" w:hAnsi="宋体"/>
          <w:bCs/>
          <w:szCs w:val="21"/>
        </w:rPr>
        <w:t>个职能部门、及生产车间、</w:t>
      </w:r>
      <w:r>
        <w:rPr>
          <w:rFonts w:hint="eastAsia" w:ascii="宋体" w:hAnsi="宋体"/>
          <w:bCs/>
          <w:szCs w:val="21"/>
          <w:lang w:eastAsia="zh-CN"/>
        </w:rPr>
        <w:t>计量</w:t>
      </w:r>
      <w:r>
        <w:rPr>
          <w:rFonts w:hint="eastAsia" w:ascii="宋体" w:hAnsi="宋体"/>
          <w:bCs/>
          <w:szCs w:val="21"/>
        </w:rPr>
        <w:t>室进行了全要素的审核。本次内部审核发现1个不符合项，涉及部门</w:t>
      </w:r>
      <w:r>
        <w:rPr>
          <w:rFonts w:hint="eastAsia" w:eastAsia="新宋体"/>
          <w:sz w:val="21"/>
          <w:szCs w:val="21"/>
          <w:lang w:eastAsia="zh-CN"/>
        </w:rPr>
        <w:t>质量管理部</w:t>
      </w:r>
      <w:r>
        <w:rPr>
          <w:rFonts w:hint="eastAsia" w:ascii="宋体" w:hAnsi="宋体"/>
          <w:bCs/>
          <w:szCs w:val="21"/>
        </w:rPr>
        <w:t>，已制定了相关的预防纠正措施，并在规定时间内，完成整改工作，不符合项已关闭。</w:t>
      </w:r>
    </w:p>
    <w:p>
      <w:pPr>
        <w:widowControl/>
        <w:spacing w:line="240" w:lineRule="auto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3.2</w:t>
      </w:r>
      <w:r>
        <w:rPr>
          <w:rFonts w:hint="eastAsia" w:ascii="宋体" w:hAnsi="宋体" w:cs="宋体"/>
          <w:bCs/>
          <w:kern w:val="0"/>
          <w:szCs w:val="21"/>
        </w:rPr>
        <w:t>、公司的测量体系管理评审：</w:t>
      </w:r>
    </w:p>
    <w:p>
      <w:pPr>
        <w:widowControl/>
        <w:spacing w:line="276" w:lineRule="auto"/>
        <w:ind w:firstLine="420" w:firstLineChars="200"/>
        <w:rPr>
          <w:rFonts w:hint="eastAsia" w:ascii="宋体" w:hAnsi="宋体"/>
          <w:bCs/>
          <w:szCs w:val="21"/>
          <w:lang w:eastAsia="zh-CN"/>
        </w:rPr>
      </w:pPr>
      <w:r>
        <w:rPr>
          <w:rFonts w:hint="eastAsia" w:ascii="宋体" w:hAnsi="宋体"/>
          <w:szCs w:val="21"/>
        </w:rPr>
        <w:t>公司于</w:t>
      </w:r>
      <w:r>
        <w:rPr>
          <w:rFonts w:ascii="宋体" w:hAnsi="宋体"/>
          <w:szCs w:val="21"/>
        </w:rPr>
        <w:t>201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日，组织了</w:t>
      </w:r>
      <w:r>
        <w:rPr>
          <w:rFonts w:hint="eastAsia" w:ascii="宋体" w:hAnsi="宋体"/>
          <w:szCs w:val="21"/>
          <w:lang w:val="en-US" w:eastAsia="zh-CN"/>
        </w:rPr>
        <w:t>3体系和</w:t>
      </w:r>
      <w:r>
        <w:rPr>
          <w:rFonts w:hint="eastAsia" w:ascii="宋体" w:hAnsi="宋体"/>
          <w:szCs w:val="21"/>
        </w:rPr>
        <w:t>测量体系</w:t>
      </w:r>
      <w:r>
        <w:rPr>
          <w:rFonts w:hint="eastAsia" w:ascii="宋体" w:hAnsi="宋体"/>
          <w:szCs w:val="21"/>
          <w:lang w:eastAsia="zh-CN"/>
        </w:rPr>
        <w:t>综合</w:t>
      </w:r>
      <w:r>
        <w:rPr>
          <w:rFonts w:hint="eastAsia" w:ascii="宋体" w:hAnsi="宋体"/>
          <w:szCs w:val="21"/>
        </w:rPr>
        <w:t>管理评审，会议由公司总经理主持，</w:t>
      </w:r>
      <w:r>
        <w:rPr>
          <w:rFonts w:hint="eastAsia" w:ascii="宋体" w:hAnsi="宋体"/>
          <w:szCs w:val="21"/>
          <w:lang w:eastAsia="zh-CN"/>
        </w:rPr>
        <w:t>管评是</w:t>
      </w:r>
      <w:r>
        <w:rPr>
          <w:rFonts w:hint="eastAsia" w:ascii="宋体" w:hAnsi="宋体"/>
          <w:bCs/>
          <w:szCs w:val="21"/>
          <w:lang w:eastAsia="zh-CN"/>
        </w:rPr>
        <w:t>各</w:t>
      </w:r>
      <w:r>
        <w:rPr>
          <w:rFonts w:hint="eastAsia" w:ascii="宋体" w:hAnsi="宋体"/>
          <w:bCs/>
          <w:szCs w:val="21"/>
        </w:rPr>
        <w:t>职能部门领导参加的</w:t>
      </w:r>
      <w:r>
        <w:rPr>
          <w:rFonts w:hint="eastAsia" w:ascii="宋体" w:hAnsi="宋体"/>
          <w:bCs/>
          <w:szCs w:val="21"/>
          <w:lang w:eastAsia="zh-CN"/>
        </w:rPr>
        <w:t>会议形式集中</w:t>
      </w:r>
      <w:r>
        <w:rPr>
          <w:rFonts w:hint="eastAsia" w:ascii="宋体" w:hAnsi="宋体"/>
          <w:bCs/>
          <w:szCs w:val="21"/>
        </w:rPr>
        <w:t>评审。</w:t>
      </w:r>
      <w:r>
        <w:rPr>
          <w:rFonts w:hint="eastAsia" w:ascii="宋体" w:hAnsi="宋体"/>
          <w:bCs/>
          <w:szCs w:val="21"/>
          <w:lang w:eastAsia="zh-CN"/>
        </w:rPr>
        <w:t>管评</w:t>
      </w:r>
      <w:r>
        <w:rPr>
          <w:rFonts w:hint="eastAsia" w:ascii="宋体" w:hAnsi="宋体"/>
          <w:bCs/>
          <w:szCs w:val="21"/>
        </w:rPr>
        <w:t>会</w:t>
      </w:r>
      <w:r>
        <w:rPr>
          <w:rFonts w:hint="eastAsia" w:ascii="宋体" w:hAnsi="宋体"/>
          <w:bCs/>
          <w:szCs w:val="21"/>
          <w:lang w:eastAsia="zh-CN"/>
        </w:rPr>
        <w:t>上</w:t>
      </w:r>
      <w:r>
        <w:rPr>
          <w:rFonts w:hint="eastAsia" w:ascii="宋体" w:hAnsi="宋体"/>
          <w:bCs/>
          <w:szCs w:val="21"/>
        </w:rPr>
        <w:t>对公司体系运行过程中发现的问题</w:t>
      </w:r>
      <w:r>
        <w:rPr>
          <w:rFonts w:hint="eastAsia" w:ascii="宋体" w:hAnsi="宋体"/>
          <w:bCs/>
          <w:szCs w:val="21"/>
          <w:lang w:eastAsia="zh-CN"/>
        </w:rPr>
        <w:t>进行了分析</w:t>
      </w:r>
      <w:r>
        <w:rPr>
          <w:rFonts w:hint="eastAsia"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  <w:lang w:eastAsia="zh-CN"/>
        </w:rPr>
        <w:t>对需要整改和采取</w:t>
      </w:r>
      <w:r>
        <w:rPr>
          <w:rFonts w:hint="eastAsia" w:ascii="宋体" w:hAnsi="宋体"/>
          <w:bCs/>
          <w:szCs w:val="21"/>
        </w:rPr>
        <w:t>预防措施</w:t>
      </w:r>
      <w:r>
        <w:rPr>
          <w:rFonts w:hint="eastAsia" w:ascii="宋体" w:hAnsi="宋体"/>
          <w:bCs/>
          <w:szCs w:val="21"/>
          <w:lang w:eastAsia="zh-CN"/>
        </w:rPr>
        <w:t>的问题</w:t>
      </w:r>
      <w:r>
        <w:rPr>
          <w:rFonts w:hint="eastAsia" w:ascii="宋体" w:hAnsi="宋体"/>
          <w:bCs/>
          <w:szCs w:val="21"/>
        </w:rPr>
        <w:t>提出</w:t>
      </w:r>
      <w:r>
        <w:rPr>
          <w:rFonts w:hint="eastAsia" w:ascii="宋体" w:hAnsi="宋体"/>
          <w:bCs/>
          <w:szCs w:val="21"/>
          <w:lang w:eastAsia="zh-CN"/>
        </w:rPr>
        <w:t>了整改意见</w:t>
      </w:r>
      <w:r>
        <w:rPr>
          <w:rFonts w:hint="eastAsia" w:ascii="宋体" w:hAnsi="宋体"/>
          <w:bCs/>
          <w:szCs w:val="21"/>
        </w:rPr>
        <w:t>。</w:t>
      </w:r>
      <w:r>
        <w:rPr>
          <w:rFonts w:hint="eastAsia" w:ascii="宋体" w:hAnsi="宋体"/>
          <w:bCs/>
          <w:szCs w:val="21"/>
          <w:lang w:eastAsia="zh-CN"/>
        </w:rPr>
        <w:t>其中对质量管理部提出的整改意见是“按照测量要求配备计量器具，提高满意度”。</w:t>
      </w:r>
    </w:p>
    <w:p>
      <w:pPr>
        <w:widowControl/>
        <w:spacing w:line="276" w:lineRule="auto"/>
        <w:ind w:firstLine="420" w:firstLineChars="200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4.为持续改进而策划的活动的进展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ind w:firstLine="420" w:firstLineChars="200"/>
        <w:rPr>
          <w:rFonts w:hint="eastAsia"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szCs w:val="21"/>
        </w:rPr>
        <w:t>企业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2019年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没有增加</w:t>
      </w:r>
      <w:r>
        <w:rPr>
          <w:rFonts w:hint="eastAsia" w:ascii="宋体" w:hAnsi="宋体" w:cs="宋体"/>
          <w:bCs/>
          <w:kern w:val="0"/>
          <w:szCs w:val="21"/>
        </w:rPr>
        <w:t>关键测量过程，查看了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已</w:t>
      </w:r>
      <w:r>
        <w:rPr>
          <w:rFonts w:hint="eastAsia" w:ascii="宋体" w:hAnsi="宋体" w:cs="宋体"/>
          <w:bCs/>
          <w:kern w:val="0"/>
          <w:szCs w:val="21"/>
        </w:rPr>
        <w:t>有的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4个</w:t>
      </w:r>
      <w:r>
        <w:rPr>
          <w:rFonts w:hint="eastAsia" w:ascii="宋体" w:hAnsi="宋体" w:cs="宋体"/>
          <w:bCs/>
          <w:kern w:val="0"/>
          <w:szCs w:val="21"/>
        </w:rPr>
        <w:t>关键测量过程</w:t>
      </w:r>
      <w:r>
        <w:rPr>
          <w:rFonts w:hint="eastAsia" w:ascii="宋体" w:hAnsi="宋体"/>
          <w:color w:val="auto"/>
          <w:u w:val="none"/>
          <w:lang w:val="en-US" w:eastAsia="zh-CN"/>
        </w:rPr>
        <w:t>“阀杆外圆尺寸测量过程”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color w:val="auto"/>
          <w:u w:val="none"/>
          <w:lang w:val="en-US" w:eastAsia="zh-CN"/>
        </w:rPr>
        <w:t>“套筒表面硬度测量过程”、</w:t>
      </w:r>
      <w:r>
        <w:rPr>
          <w:rFonts w:hint="eastAsia" w:ascii="宋体" w:hAnsi="宋体"/>
          <w:szCs w:val="21"/>
          <w:lang w:eastAsia="zh-CN"/>
        </w:rPr>
        <w:t>“</w:t>
      </w:r>
      <w:r>
        <w:rPr>
          <w:rFonts w:hint="eastAsia" w:ascii="宋体" w:hAnsi="宋体"/>
          <w:szCs w:val="21"/>
        </w:rPr>
        <w:t>产品材料成份检测（碳含量分析）</w:t>
      </w:r>
      <w:r>
        <w:rPr>
          <w:rFonts w:hint="eastAsia" w:ascii="宋体" w:hAnsi="宋体"/>
          <w:szCs w:val="21"/>
          <w:lang w:eastAsia="zh-CN"/>
        </w:rPr>
        <w:t>测量过程”、</w:t>
      </w:r>
      <w:r>
        <w:rPr>
          <w:rFonts w:hint="eastAsia" w:ascii="宋体" w:hAnsi="宋体"/>
          <w:color w:val="auto"/>
          <w:u w:val="none"/>
          <w:lang w:val="en-US" w:eastAsia="zh-CN"/>
        </w:rPr>
        <w:t>“</w:t>
      </w:r>
      <w:r>
        <w:rPr>
          <w:rFonts w:hint="eastAsia" w:ascii="宋体" w:hAnsi="宋体" w:cs="黑体"/>
          <w:szCs w:val="21"/>
          <w:lang w:eastAsia="zh-CN"/>
        </w:rPr>
        <w:t>材料拉伸试验</w:t>
      </w:r>
      <w:r>
        <w:rPr>
          <w:rFonts w:hint="eastAsia" w:ascii="宋体" w:hAnsi="宋体"/>
          <w:color w:val="auto"/>
          <w:u w:val="none"/>
          <w:lang w:val="en-US" w:eastAsia="zh-CN"/>
        </w:rPr>
        <w:t>测量过程</w:t>
      </w:r>
      <w:r>
        <w:rPr>
          <w:rFonts w:hint="default" w:ascii="宋体" w:hAnsi="宋体"/>
          <w:szCs w:val="21"/>
          <w:lang w:val="en-US" w:eastAsia="zh-CN"/>
        </w:rPr>
        <w:t>”</w:t>
      </w:r>
      <w:r>
        <w:rPr>
          <w:rFonts w:hint="eastAsia" w:asciiTheme="minorEastAsia" w:hAnsiTheme="minorEastAsia"/>
          <w:bCs/>
          <w:szCs w:val="21"/>
          <w:lang w:eastAsia="zh-CN"/>
        </w:rPr>
        <w:t>。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2019年</w:t>
      </w:r>
      <w:r>
        <w:rPr>
          <w:rFonts w:hint="eastAsia" w:ascii="宋体" w:hAnsi="宋体" w:cs="宋体"/>
          <w:color w:val="000000"/>
          <w:kern w:val="0"/>
          <w:szCs w:val="21"/>
        </w:rPr>
        <w:t>新增</w:t>
      </w:r>
      <w:r>
        <w:rPr>
          <w:rFonts w:hint="eastAsia" w:ascii="宋体" w:hAnsi="宋体" w:cs="宋体"/>
          <w:kern w:val="0"/>
          <w:szCs w:val="21"/>
        </w:rPr>
        <w:t>测量过程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23项，目前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已识别的</w:t>
      </w:r>
      <w:r>
        <w:rPr>
          <w:rFonts w:hint="eastAsia" w:ascii="宋体" w:hAnsi="宋体" w:cs="宋体"/>
          <w:kern w:val="0"/>
          <w:szCs w:val="21"/>
        </w:rPr>
        <w:t>测量过程</w:t>
      </w:r>
      <w:r>
        <w:rPr>
          <w:rFonts w:hint="eastAsia" w:ascii="宋体" w:hAnsi="宋体" w:cs="宋体"/>
          <w:kern w:val="0"/>
          <w:szCs w:val="21"/>
          <w:lang w:eastAsia="zh-CN"/>
        </w:rPr>
        <w:t>共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39项。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已识别的</w:t>
      </w:r>
      <w:r>
        <w:rPr>
          <w:rFonts w:hint="eastAsia" w:ascii="宋体" w:hAnsi="宋体" w:cs="宋体"/>
          <w:kern w:val="0"/>
          <w:szCs w:val="21"/>
        </w:rPr>
        <w:t>测量过程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hint="eastAsia" w:asciiTheme="minorEastAsia" w:hAnsiTheme="minorEastAsia"/>
          <w:bCs/>
          <w:color w:val="auto"/>
          <w:szCs w:val="21"/>
        </w:rPr>
        <w:t>有测量设备的计量确认过程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，</w:t>
      </w:r>
      <w:r>
        <w:rPr>
          <w:rFonts w:hint="eastAsia" w:asciiTheme="minorEastAsia" w:hAnsiTheme="minorEastAsia"/>
          <w:bCs/>
          <w:color w:val="auto"/>
          <w:szCs w:val="21"/>
        </w:rPr>
        <w:t>测量设备配备合理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并</w:t>
      </w:r>
      <w:r>
        <w:rPr>
          <w:rFonts w:hint="eastAsia" w:ascii="宋体" w:hAnsi="宋体"/>
          <w:szCs w:val="21"/>
        </w:rPr>
        <w:t>经过检定/校准和验证，</w:t>
      </w:r>
      <w:r>
        <w:rPr>
          <w:rFonts w:hint="eastAsia" w:asciiTheme="minorEastAsia" w:hAnsiTheme="minorEastAsia"/>
          <w:bCs/>
          <w:color w:val="auto"/>
          <w:szCs w:val="21"/>
        </w:rPr>
        <w:t>现场标识满足要求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；</w:t>
      </w:r>
      <w:r>
        <w:rPr>
          <w:rFonts w:hint="eastAsia" w:ascii="宋体" w:hAnsi="宋体" w:cs="宋体"/>
          <w:bCs/>
          <w:kern w:val="0"/>
          <w:szCs w:val="21"/>
        </w:rPr>
        <w:t>关键测量过程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有连续监视控制统计（表）图</w:t>
      </w:r>
      <w:r>
        <w:rPr>
          <w:rFonts w:hint="eastAsia" w:asciiTheme="minorEastAsia" w:hAnsiTheme="minorEastAsia"/>
          <w:bCs/>
          <w:color w:val="auto"/>
          <w:szCs w:val="21"/>
        </w:rPr>
        <w:t>。测量过程有计量要求导出，导出验证方法正确，计量验证记录齐全，符合程序的要求。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关键测量过程</w:t>
      </w:r>
      <w:r>
        <w:rPr>
          <w:rFonts w:hint="eastAsia" w:asciiTheme="minorEastAsia" w:hAnsiTheme="minorEastAsia"/>
          <w:bCs/>
          <w:color w:val="auto"/>
          <w:szCs w:val="21"/>
        </w:rPr>
        <w:t>进行了测量不确定度评定，评定方法正确，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并进行了有效性确认。</w:t>
      </w:r>
      <w:r>
        <w:rPr>
          <w:rFonts w:hint="eastAsia" w:asciiTheme="minorEastAsia" w:hAnsiTheme="minorEastAsia"/>
          <w:bCs/>
          <w:color w:val="auto"/>
          <w:szCs w:val="21"/>
        </w:rPr>
        <w:t>详见附件</w:t>
      </w:r>
      <w:r>
        <w:rPr>
          <w:rFonts w:hint="eastAsia" w:ascii="宋体" w:hAnsi="宋体"/>
          <w:color w:val="auto"/>
          <w:szCs w:val="21"/>
        </w:rPr>
        <w:t>“</w:t>
      </w:r>
      <w:r>
        <w:rPr>
          <w:rFonts w:hint="eastAsia" w:ascii="宋体" w:hAnsi="宋体"/>
          <w:color w:val="auto"/>
          <w:u w:val="none"/>
          <w:lang w:val="en-US" w:eastAsia="zh-CN"/>
        </w:rPr>
        <w:t>套筒表面硬度</w:t>
      </w:r>
      <w:r>
        <w:rPr>
          <w:rFonts w:hint="eastAsia" w:ascii="宋体" w:hAnsi="宋体" w:cs="宋体"/>
          <w:bCs/>
          <w:kern w:val="0"/>
          <w:szCs w:val="21"/>
        </w:rPr>
        <w:t>测量过程</w:t>
      </w:r>
      <w:r>
        <w:rPr>
          <w:rFonts w:hint="eastAsia"/>
          <w:lang w:eastAsia="zh-CN"/>
        </w:rPr>
        <w:t>不确定度评定</w:t>
      </w:r>
      <w:r>
        <w:rPr>
          <w:rFonts w:hint="eastAsia" w:ascii="宋体" w:hAnsi="宋体"/>
          <w:color w:val="auto"/>
          <w:szCs w:val="21"/>
        </w:rPr>
        <w:t>”</w:t>
      </w:r>
      <w:r>
        <w:rPr>
          <w:rFonts w:hint="eastAsia" w:ascii="宋体" w:hAnsi="宋体"/>
          <w:color w:val="auto"/>
          <w:szCs w:val="21"/>
          <w:lang w:eastAsia="zh-CN"/>
        </w:rPr>
        <w:t>、“</w:t>
      </w:r>
      <w:r>
        <w:rPr>
          <w:rFonts w:hint="eastAsia" w:ascii="宋体" w:hAnsi="宋体"/>
          <w:color w:val="auto"/>
          <w:u w:val="none"/>
          <w:lang w:val="en-US" w:eastAsia="zh-CN"/>
        </w:rPr>
        <w:t>套筒表面硬度测量过程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有效性确认</w:t>
      </w:r>
      <w:r>
        <w:rPr>
          <w:rFonts w:hint="eastAsia" w:ascii="宋体" w:hAnsi="宋体"/>
          <w:color w:val="auto"/>
          <w:szCs w:val="21"/>
          <w:lang w:eastAsia="zh-CN"/>
        </w:rPr>
        <w:t>”、“硬度计期间核查监视记录(控制图）”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资料</w:t>
      </w:r>
      <w:r>
        <w:rPr>
          <w:rFonts w:hint="eastAsia" w:asciiTheme="minorEastAsia" w:hAnsiTheme="minorEastAsia"/>
          <w:bCs/>
          <w:color w:val="auto"/>
          <w:szCs w:val="21"/>
        </w:rPr>
        <w:t>。</w:t>
      </w:r>
    </w:p>
    <w:p>
      <w:pPr>
        <w:widowControl/>
        <w:numPr>
          <w:ilvl w:val="0"/>
          <w:numId w:val="2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对认证审核时提出的的不符合项的纠正措施情况有表述</w:t>
      </w:r>
      <w:r>
        <w:rPr>
          <w:rFonts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4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 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Cs w:val="21"/>
        </w:rPr>
        <w:t>公司对上年度审核中的</w:t>
      </w:r>
      <w:r>
        <w:rPr>
          <w:rFonts w:hint="eastAsia" w:ascii="宋体" w:hAnsi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/>
          <w:color w:val="auto"/>
          <w:szCs w:val="21"/>
        </w:rPr>
        <w:t>个不符合项</w:t>
      </w:r>
      <w:r>
        <w:rPr>
          <w:rFonts w:hint="eastAsia" w:ascii="宋体" w:hAnsi="宋体"/>
          <w:bCs/>
          <w:color w:val="auto"/>
          <w:szCs w:val="21"/>
          <w:lang w:eastAsia="zh-CN"/>
        </w:rPr>
        <w:t>进行了</w:t>
      </w:r>
      <w:r>
        <w:rPr>
          <w:rFonts w:hint="eastAsia" w:ascii="宋体" w:hAnsi="宋体"/>
          <w:bCs/>
          <w:color w:val="auto"/>
          <w:szCs w:val="21"/>
        </w:rPr>
        <w:t>整改，</w:t>
      </w:r>
      <w:r>
        <w:rPr>
          <w:rFonts w:hint="eastAsia" w:ascii="宋体" w:hAnsi="宋体" w:eastAsia="宋体" w:cs="宋体"/>
          <w:bCs/>
          <w:szCs w:val="21"/>
        </w:rPr>
        <w:t>采取了如下纠正措施：1.</w:t>
      </w:r>
      <w:r>
        <w:rPr>
          <w:rFonts w:hint="eastAsia" w:ascii="宋体" w:hAnsi="宋体" w:eastAsia="宋体" w:cs="宋体"/>
          <w:bCs/>
          <w:szCs w:val="21"/>
          <w:lang w:eastAsia="zh-CN"/>
        </w:rPr>
        <w:t>编制了内部顾客满意度调查表，每年不定期的对内部顾客满意度进行调查统计，收集意见。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2.按照标物的管理要求，建立了标物台账，并及时更新。</w:t>
      </w:r>
      <w:r>
        <w:rPr>
          <w:rFonts w:hint="eastAsia" w:ascii="宋体" w:hAnsi="宋体" w:eastAsia="宋体" w:cs="宋体"/>
          <w:bCs/>
          <w:color w:val="auto"/>
          <w:szCs w:val="21"/>
        </w:rPr>
        <w:t>经本次现场审核</w:t>
      </w:r>
      <w:r>
        <w:rPr>
          <w:rFonts w:hint="eastAsia" w:ascii="宋体" w:hAnsi="宋体" w:eastAsia="宋体" w:cs="宋体"/>
          <w:color w:val="auto"/>
          <w:szCs w:val="21"/>
        </w:rPr>
        <w:t>，审核组通过对整改完成情况</w:t>
      </w:r>
      <w:r>
        <w:rPr>
          <w:rFonts w:hint="eastAsia" w:ascii="宋体" w:hAnsi="宋体" w:eastAsia="宋体" w:cs="宋体"/>
          <w:szCs w:val="21"/>
        </w:rPr>
        <w:t>及纠正措施有效性进行现场查验，确认公司</w:t>
      </w:r>
      <w:r>
        <w:rPr>
          <w:rFonts w:hint="eastAsia" w:ascii="宋体" w:hAnsi="宋体" w:eastAsia="宋体" w:cs="宋体"/>
          <w:bCs/>
          <w:szCs w:val="21"/>
          <w:lang w:eastAsia="zh-CN"/>
        </w:rPr>
        <w:t>对初</w:t>
      </w:r>
      <w:r>
        <w:rPr>
          <w:rFonts w:hint="eastAsia" w:ascii="宋体" w:hAnsi="宋体" w:eastAsia="宋体" w:cs="宋体"/>
          <w:bCs/>
          <w:szCs w:val="21"/>
        </w:rPr>
        <w:t>审中</w:t>
      </w:r>
      <w:r>
        <w:rPr>
          <w:rFonts w:hint="eastAsia" w:ascii="宋体" w:hAnsi="宋体" w:eastAsia="宋体" w:cs="宋体"/>
          <w:bCs/>
          <w:szCs w:val="21"/>
          <w:lang w:eastAsia="zh-CN"/>
        </w:rPr>
        <w:t>发现</w:t>
      </w:r>
      <w:r>
        <w:rPr>
          <w:rFonts w:hint="eastAsia" w:ascii="宋体" w:hAnsi="宋体" w:eastAsia="宋体" w:cs="宋体"/>
          <w:bCs/>
          <w:szCs w:val="21"/>
        </w:rPr>
        <w:t>的2个不符合项，所采取的</w:t>
      </w:r>
      <w:r>
        <w:rPr>
          <w:rFonts w:hint="eastAsia" w:ascii="宋体" w:hAnsi="宋体" w:eastAsia="宋体" w:cs="宋体"/>
          <w:szCs w:val="21"/>
        </w:rPr>
        <w:t>纠正措施有效，整改完成，同意关闭不符合项</w:t>
      </w:r>
      <w:r>
        <w:rPr>
          <w:rFonts w:hint="eastAsia" w:ascii="宋体" w:hAnsi="宋体" w:eastAsia="宋体" w:cs="宋体"/>
          <w:bCs/>
          <w:szCs w:val="21"/>
        </w:rPr>
        <w:t>。</w:t>
      </w:r>
    </w:p>
    <w:p>
      <w:pPr>
        <w:widowControl/>
        <w:numPr>
          <w:ilvl w:val="0"/>
          <w:numId w:val="0"/>
        </w:numPr>
        <w:spacing w:line="24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color w:val="auto"/>
          <w:szCs w:val="21"/>
          <w:lang w:eastAsia="zh-CN"/>
        </w:rPr>
        <w:t>本次监督审核没有提出不符合项。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对</w:t>
      </w:r>
      <w:r>
        <w:rPr>
          <w:rFonts w:hint="eastAsia" w:asciiTheme="minorEastAsia" w:hAnsiTheme="minorEastAsia"/>
          <w:bCs/>
          <w:szCs w:val="21"/>
        </w:rPr>
        <w:t>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numPr>
          <w:ilvl w:val="0"/>
          <w:numId w:val="0"/>
        </w:numPr>
        <w:spacing w:line="276" w:lineRule="auto"/>
        <w:ind w:left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公司目前尚未接到客户在产品质量、物料交接、安全、现场管理等方面的投诉和纠纷。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ind w:firstLine="315" w:firstLineChars="150"/>
        <w:rPr>
          <w:rFonts w:hint="eastAsia" w:ascii="宋体" w:hAnsi="宋体" w:eastAsia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公司制定的计量方针及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项质量目标，</w:t>
      </w:r>
      <w:r>
        <w:rPr>
          <w:rFonts w:hint="eastAsia" w:ascii="宋体" w:hAnsi="宋体" w:cs="宋体"/>
          <w:bCs/>
          <w:kern w:val="0"/>
          <w:szCs w:val="21"/>
        </w:rPr>
        <w:t>内容基本覆盖标准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要素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和</w:t>
      </w:r>
      <w:r>
        <w:rPr>
          <w:rFonts w:hint="eastAsia" w:asciiTheme="minorEastAsia" w:hAnsiTheme="minorEastAsia"/>
          <w:bCs/>
          <w:color w:val="auto"/>
          <w:szCs w:val="21"/>
        </w:rPr>
        <w:t>客户目标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。</w:t>
      </w:r>
      <w:r>
        <w:rPr>
          <w:rFonts w:hint="eastAsia" w:ascii="宋体" w:hAnsi="宋体" w:eastAsia="新宋体"/>
          <w:bCs/>
          <w:sz w:val="21"/>
          <w:szCs w:val="21"/>
          <w:lang w:eastAsia="zh-CN"/>
        </w:rPr>
        <w:t>质量管理部</w:t>
      </w:r>
      <w:r>
        <w:rPr>
          <w:rFonts w:hint="eastAsia" w:ascii="宋体" w:hAnsi="宋体"/>
          <w:bCs/>
          <w:color w:val="auto"/>
          <w:szCs w:val="21"/>
        </w:rPr>
        <w:t>每</w:t>
      </w:r>
      <w:r>
        <w:rPr>
          <w:rFonts w:hint="eastAsia" w:ascii="宋体" w:hAnsi="宋体"/>
          <w:bCs/>
          <w:color w:val="auto"/>
          <w:szCs w:val="21"/>
          <w:lang w:eastAsia="zh-CN"/>
        </w:rPr>
        <w:t>季度</w:t>
      </w:r>
      <w:r>
        <w:rPr>
          <w:rFonts w:hint="eastAsia" w:ascii="宋体" w:hAnsi="宋体"/>
          <w:bCs/>
          <w:color w:val="auto"/>
          <w:szCs w:val="21"/>
        </w:rPr>
        <w:t>对目标的完成情况进行</w:t>
      </w:r>
      <w:r>
        <w:rPr>
          <w:rFonts w:hint="eastAsia" w:ascii="宋体" w:hAnsi="宋体"/>
          <w:bCs/>
          <w:color w:val="auto"/>
          <w:szCs w:val="21"/>
          <w:lang w:eastAsia="zh-CN"/>
        </w:rPr>
        <w:t>统计</w:t>
      </w:r>
      <w:r>
        <w:rPr>
          <w:rFonts w:hint="eastAsia" w:ascii="宋体" w:hAnsi="宋体"/>
          <w:bCs/>
          <w:color w:val="auto"/>
          <w:szCs w:val="21"/>
        </w:rPr>
        <w:t>考核</w:t>
      </w:r>
      <w:r>
        <w:rPr>
          <w:rFonts w:hint="eastAsia" w:ascii="宋体" w:hAnsi="宋体"/>
          <w:bCs/>
          <w:color w:val="auto"/>
          <w:szCs w:val="21"/>
          <w:lang w:eastAsia="zh-CN"/>
        </w:rPr>
        <w:t>，均已完成目标</w:t>
      </w:r>
      <w:r>
        <w:rPr>
          <w:rFonts w:hint="eastAsia" w:ascii="宋体" w:hAnsi="宋体"/>
          <w:bCs/>
          <w:color w:val="auto"/>
          <w:szCs w:val="21"/>
        </w:rPr>
        <w:t>。</w:t>
      </w:r>
      <w:r>
        <w:rPr>
          <w:rFonts w:hint="eastAsia" w:ascii="宋体" w:hAnsi="宋体"/>
          <w:bCs/>
          <w:szCs w:val="21"/>
        </w:rPr>
        <w:t>公司领导层重视测量管理体系各项工作，在</w:t>
      </w:r>
      <w:r>
        <w:rPr>
          <w:rFonts w:hint="eastAsia" w:ascii="宋体" w:hAnsi="宋体"/>
          <w:bCs/>
          <w:szCs w:val="21"/>
          <w:lang w:eastAsia="zh-CN"/>
        </w:rPr>
        <w:t>内审报告</w:t>
      </w:r>
      <w:r>
        <w:rPr>
          <w:rFonts w:hint="eastAsia" w:ascii="宋体" w:hAnsi="宋体"/>
          <w:bCs/>
          <w:szCs w:val="21"/>
        </w:rPr>
        <w:t>中对公司</w:t>
      </w:r>
      <w:r>
        <w:rPr>
          <w:rFonts w:hint="eastAsia" w:ascii="宋体" w:hAnsi="宋体"/>
          <w:bCs/>
          <w:color w:val="auto"/>
          <w:szCs w:val="21"/>
        </w:rPr>
        <w:t>201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bCs/>
          <w:color w:val="auto"/>
          <w:szCs w:val="21"/>
        </w:rPr>
        <w:t>年</w:t>
      </w:r>
      <w:r>
        <w:rPr>
          <w:rFonts w:hint="eastAsia" w:ascii="宋体" w:hAnsi="宋体"/>
          <w:bCs/>
          <w:szCs w:val="21"/>
        </w:rPr>
        <w:t>质量目标完成情况做了总结，认为：公司计量工作质量目标可行性达成及测量管理体系的运行是有效的</w:t>
      </w:r>
      <w:r>
        <w:rPr>
          <w:rFonts w:hint="eastAsia" w:ascii="宋体" w:hAnsi="宋体"/>
          <w:bCs/>
          <w:szCs w:val="21"/>
          <w:lang w:eastAsia="zh-CN"/>
        </w:rPr>
        <w:t>。</w:t>
      </w:r>
    </w:p>
    <w:p>
      <w:pPr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公司通过收集外部</w:t>
      </w:r>
      <w:r>
        <w:rPr>
          <w:rFonts w:hint="eastAsia" w:asciiTheme="minorEastAsia" w:hAnsiTheme="minorEastAsia"/>
          <w:bCs/>
          <w:color w:val="auto"/>
          <w:szCs w:val="21"/>
        </w:rPr>
        <w:t>顾客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对产品质量的评价，内部顾客对测量设备管理的评价，来获证</w:t>
      </w:r>
      <w:r>
        <w:rPr>
          <w:rFonts w:hint="eastAsia" w:asciiTheme="minorEastAsia" w:hAnsiTheme="minorEastAsia"/>
          <w:bCs/>
          <w:color w:val="auto"/>
          <w:szCs w:val="21"/>
        </w:rPr>
        <w:t>客户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的</w:t>
      </w:r>
      <w:r>
        <w:rPr>
          <w:rFonts w:hint="eastAsia" w:asciiTheme="minorEastAsia" w:hAnsiTheme="minorEastAsia"/>
          <w:bCs/>
          <w:color w:val="auto"/>
          <w:szCs w:val="21"/>
        </w:rPr>
        <w:t>满意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程度。</w:t>
      </w:r>
      <w:r>
        <w:rPr>
          <w:rFonts w:hint="eastAsia"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1月3日</w:t>
      </w:r>
      <w:r>
        <w:rPr>
          <w:rFonts w:hint="eastAsia" w:eastAsia="新宋体"/>
          <w:sz w:val="21"/>
          <w:szCs w:val="21"/>
          <w:lang w:eastAsia="zh-CN"/>
        </w:rPr>
        <w:t>质量管理部对全厂</w:t>
      </w:r>
      <w:r>
        <w:rPr>
          <w:rFonts w:hint="eastAsia" w:eastAsia="新宋体"/>
          <w:sz w:val="21"/>
          <w:szCs w:val="21"/>
          <w:lang w:val="en-US" w:eastAsia="zh-CN"/>
        </w:rPr>
        <w:t>员工发放“</w:t>
      </w:r>
      <w:r>
        <w:rPr>
          <w:rFonts w:hint="eastAsia" w:ascii="宋体" w:hAnsi="宋体"/>
          <w:szCs w:val="21"/>
        </w:rPr>
        <w:t>内部顾客满意度调查表</w:t>
      </w:r>
      <w:r>
        <w:rPr>
          <w:rFonts w:hint="eastAsia" w:ascii="宋体" w:hAnsi="宋体"/>
          <w:szCs w:val="21"/>
          <w:lang w:eastAsia="zh-CN"/>
        </w:rPr>
        <w:t>”</w:t>
      </w:r>
      <w:r>
        <w:rPr>
          <w:rFonts w:hint="eastAsia" w:eastAsia="新宋体"/>
          <w:sz w:val="21"/>
          <w:szCs w:val="21"/>
          <w:lang w:val="en-US" w:eastAsia="zh-CN"/>
        </w:rPr>
        <w:t>40</w:t>
      </w:r>
      <w:r>
        <w:rPr>
          <w:rFonts w:hint="eastAsia" w:ascii="宋体" w:hAnsi="宋体"/>
          <w:szCs w:val="21"/>
        </w:rPr>
        <w:t>份，</w:t>
      </w:r>
      <w:r>
        <w:rPr>
          <w:rFonts w:hint="eastAsia" w:ascii="宋体" w:hAnsi="宋体"/>
          <w:szCs w:val="21"/>
          <w:lang w:eastAsia="zh-CN"/>
        </w:rPr>
        <w:t>统计</w:t>
      </w:r>
      <w:r>
        <w:rPr>
          <w:rFonts w:hint="eastAsia" w:ascii="宋体" w:hAnsi="宋体"/>
          <w:szCs w:val="21"/>
        </w:rPr>
        <w:t>内部顾客</w:t>
      </w:r>
      <w:r>
        <w:rPr>
          <w:rFonts w:hint="eastAsia" w:ascii="宋体" w:hAnsi="宋体"/>
          <w:szCs w:val="21"/>
          <w:lang w:eastAsia="zh-CN"/>
        </w:rPr>
        <w:t>对测量设备配备、使用、管理等方面的</w:t>
      </w:r>
      <w:r>
        <w:rPr>
          <w:rFonts w:hint="eastAsia" w:ascii="宋体" w:hAnsi="宋体"/>
          <w:szCs w:val="21"/>
        </w:rPr>
        <w:t>满意率</w:t>
      </w:r>
      <w:r>
        <w:rPr>
          <w:rFonts w:hint="eastAsia" w:ascii="宋体" w:hAnsi="宋体"/>
          <w:szCs w:val="21"/>
          <w:lang w:eastAsia="zh-CN"/>
        </w:rPr>
        <w:t>为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7</w:t>
      </w:r>
      <w:r>
        <w:rPr>
          <w:rFonts w:hint="eastAsia" w:ascii="宋体" w:hAnsi="宋体"/>
          <w:szCs w:val="21"/>
          <w:lang w:val="en-US" w:eastAsia="zh-CN"/>
        </w:rPr>
        <w:t>.78</w:t>
      </w:r>
      <w:r>
        <w:rPr>
          <w:rFonts w:hint="eastAsia" w:ascii="宋体" w:hAnsi="宋体"/>
          <w:szCs w:val="21"/>
        </w:rPr>
        <w:t>%。</w:t>
      </w:r>
      <w:r>
        <w:rPr>
          <w:rFonts w:hint="eastAsia" w:ascii="宋体" w:hAnsi="宋体"/>
          <w:szCs w:val="21"/>
          <w:lang w:val="en-US" w:eastAsia="zh-CN"/>
        </w:rPr>
        <w:t>2019年</w:t>
      </w:r>
      <w:r>
        <w:rPr>
          <w:rFonts w:hint="eastAsia"/>
          <w:sz w:val="21"/>
          <w:szCs w:val="21"/>
          <w:lang w:eastAsia="zh-CN"/>
        </w:rPr>
        <w:t>市场营</w:t>
      </w:r>
      <w:r>
        <w:rPr>
          <w:rFonts w:hint="eastAsia"/>
          <w:sz w:val="21"/>
          <w:szCs w:val="21"/>
        </w:rPr>
        <w:t>销部</w:t>
      </w:r>
      <w:r>
        <w:rPr>
          <w:rFonts w:hint="eastAsia" w:ascii="宋体" w:hAnsi="宋体"/>
          <w:szCs w:val="21"/>
          <w:lang w:val="en-US" w:eastAsia="zh-CN"/>
        </w:rPr>
        <w:t>发放“</w:t>
      </w:r>
      <w:r>
        <w:rPr>
          <w:rFonts w:hint="eastAsia" w:ascii="宋体" w:hAnsi="宋体"/>
          <w:szCs w:val="21"/>
        </w:rPr>
        <w:t>外部顾客满意度调查表</w:t>
      </w:r>
      <w:r>
        <w:rPr>
          <w:rFonts w:hint="eastAsia" w:ascii="宋体" w:hAnsi="宋体"/>
          <w:szCs w:val="21"/>
          <w:lang w:eastAsia="zh-CN"/>
        </w:rPr>
        <w:t>”</w:t>
      </w:r>
      <w:r>
        <w:rPr>
          <w:rFonts w:hint="eastAsia" w:ascii="宋体" w:hAnsi="宋体"/>
          <w:szCs w:val="21"/>
          <w:lang w:val="en-US" w:eastAsia="zh-CN"/>
        </w:rPr>
        <w:t>154份，统计</w:t>
      </w:r>
      <w:r>
        <w:rPr>
          <w:rFonts w:hint="eastAsia" w:ascii="宋体" w:hAnsi="宋体"/>
          <w:szCs w:val="21"/>
        </w:rPr>
        <w:t>外部顾客对产品质量满意率</w:t>
      </w:r>
      <w:r>
        <w:rPr>
          <w:rFonts w:hint="eastAsia" w:ascii="宋体" w:hAnsi="宋体"/>
          <w:szCs w:val="21"/>
          <w:lang w:val="en-US" w:eastAsia="zh-CN"/>
        </w:rPr>
        <w:t>93.69</w:t>
      </w:r>
      <w:r>
        <w:rPr>
          <w:rFonts w:hint="eastAsia" w:ascii="宋体" w:hAnsi="宋体"/>
          <w:szCs w:val="21"/>
        </w:rPr>
        <w:t>%。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对企业组织任何变更的审核</w:t>
      </w:r>
      <w:r>
        <w:rPr>
          <w:rFonts w:hint="eastAsia" w:asciiTheme="minorEastAsia" w:hAnsiTheme="minorEastAsia"/>
          <w:bCs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spacing w:line="276" w:lineRule="auto"/>
        <w:ind w:leftChars="0" w:firstLine="420" w:firstLineChars="200"/>
        <w:rPr>
          <w:rFonts w:hint="eastAsia" w:asciiTheme="minorEastAsia" w:hAnsiTheme="minorEastAsia"/>
          <w:bCs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公司在测量管理体系实现认证运行期间，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企业营业执照及组织机构未发生变化，</w:t>
      </w:r>
      <w:r>
        <w:rPr>
          <w:rFonts w:hint="eastAsia" w:ascii="宋体" w:hAnsi="宋体"/>
          <w:szCs w:val="21"/>
        </w:rPr>
        <w:t>2019年11月</w:t>
      </w:r>
      <w:r>
        <w:rPr>
          <w:rFonts w:hint="eastAsia" w:ascii="宋体" w:hAnsi="宋体"/>
          <w:szCs w:val="21"/>
          <w:lang w:eastAsia="zh-CN"/>
        </w:rPr>
        <w:t>管理者代表</w:t>
      </w:r>
      <w:r>
        <w:rPr>
          <w:rFonts w:hint="eastAsia" w:ascii="宋体" w:hAnsi="宋体"/>
          <w:szCs w:val="21"/>
        </w:rPr>
        <w:t>变更</w:t>
      </w:r>
      <w:r>
        <w:rPr>
          <w:rFonts w:hint="eastAsia" w:ascii="宋体" w:hAnsi="宋体"/>
          <w:szCs w:val="21"/>
          <w:lang w:eastAsia="zh-CN"/>
        </w:rPr>
        <w:t>，手册已做了相应的修改，生产的</w:t>
      </w:r>
      <w:r>
        <w:rPr>
          <w:rFonts w:hint="eastAsia" w:ascii="宋体" w:hAnsi="宋体"/>
          <w:szCs w:val="21"/>
        </w:rPr>
        <w:t>产品无变化。</w:t>
      </w:r>
      <w:r>
        <w:rPr>
          <w:rFonts w:hint="eastAsia" w:asciiTheme="minorEastAsia" w:hAnsiTheme="minorEastAsia"/>
          <w:bCs/>
          <w:szCs w:val="21"/>
          <w:lang w:val="en-US" w:eastAsia="zh-CN"/>
        </w:rPr>
        <w:t>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widowControl/>
        <w:spacing w:line="240" w:lineRule="auto"/>
        <w:ind w:firstLine="420"/>
        <w:rPr>
          <w:rFonts w:hint="eastAsia" w:ascii="宋体" w:hAnsi="宋体"/>
          <w:bCs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公司对标志的使用，符合相关标准和规定。公司测量管理体系认证证书用于：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1）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公司开发市场，企业形象广告宣传；2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）顾客的要求，企业自身素质的提升；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3）</w:t>
      </w:r>
      <w:r>
        <w:rPr>
          <w:rFonts w:hint="eastAsia" w:ascii="宋体" w:hAnsi="宋体"/>
          <w:bCs/>
          <w:color w:val="auto"/>
          <w:szCs w:val="21"/>
          <w:lang w:eastAsia="zh-CN"/>
        </w:rPr>
        <w:t>企业</w:t>
      </w:r>
      <w:r>
        <w:rPr>
          <w:rFonts w:hint="eastAsia" w:ascii="宋体" w:hAnsi="宋体"/>
          <w:bCs/>
          <w:color w:val="auto"/>
          <w:szCs w:val="21"/>
        </w:rPr>
        <w:t>招投标加分</w:t>
      </w:r>
      <w:r>
        <w:rPr>
          <w:rFonts w:hint="eastAsia" w:ascii="宋体" w:hAnsi="宋体"/>
          <w:bCs/>
          <w:szCs w:val="21"/>
        </w:rPr>
        <w:t>。</w:t>
      </w:r>
    </w:p>
    <w:p>
      <w:pPr>
        <w:widowControl/>
        <w:numPr>
          <w:ilvl w:val="0"/>
          <w:numId w:val="2"/>
        </w:numPr>
        <w:spacing w:line="240" w:lineRule="auto"/>
        <w:ind w:left="0" w:leftChars="0" w:firstLine="0" w:firstLineChars="0"/>
        <w:rPr>
          <w:rFonts w:hint="eastAsia" w:ascii="宋体" w:hAnsi="宋体" w:cs="宋体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eastAsia="zh-CN"/>
        </w:rPr>
        <w:t>本企</w:t>
      </w:r>
      <w:r>
        <w:rPr>
          <w:rFonts w:hint="eastAsia" w:ascii="宋体" w:hAnsi="宋体"/>
          <w:color w:val="auto"/>
          <w:szCs w:val="21"/>
          <w:lang w:eastAsia="zh-CN"/>
        </w:rPr>
        <w:t>业为非重点用能单位，</w:t>
      </w:r>
      <w:r>
        <w:rPr>
          <w:rFonts w:hint="eastAsia"/>
          <w:szCs w:val="22"/>
        </w:rPr>
        <w:t>企业主要耗能为</w:t>
      </w:r>
      <w:r>
        <w:rPr>
          <w:rFonts w:hint="eastAsia"/>
          <w:szCs w:val="22"/>
          <w:lang w:eastAsia="zh-CN"/>
        </w:rPr>
        <w:t>水、</w:t>
      </w:r>
      <w:r>
        <w:rPr>
          <w:rFonts w:hint="eastAsia"/>
          <w:szCs w:val="22"/>
        </w:rPr>
        <w:t>电</w:t>
      </w:r>
      <w:r>
        <w:rPr>
          <w:rFonts w:hint="eastAsia"/>
          <w:szCs w:val="22"/>
          <w:lang w:eastAsia="zh-CN"/>
        </w:rPr>
        <w:t>、气</w:t>
      </w:r>
      <w:r>
        <w:rPr>
          <w:rFonts w:hint="eastAsia"/>
          <w:szCs w:val="22"/>
        </w:rPr>
        <w:t>，2019年用气7.05万立方米; 电287.5万千瓦时; 水 14710吨，</w:t>
      </w:r>
      <w:r>
        <w:rPr>
          <w:rFonts w:hint="eastAsia"/>
          <w:szCs w:val="22"/>
          <w:lang w:eastAsia="zh-CN"/>
        </w:rPr>
        <w:t>共</w:t>
      </w:r>
      <w:r>
        <w:rPr>
          <w:rFonts w:hint="eastAsia"/>
          <w:szCs w:val="22"/>
        </w:rPr>
        <w:t>折算标煤</w:t>
      </w:r>
      <w:r>
        <w:rPr>
          <w:rFonts w:hint="eastAsia"/>
          <w:szCs w:val="22"/>
          <w:lang w:val="en-US" w:eastAsia="zh-CN"/>
        </w:rPr>
        <w:t>0.0446</w:t>
      </w:r>
      <w:r>
        <w:rPr>
          <w:rFonts w:hint="eastAsia"/>
          <w:szCs w:val="22"/>
        </w:rPr>
        <w:t>万吨，</w:t>
      </w:r>
      <w:r>
        <w:rPr>
          <w:rFonts w:hint="eastAsia"/>
          <w:bCs/>
          <w:color w:val="auto"/>
          <w:szCs w:val="21"/>
        </w:rPr>
        <w:t xml:space="preserve"> 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不是重点耗能企业。</w:t>
      </w:r>
    </w:p>
    <w:p>
      <w:pPr>
        <w:widowControl/>
        <w:numPr>
          <w:ilvl w:val="0"/>
          <w:numId w:val="3"/>
        </w:numPr>
        <w:spacing w:line="276" w:lineRule="auto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</w:p>
    <w:p>
      <w:pPr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通过20</w:t>
      </w:r>
      <w:r>
        <w:rPr>
          <w:rFonts w:hint="eastAsia" w:ascii="宋体" w:hAnsi="宋体"/>
          <w:bCs/>
          <w:szCs w:val="21"/>
          <w:lang w:val="en-US" w:eastAsia="zh-CN"/>
        </w:rPr>
        <w:t>20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val="en-US" w:eastAsia="zh-CN"/>
        </w:rPr>
        <w:t>03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19</w:t>
      </w:r>
      <w:r>
        <w:rPr>
          <w:rFonts w:hint="eastAsia" w:ascii="宋体" w:hAnsi="宋体"/>
          <w:bCs/>
          <w:szCs w:val="21"/>
        </w:rPr>
        <w:t>日</w:t>
      </w:r>
      <w:r>
        <w:rPr>
          <w:rFonts w:hint="eastAsia" w:ascii="宋体" w:hAnsi="宋体"/>
          <w:bCs/>
          <w:szCs w:val="21"/>
          <w:lang w:eastAsia="zh-CN"/>
        </w:rPr>
        <w:t>至</w:t>
      </w:r>
      <w:r>
        <w:rPr>
          <w:rFonts w:hint="eastAsia" w:ascii="宋体" w:hAnsi="宋体"/>
          <w:bCs/>
          <w:szCs w:val="21"/>
          <w:lang w:val="en-US" w:eastAsia="zh-CN"/>
        </w:rPr>
        <w:t>20日</w:t>
      </w:r>
      <w:r>
        <w:rPr>
          <w:rFonts w:hint="eastAsia" w:ascii="宋体" w:hAnsi="宋体"/>
          <w:bCs/>
          <w:szCs w:val="21"/>
          <w:lang w:eastAsia="zh-CN"/>
        </w:rPr>
        <w:t>两天时间</w:t>
      </w:r>
      <w:r>
        <w:rPr>
          <w:rFonts w:hint="eastAsia" w:ascii="宋体" w:hAnsi="宋体"/>
          <w:bCs/>
          <w:szCs w:val="21"/>
        </w:rPr>
        <w:t>对</w:t>
      </w:r>
      <w:r>
        <w:rPr>
          <w:rFonts w:hint="eastAsia" w:ascii="宋体" w:hAnsi="宋体"/>
          <w:bCs/>
          <w:szCs w:val="21"/>
          <w:lang w:eastAsia="zh-CN"/>
        </w:rPr>
        <w:t>重庆川仪调节阀有限公司</w:t>
      </w:r>
      <w:r>
        <w:rPr>
          <w:rFonts w:hint="eastAsia" w:ascii="宋体" w:hAnsi="宋体"/>
          <w:bCs/>
          <w:szCs w:val="21"/>
        </w:rPr>
        <w:t>测量管理监督</w:t>
      </w:r>
      <w:r>
        <w:rPr>
          <w:rFonts w:hint="eastAsia" w:ascii="宋体" w:hAnsi="宋体"/>
          <w:bCs/>
          <w:szCs w:val="21"/>
          <w:lang w:eastAsia="zh-CN"/>
        </w:rPr>
        <w:t>的远程审核</w:t>
      </w:r>
      <w:r>
        <w:rPr>
          <w:rFonts w:hint="eastAsia"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  <w:lang w:val="en-US" w:eastAsia="zh-CN"/>
        </w:rPr>
        <w:t>2020年8月24日的现场验证审核</w:t>
      </w:r>
      <w:r>
        <w:rPr>
          <w:rFonts w:hint="eastAsia" w:ascii="宋体" w:hAnsi="宋体"/>
          <w:bCs/>
          <w:szCs w:val="21"/>
        </w:rPr>
        <w:t>，验证了公司在测量管理体系实现认证后</w:t>
      </w:r>
      <w:r>
        <w:rPr>
          <w:rFonts w:hint="eastAsia" w:ascii="宋体" w:hAnsi="宋体"/>
          <w:bCs/>
          <w:szCs w:val="21"/>
          <w:lang w:eastAsia="zh-CN"/>
        </w:rPr>
        <w:t>一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eastAsia="zh-CN"/>
        </w:rPr>
        <w:t>来</w:t>
      </w:r>
      <w:r>
        <w:rPr>
          <w:rFonts w:hint="eastAsia" w:ascii="宋体" w:hAnsi="宋体"/>
          <w:bCs/>
          <w:szCs w:val="21"/>
        </w:rPr>
        <w:t>，公司领导重视体系运行和管理，体系文件得到有效实施，关键测量过程受控、监视方法正确有效，</w:t>
      </w:r>
      <w:r>
        <w:rPr>
          <w:rFonts w:hint="eastAsia" w:ascii="宋体" w:hAnsi="宋体"/>
          <w:bCs/>
          <w:szCs w:val="21"/>
          <w:lang w:eastAsia="zh-CN"/>
        </w:rPr>
        <w:t>外部供方、</w:t>
      </w:r>
      <w:r>
        <w:rPr>
          <w:rFonts w:hint="eastAsia" w:ascii="宋体" w:hAnsi="宋体"/>
          <w:bCs/>
          <w:szCs w:val="21"/>
        </w:rPr>
        <w:t>测量设备、测量记录及</w:t>
      </w:r>
      <w:r>
        <w:rPr>
          <w:rFonts w:hint="eastAsia" w:ascii="宋体" w:hAnsi="宋体"/>
          <w:bCs/>
          <w:szCs w:val="21"/>
          <w:lang w:eastAsia="zh-CN"/>
        </w:rPr>
        <w:t>测量过程的控制等</w:t>
      </w:r>
      <w:r>
        <w:rPr>
          <w:rFonts w:hint="eastAsia" w:ascii="宋体" w:hAnsi="宋体"/>
          <w:bCs/>
          <w:szCs w:val="21"/>
        </w:rPr>
        <w:t>管理工作，比上一年度有进步，使公司测量体系持续满足顾客的测量要求。综上所述，审核组认为，</w:t>
      </w:r>
      <w:r>
        <w:rPr>
          <w:rFonts w:hint="eastAsia" w:ascii="宋体" w:hAnsi="宋体"/>
          <w:bCs/>
          <w:szCs w:val="21"/>
          <w:lang w:eastAsia="zh-CN"/>
        </w:rPr>
        <w:t>重庆川仪调节阀有限公司</w:t>
      </w:r>
      <w:r>
        <w:rPr>
          <w:rFonts w:hint="eastAsia" w:ascii="宋体" w:hAnsi="宋体"/>
          <w:bCs/>
          <w:szCs w:val="21"/>
        </w:rPr>
        <w:t>基本符合GB/T 19022-2003标准要求，对体系运行具有持续的有效性、符合性予以肯定。建议报请国标联合认证有限公司批准通过监督审核。</w:t>
      </w:r>
    </w:p>
    <w:p>
      <w:pPr>
        <w:ind w:firstLine="420" w:firstLineChars="200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为了促进支持企业测量管理体系持续提高，</w:t>
      </w:r>
      <w:r>
        <w:rPr>
          <w:rFonts w:hint="eastAsia" w:asciiTheme="minorEastAsia" w:hAnsiTheme="minorEastAsia"/>
          <w:bCs/>
          <w:szCs w:val="21"/>
          <w:lang w:eastAsia="zh-CN"/>
        </w:rPr>
        <w:t>提出</w:t>
      </w:r>
      <w:r>
        <w:rPr>
          <w:rFonts w:hint="eastAsia" w:asciiTheme="minorEastAsia" w:hAnsiTheme="minorEastAsia"/>
          <w:bCs/>
          <w:szCs w:val="21"/>
          <w:lang w:val="en-US" w:eastAsia="zh-CN"/>
        </w:rPr>
        <w:t>3条</w:t>
      </w:r>
      <w:r>
        <w:rPr>
          <w:rFonts w:hint="eastAsia" w:asciiTheme="minorEastAsia" w:hAnsiTheme="minorEastAsia"/>
          <w:bCs/>
          <w:szCs w:val="21"/>
          <w:lang w:eastAsia="zh-CN"/>
        </w:rPr>
        <w:t>建议项：</w:t>
      </w:r>
    </w:p>
    <w:p>
      <w:pPr>
        <w:widowControl/>
        <w:numPr>
          <w:ilvl w:val="0"/>
          <w:numId w:val="4"/>
        </w:numPr>
        <w:spacing w:line="276" w:lineRule="auto"/>
        <w:ind w:firstLine="420" w:firstLineChars="200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进一步</w:t>
      </w:r>
      <w:r>
        <w:rPr>
          <w:rFonts w:hint="eastAsia" w:asciiTheme="minorEastAsia" w:hAnsiTheme="minorEastAsia"/>
          <w:bCs/>
          <w:szCs w:val="21"/>
          <w:lang w:eastAsia="zh-CN"/>
        </w:rPr>
        <w:t>加强对测量管理体系标准和体系文件的宣贯培训，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不断提升公司的管理水平</w:t>
      </w:r>
      <w:r>
        <w:rPr>
          <w:rFonts w:hint="eastAsia" w:asciiTheme="minorEastAsia" w:hAnsiTheme="minorEastAsia"/>
          <w:bCs/>
          <w:szCs w:val="21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276" w:lineRule="auto"/>
        <w:ind w:firstLine="420" w:firstLineChars="200"/>
        <w:rPr>
          <w:rFonts w:hint="eastAsia" w:asciiTheme="minorEastAsia" w:hAnsi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2、自查</w:t>
      </w:r>
      <w:r>
        <w:rPr>
          <w:rFonts w:hint="eastAsia" w:asciiTheme="minorEastAsia" w:hAnsiTheme="minorEastAsia"/>
          <w:bCs/>
          <w:szCs w:val="21"/>
          <w:lang w:eastAsia="zh-CN"/>
        </w:rPr>
        <w:t>公司的产品检测报告及产品检测记录表格，表格中应标注计量单位。</w:t>
      </w:r>
    </w:p>
    <w:p>
      <w:pPr>
        <w:widowControl/>
        <w:spacing w:line="276" w:lineRule="auto"/>
        <w:ind w:right="945"/>
        <w:jc w:val="left"/>
        <w:rPr>
          <w:rFonts w:hint="default" w:ascii="宋体" w:hAnsi="宋体" w:eastAsia="宋体" w:cs="宋体"/>
          <w:kern w:val="0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   3、</w:t>
      </w:r>
      <w:r>
        <w:rPr>
          <w:rFonts w:hint="eastAsia" w:asciiTheme="minorEastAsia" w:hAnsiTheme="minorEastAsia"/>
          <w:bCs/>
          <w:szCs w:val="21"/>
          <w:lang w:val="en-US" w:eastAsia="zh-CN"/>
        </w:rPr>
        <w:t>进一步</w:t>
      </w:r>
      <w:r>
        <w:rPr>
          <w:rFonts w:hint="eastAsia" w:asciiTheme="minorEastAsia" w:hAnsiTheme="minorEastAsia"/>
          <w:bCs/>
          <w:szCs w:val="21"/>
          <w:lang w:eastAsia="zh-CN"/>
        </w:rPr>
        <w:t>完善规范测量管理体系中各项记录表格。</w:t>
      </w:r>
    </w:p>
    <w:p>
      <w:pPr>
        <w:widowControl/>
        <w:spacing w:line="276" w:lineRule="auto"/>
        <w:ind w:right="945"/>
        <w:jc w:val="center"/>
        <w:rPr>
          <w:rFonts w:ascii="宋体" w:hAnsi="宋体" w:eastAsia="宋体" w:cs="宋体"/>
          <w:kern w:val="0"/>
          <w:szCs w:val="28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2935605</wp:posOffset>
            </wp:positionH>
            <wp:positionV relativeFrom="paragraph">
              <wp:posOffset>132080</wp:posOffset>
            </wp:positionV>
            <wp:extent cx="657860" cy="379730"/>
            <wp:effectExtent l="0" t="0" r="8890" b="1270"/>
            <wp:wrapNone/>
            <wp:docPr id="1" name="图片 2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052c3224ee727cd0ef29b77329c8de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276" w:lineRule="auto"/>
        <w:ind w:right="945"/>
        <w:jc w:val="center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  <w:bookmarkStart w:id="10" w:name="_GoBack"/>
      <w:bookmarkEnd w:id="10"/>
    </w:p>
    <w:p>
      <w:pPr>
        <w:widowControl/>
        <w:spacing w:line="276" w:lineRule="auto"/>
        <w:ind w:right="945"/>
        <w:jc w:val="righ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365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四、报告审查人意见</w:t>
      </w:r>
    </w:p>
    <w:p>
      <w:pPr>
        <w:widowControl/>
        <w:spacing w:line="276" w:lineRule="auto"/>
        <w:ind w:firstLine="3118" w:firstLineChars="1485"/>
        <w:jc w:val="left"/>
        <w:rPr>
          <w:rFonts w:hint="eastAsia"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</w:rPr>
        <w:t>审查人员（签字）：             日期：</w:t>
      </w:r>
    </w:p>
    <w:p>
      <w:pPr>
        <w:widowControl/>
        <w:spacing w:line="276" w:lineRule="auto"/>
        <w:ind w:firstLine="3118" w:firstLineChars="1485"/>
        <w:jc w:val="left"/>
        <w:rPr>
          <w:rFonts w:hint="eastAsia"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机构</w:t>
      </w:r>
      <w:r>
        <w:rPr>
          <w:rFonts w:ascii="宋体" w:hAnsi="宋体" w:eastAsia="宋体" w:cs="宋体"/>
          <w:b/>
          <w:kern w:val="0"/>
          <w:szCs w:val="28"/>
        </w:rPr>
        <w:t>负责人</w:t>
      </w:r>
      <w:r>
        <w:rPr>
          <w:rFonts w:hint="eastAsia" w:ascii="宋体" w:hAnsi="宋体" w:eastAsia="宋体" w:cs="宋体"/>
          <w:kern w:val="0"/>
          <w:szCs w:val="28"/>
        </w:rPr>
        <w:t>(</w:t>
      </w:r>
      <w:r>
        <w:rPr>
          <w:rFonts w:ascii="宋体" w:hAnsi="宋体" w:eastAsia="宋体" w:cs="宋体"/>
          <w:kern w:val="0"/>
          <w:szCs w:val="28"/>
        </w:rPr>
        <w:t>签字</w:t>
      </w:r>
      <w:r>
        <w:rPr>
          <w:rFonts w:hint="eastAsia" w:ascii="宋体" w:hAnsi="宋体" w:eastAsia="宋体" w:cs="宋体"/>
          <w:kern w:val="0"/>
          <w:szCs w:val="28"/>
        </w:rPr>
        <w:t>)</w:t>
      </w:r>
      <w:r>
        <w:rPr>
          <w:rFonts w:ascii="宋体" w:hAnsi="宋体" w:eastAsia="宋体" w:cs="宋体"/>
          <w:kern w:val="0"/>
          <w:szCs w:val="28"/>
        </w:rPr>
        <w:t>：</w:t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                </w:t>
      </w:r>
      <w:r>
        <w:rPr>
          <w:rFonts w:ascii="宋体" w:hAnsi="宋体" w:eastAsia="宋体" w:cs="宋体"/>
          <w:kern w:val="0"/>
          <w:szCs w:val="28"/>
        </w:rPr>
        <w:t>日期：</w:t>
      </w:r>
    </w:p>
    <w:sectPr>
      <w:headerReference r:id="rId3" w:type="default"/>
      <w:pgSz w:w="11906" w:h="16838"/>
      <w:pgMar w:top="1440" w:right="1474" w:bottom="1440" w:left="1474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9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DB64EE"/>
    <w:multiLevelType w:val="singleLevel"/>
    <w:tmpl w:val="80DB64E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F186CBD"/>
    <w:multiLevelType w:val="singleLevel"/>
    <w:tmpl w:val="8F186CB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23D88CC"/>
    <w:multiLevelType w:val="singleLevel"/>
    <w:tmpl w:val="423D88CC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7C3F6C4"/>
    <w:multiLevelType w:val="singleLevel"/>
    <w:tmpl w:val="77C3F6C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6B1D8D"/>
    <w:rsid w:val="0641724E"/>
    <w:rsid w:val="10421609"/>
    <w:rsid w:val="11F460B9"/>
    <w:rsid w:val="12FD119B"/>
    <w:rsid w:val="16083AC4"/>
    <w:rsid w:val="38CC54FA"/>
    <w:rsid w:val="3B2F00D8"/>
    <w:rsid w:val="44FC1CC7"/>
    <w:rsid w:val="4A1C5470"/>
    <w:rsid w:val="53287279"/>
    <w:rsid w:val="578D2FD3"/>
    <w:rsid w:val="596B4352"/>
    <w:rsid w:val="5A2522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7</TotalTime>
  <ScaleCrop>false</ScaleCrop>
  <LinksUpToDate>false</LinksUpToDate>
  <CharactersWithSpaces>540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Administrator</cp:lastModifiedBy>
  <cp:lastPrinted>2017-09-01T06:24:00Z</cp:lastPrinted>
  <dcterms:modified xsi:type="dcterms:W3CDTF">2020-08-24T05:04:43Z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