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7"/>
        <w:gridCol w:w="91"/>
        <w:gridCol w:w="697"/>
        <w:gridCol w:w="728"/>
        <w:gridCol w:w="1155"/>
        <w:gridCol w:w="143"/>
        <w:gridCol w:w="1571"/>
        <w:gridCol w:w="6"/>
        <w:gridCol w:w="573"/>
        <w:gridCol w:w="1148"/>
        <w:gridCol w:w="108"/>
        <w:gridCol w:w="77"/>
        <w:gridCol w:w="696"/>
        <w:gridCol w:w="265"/>
        <w:gridCol w:w="43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四川鑫铭宏科技有限公司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成都市青白江区大弯南路449号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邬瑞超</w:t>
            </w:r>
            <w:bookmarkEnd w:id="2"/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13350888832</w:t>
            </w:r>
            <w:bookmarkEnd w:id="3"/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</w:rPr>
              <w:t>最高管理者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hint="eastAsia" w:ascii="Times New Roman" w:hAnsi="Times New Roman" w:cs="Times New Roman"/>
                <w:sz w:val="20"/>
                <w:szCs w:val="22"/>
                <w:lang w:eastAsia="zh-CN"/>
              </w:rPr>
              <w:t>李青永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0236-2019-Q-2020</w:t>
            </w:r>
            <w:bookmarkEnd w:id="5"/>
          </w:p>
        </w:tc>
        <w:tc>
          <w:tcPr>
            <w:tcW w:w="172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37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937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20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通用机械零部件的加工</w:t>
            </w:r>
            <w:bookmarkEnd w:id="8"/>
          </w:p>
        </w:tc>
        <w:tc>
          <w:tcPr>
            <w:tcW w:w="96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17.10.02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2020年08月23日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2020年08月23日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02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93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43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1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43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5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64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64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3011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2020.08.17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2020.08.17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996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1400"/>
        <w:gridCol w:w="7483"/>
        <w:gridCol w:w="56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804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1918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8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8:30-9:30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的角色、职责和权限；6.2质量目标及其实现的策划；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10.2不合格和纠正措施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  <w:lang w:eastAsia="zh-CN"/>
              </w:rPr>
              <w:t>；</w:t>
            </w:r>
          </w:p>
        </w:tc>
        <w:tc>
          <w:tcPr>
            <w:tcW w:w="5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8.2产品和服务的要求；8.5.3顾客或外部供方的财产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21"/>
                <w:szCs w:val="21"/>
              </w:rPr>
              <w:t>9.1.2顾客满意；</w:t>
            </w:r>
          </w:p>
        </w:tc>
        <w:tc>
          <w:tcPr>
            <w:tcW w:w="5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12：00-13：00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休息1小时</w:t>
            </w:r>
          </w:p>
        </w:tc>
        <w:tc>
          <w:tcPr>
            <w:tcW w:w="5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13：00-15：00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产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56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5.3组织的角色、职责和权限；6.2质量目标及其实现的策划；8.4外部提供过程、产品和服务的控制</w:t>
            </w:r>
          </w:p>
        </w:tc>
        <w:tc>
          <w:tcPr>
            <w:tcW w:w="5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51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4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32A52"/>
    <w:rsid w:val="0510055F"/>
    <w:rsid w:val="05A75F7D"/>
    <w:rsid w:val="06E858C7"/>
    <w:rsid w:val="1E6623EA"/>
    <w:rsid w:val="22D132B4"/>
    <w:rsid w:val="25A41E40"/>
    <w:rsid w:val="2BF52841"/>
    <w:rsid w:val="34DC6B04"/>
    <w:rsid w:val="39225A36"/>
    <w:rsid w:val="3E021AD3"/>
    <w:rsid w:val="41263710"/>
    <w:rsid w:val="424564CE"/>
    <w:rsid w:val="42462752"/>
    <w:rsid w:val="462708A0"/>
    <w:rsid w:val="491749EE"/>
    <w:rsid w:val="58521A54"/>
    <w:rsid w:val="6C2F54DF"/>
    <w:rsid w:val="73DE75F5"/>
    <w:rsid w:val="797F5579"/>
    <w:rsid w:val="7CAB1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2020-08-21T13:27:18Z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