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F4CE5" w:rsidP="008F680A">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2738A" w:rsidTr="00840B1E">
        <w:trPr>
          <w:trHeight w:val="13108"/>
          <w:jc w:val="center"/>
        </w:trPr>
        <w:tc>
          <w:tcPr>
            <w:tcW w:w="9559" w:type="dxa"/>
            <w:tcBorders>
              <w:top w:val="single" w:sz="12" w:space="0" w:color="auto"/>
              <w:bottom w:val="single" w:sz="12" w:space="0" w:color="auto"/>
            </w:tcBorders>
          </w:tcPr>
          <w:p w:rsidR="000B31A0" w:rsidRDefault="00DF4CE5" w:rsidP="008F680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F4CE5" w:rsidP="008F680A">
            <w:pPr>
              <w:snapToGrid w:val="0"/>
              <w:spacing w:beforeLines="50" w:line="360" w:lineRule="auto"/>
              <w:rPr>
                <w:sz w:val="21"/>
                <w:szCs w:val="21"/>
              </w:rPr>
            </w:pPr>
          </w:p>
          <w:p w:rsidR="000B31A0" w:rsidRDefault="00DF4CE5" w:rsidP="008F680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F4CE5" w:rsidP="008F680A">
            <w:pPr>
              <w:snapToGrid w:val="0"/>
              <w:ind w:firstLineChars="200" w:firstLine="320"/>
              <w:rPr>
                <w:sz w:val="16"/>
                <w:szCs w:val="16"/>
              </w:rPr>
            </w:pPr>
          </w:p>
          <w:p w:rsidR="000B31A0" w:rsidRDefault="00DF4CE5" w:rsidP="008F680A">
            <w:pPr>
              <w:snapToGrid w:val="0"/>
              <w:spacing w:beforeLines="50" w:line="360" w:lineRule="auto"/>
              <w:ind w:firstLineChars="200" w:firstLine="420"/>
              <w:rPr>
                <w:sz w:val="21"/>
                <w:szCs w:val="21"/>
              </w:rPr>
            </w:pPr>
          </w:p>
          <w:p w:rsidR="000B31A0" w:rsidRDefault="00DF4CE5" w:rsidP="008F680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F4CE5" w:rsidP="008F680A">
            <w:pPr>
              <w:snapToGrid w:val="0"/>
              <w:ind w:firstLineChars="100" w:firstLine="160"/>
              <w:rPr>
                <w:sz w:val="16"/>
                <w:szCs w:val="16"/>
              </w:rPr>
            </w:pPr>
          </w:p>
          <w:p w:rsidR="000B31A0" w:rsidRDefault="00DF4CE5" w:rsidP="008F680A">
            <w:pPr>
              <w:snapToGrid w:val="0"/>
              <w:spacing w:beforeLines="50" w:line="360" w:lineRule="auto"/>
              <w:rPr>
                <w:sz w:val="16"/>
                <w:szCs w:val="16"/>
              </w:rPr>
            </w:pPr>
          </w:p>
          <w:p w:rsidR="000B31A0" w:rsidRDefault="00DF4CE5" w:rsidP="008F680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F4CE5">
            <w:pPr>
              <w:tabs>
                <w:tab w:val="left" w:pos="61"/>
              </w:tabs>
              <w:snapToGrid w:val="0"/>
              <w:rPr>
                <w:sz w:val="16"/>
                <w:szCs w:val="16"/>
              </w:rPr>
            </w:pPr>
          </w:p>
          <w:p w:rsidR="000B31A0" w:rsidRDefault="00DF4CE5" w:rsidP="008F680A">
            <w:pPr>
              <w:tabs>
                <w:tab w:val="left" w:pos="241"/>
              </w:tabs>
              <w:snapToGrid w:val="0"/>
              <w:spacing w:beforeLines="50" w:line="360" w:lineRule="auto"/>
              <w:ind w:firstLineChars="200" w:firstLine="320"/>
              <w:rPr>
                <w:color w:val="FF0000"/>
                <w:sz w:val="16"/>
                <w:szCs w:val="16"/>
              </w:rPr>
            </w:pPr>
          </w:p>
          <w:p w:rsidR="000B31A0" w:rsidRDefault="00DF4CE5" w:rsidP="008F680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F4CE5">
            <w:pPr>
              <w:snapToGrid w:val="0"/>
              <w:rPr>
                <w:sz w:val="16"/>
                <w:szCs w:val="16"/>
              </w:rPr>
            </w:pPr>
          </w:p>
          <w:p w:rsidR="000B31A0" w:rsidRDefault="00DF4CE5" w:rsidP="008F680A">
            <w:pPr>
              <w:snapToGrid w:val="0"/>
              <w:spacing w:beforeLines="50" w:line="360" w:lineRule="auto"/>
              <w:rPr>
                <w:sz w:val="16"/>
                <w:szCs w:val="16"/>
              </w:rPr>
            </w:pPr>
          </w:p>
          <w:p w:rsidR="000B31A0" w:rsidRDefault="00DF4CE5" w:rsidP="008F680A">
            <w:pPr>
              <w:snapToGrid w:val="0"/>
              <w:spacing w:beforeLines="50" w:line="360" w:lineRule="auto"/>
              <w:rPr>
                <w:b/>
                <w:sz w:val="22"/>
                <w:szCs w:val="22"/>
                <w:u w:val="single"/>
              </w:rPr>
            </w:pPr>
            <w:r>
              <w:rPr>
                <w:sz w:val="22"/>
                <w:szCs w:val="22"/>
                <w:u w:val="single"/>
              </w:rPr>
              <w:t>4</w:t>
            </w:r>
            <w:r>
              <w:rPr>
                <w:rFonts w:hint="eastAsia"/>
                <w:sz w:val="22"/>
                <w:szCs w:val="22"/>
                <w:u w:val="single"/>
              </w:rPr>
              <w:t>．</w:t>
            </w:r>
            <w:r w:rsidR="008F680A">
              <w:rPr>
                <w:rFonts w:hint="eastAsia"/>
                <w:b/>
                <w:sz w:val="22"/>
                <w:szCs w:val="22"/>
                <w:u w:val="single"/>
              </w:rPr>
              <w:t>本人通过远程审核</w:t>
            </w:r>
            <w:r>
              <w:rPr>
                <w:rFonts w:hint="eastAsia"/>
                <w:b/>
                <w:sz w:val="22"/>
                <w:szCs w:val="22"/>
                <w:u w:val="single"/>
              </w:rPr>
              <w:t>完成所承担的审核任务。</w:t>
            </w:r>
          </w:p>
          <w:p w:rsidR="000B31A0" w:rsidRDefault="00DF4CE5" w:rsidP="008F680A">
            <w:pPr>
              <w:snapToGrid w:val="0"/>
              <w:spacing w:beforeLines="50" w:line="360" w:lineRule="auto"/>
              <w:rPr>
                <w:sz w:val="22"/>
                <w:szCs w:val="22"/>
              </w:rPr>
            </w:pPr>
          </w:p>
          <w:p w:rsidR="000B31A0" w:rsidRDefault="00DF4CE5" w:rsidP="008F680A">
            <w:pPr>
              <w:snapToGrid w:val="0"/>
              <w:spacing w:beforeLines="50" w:line="360" w:lineRule="auto"/>
              <w:rPr>
                <w:sz w:val="21"/>
                <w:szCs w:val="21"/>
              </w:rPr>
            </w:pPr>
          </w:p>
          <w:p w:rsidR="000B31A0" w:rsidRDefault="00DF4CE5" w:rsidP="008F680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F680A">
              <w:rPr>
                <w:rFonts w:hint="eastAsia"/>
                <w:noProof/>
                <w:sz w:val="22"/>
                <w:szCs w:val="22"/>
              </w:rPr>
              <w:drawing>
                <wp:inline distT="0" distB="0" distL="0" distR="0">
                  <wp:extent cx="603885" cy="193675"/>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3885" cy="193675"/>
                          </a:xfrm>
                          <a:prstGeom prst="rect">
                            <a:avLst/>
                          </a:prstGeom>
                          <a:noFill/>
                          <a:ln w="9525">
                            <a:noFill/>
                            <a:miter lim="800000"/>
                            <a:headEnd/>
                            <a:tailEnd/>
                          </a:ln>
                        </pic:spPr>
                      </pic:pic>
                    </a:graphicData>
                  </a:graphic>
                </wp:inline>
              </w:drawing>
            </w:r>
            <w:r w:rsidR="008F680A">
              <w:rPr>
                <w:rFonts w:hint="eastAsia"/>
                <w:noProof/>
                <w:sz w:val="22"/>
                <w:szCs w:val="22"/>
              </w:rPr>
              <w:drawing>
                <wp:inline distT="0" distB="0" distL="0" distR="0">
                  <wp:extent cx="357505" cy="158115"/>
                  <wp:effectExtent l="1905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7505" cy="158115"/>
                          </a:xfrm>
                          <a:prstGeom prst="rect">
                            <a:avLst/>
                          </a:prstGeom>
                          <a:noFill/>
                          <a:ln w="9525">
                            <a:noFill/>
                            <a:miter lim="800000"/>
                            <a:headEnd/>
                            <a:tailEnd/>
                          </a:ln>
                        </pic:spPr>
                      </pic:pic>
                    </a:graphicData>
                  </a:graphic>
                </wp:inline>
              </w:drawing>
            </w:r>
            <w:r w:rsidR="008F680A">
              <w:rPr>
                <w:rFonts w:hint="eastAsia"/>
                <w:noProof/>
                <w:sz w:val="22"/>
                <w:szCs w:val="22"/>
              </w:rPr>
              <w:drawing>
                <wp:inline distT="0" distB="0" distL="0" distR="0">
                  <wp:extent cx="422275" cy="25781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22275" cy="257810"/>
                          </a:xfrm>
                          <a:prstGeom prst="rect">
                            <a:avLst/>
                          </a:prstGeom>
                          <a:noFill/>
                          <a:ln w="9525">
                            <a:noFill/>
                            <a:miter lim="800000"/>
                            <a:headEnd/>
                            <a:tailEnd/>
                          </a:ln>
                        </pic:spPr>
                      </pic:pic>
                    </a:graphicData>
                  </a:graphic>
                </wp:inline>
              </w:drawing>
            </w:r>
          </w:p>
          <w:p w:rsidR="000B31A0" w:rsidRPr="008F680A" w:rsidRDefault="008F680A" w:rsidP="008F680A">
            <w:pPr>
              <w:snapToGrid w:val="0"/>
              <w:spacing w:beforeLines="50" w:line="360" w:lineRule="auto"/>
              <w:ind w:leftChars="100" w:left="240" w:firstLineChars="1857" w:firstLine="3900"/>
              <w:rPr>
                <w:sz w:val="21"/>
                <w:szCs w:val="21"/>
              </w:rPr>
            </w:pPr>
            <w:r>
              <w:rPr>
                <w:rFonts w:hint="eastAsia"/>
                <w:sz w:val="21"/>
                <w:szCs w:val="21"/>
              </w:rPr>
              <w:t>2020.8.27</w:t>
            </w:r>
          </w:p>
          <w:p w:rsidR="000B31A0" w:rsidRDefault="00DF4CE5" w:rsidP="008F680A">
            <w:pPr>
              <w:snapToGrid w:val="0"/>
              <w:spacing w:beforeLines="50" w:line="360" w:lineRule="auto"/>
              <w:rPr>
                <w:sz w:val="21"/>
                <w:szCs w:val="21"/>
              </w:rPr>
            </w:pPr>
          </w:p>
          <w:p w:rsidR="000B31A0" w:rsidRDefault="00DF4CE5" w:rsidP="008F680A">
            <w:pPr>
              <w:snapToGrid w:val="0"/>
              <w:spacing w:beforeLines="50" w:line="360" w:lineRule="auto"/>
              <w:rPr>
                <w:sz w:val="21"/>
                <w:szCs w:val="21"/>
              </w:rPr>
            </w:pPr>
          </w:p>
          <w:p w:rsidR="000B31A0" w:rsidRDefault="00DF4CE5" w:rsidP="008F680A">
            <w:pPr>
              <w:snapToGrid w:val="0"/>
              <w:spacing w:beforeLines="50" w:line="360" w:lineRule="auto"/>
              <w:rPr>
                <w:b/>
                <w:szCs w:val="24"/>
              </w:rPr>
            </w:pPr>
            <w:r>
              <w:rPr>
                <w:rFonts w:hint="eastAsia"/>
                <w:b/>
                <w:szCs w:val="24"/>
              </w:rPr>
              <w:t>北京国标联合认证有限公司审核组</w:t>
            </w:r>
          </w:p>
          <w:p w:rsidR="000B31A0" w:rsidRDefault="00DF4CE5">
            <w:pPr>
              <w:snapToGrid w:val="0"/>
              <w:rPr>
                <w:sz w:val="16"/>
                <w:szCs w:val="16"/>
              </w:rPr>
            </w:pPr>
          </w:p>
          <w:p w:rsidR="000B31A0" w:rsidRDefault="00DF4CE5" w:rsidP="008F680A">
            <w:pPr>
              <w:spacing w:beforeLines="50" w:line="360" w:lineRule="auto"/>
            </w:pPr>
            <w:r>
              <w:rPr>
                <w:rFonts w:hint="eastAsia"/>
                <w:b/>
                <w:sz w:val="22"/>
                <w:szCs w:val="22"/>
              </w:rPr>
              <w:t>日期</w:t>
            </w:r>
            <w:r>
              <w:rPr>
                <w:rFonts w:hint="eastAsia"/>
                <w:sz w:val="22"/>
                <w:szCs w:val="22"/>
              </w:rPr>
              <w:t>：</w:t>
            </w:r>
          </w:p>
        </w:tc>
      </w:tr>
    </w:tbl>
    <w:p w:rsidR="000B31A0" w:rsidRDefault="00DF4CE5"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CE5" w:rsidRDefault="00DF4CE5" w:rsidP="00C2738A">
      <w:r>
        <w:separator/>
      </w:r>
    </w:p>
  </w:endnote>
  <w:endnote w:type="continuationSeparator" w:id="1">
    <w:p w:rsidR="00DF4CE5" w:rsidRDefault="00DF4CE5" w:rsidP="00C27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CE5" w:rsidRDefault="00DF4CE5" w:rsidP="00C2738A">
      <w:r>
        <w:separator/>
      </w:r>
    </w:p>
  </w:footnote>
  <w:footnote w:type="continuationSeparator" w:id="1">
    <w:p w:rsidR="00DF4CE5" w:rsidRDefault="00DF4CE5" w:rsidP="00C27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2738A" w:rsidP="008F680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273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F4CE5" w:rsidRPr="00390345">
      <w:rPr>
        <w:rStyle w:val="CharChar1"/>
        <w:rFonts w:hint="default"/>
      </w:rPr>
      <w:t>北京国标联合认证有限公司</w:t>
    </w:r>
    <w:r w:rsidR="00DF4CE5" w:rsidRPr="00390345">
      <w:rPr>
        <w:rStyle w:val="CharChar1"/>
        <w:rFonts w:hint="default"/>
      </w:rPr>
      <w:tab/>
    </w:r>
    <w:r w:rsidR="00DF4CE5" w:rsidRPr="00390345">
      <w:rPr>
        <w:rStyle w:val="CharChar1"/>
        <w:rFonts w:hint="default"/>
      </w:rPr>
      <w:tab/>
    </w:r>
    <w:r w:rsidR="00DF4CE5">
      <w:rPr>
        <w:rStyle w:val="CharChar1"/>
        <w:rFonts w:hint="default"/>
      </w:rPr>
      <w:tab/>
    </w:r>
  </w:p>
  <w:p w:rsidR="00840B1E" w:rsidRPr="00C77B66" w:rsidRDefault="00C2738A" w:rsidP="008F680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F4CE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F4CE5" w:rsidRPr="00C77B66">
      <w:rPr>
        <w:rStyle w:val="CharChar1"/>
        <w:rFonts w:hint="default"/>
        <w:w w:val="90"/>
        <w:sz w:val="18"/>
      </w:rPr>
      <w:t>Beijing International Standard united Certification Co.,Ltd.</w:t>
    </w:r>
  </w:p>
  <w:p w:rsidR="000B31A0" w:rsidRPr="00840B1E" w:rsidRDefault="00DF4CE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38A"/>
    <w:rsid w:val="008F680A"/>
    <w:rsid w:val="00C2738A"/>
    <w:rsid w:val="00DF4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F680A"/>
    <w:rPr>
      <w:sz w:val="18"/>
      <w:szCs w:val="18"/>
    </w:rPr>
  </w:style>
  <w:style w:type="character" w:customStyle="1" w:styleId="Char1">
    <w:name w:val="批注框文本 Char"/>
    <w:basedOn w:val="a0"/>
    <w:link w:val="a5"/>
    <w:uiPriority w:val="99"/>
    <w:semiHidden/>
    <w:rsid w:val="008F680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2020-08-31T04:44:00Z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