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云南欧尚邦顿科技有限公司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李君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王旭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张鹏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销售流程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客户接触----合同评审----签订合同-----客户付款------入帐------采购-----客户提货-----验收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 w:eastAsia="zh-CN"/>
              </w:rPr>
              <w:t>需确认过程：销售服务过程，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查见《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JL-8.5-01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特殊过程确认表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》，对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过程从工作人员能力、设备能力、工作流程等方面进行了确认评价。确认结论：满足要求。确认人：贾晓东 毕永红 王鸷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时间:2020.3.10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新冠疫情、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火灾、触电，评价基本准确。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云南省安全生产条例、云南省职业病防治条例、 云南省消防条例、云南省工伤保险条例、 云南省贯彻&lt;工伤保险条例&gt;实施办法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、环境监测管理办法、中华人民共和国环境噪声污染防治法、昆明市环境噪声污染防治管理办法、云南省节约能源条例、云南省实施《中华人民共和国水法》办法、云南省消防条例、云南省大气污染防治条例 、昆明市城市垃圾管理办法(昆明市人民政府令第58号)等，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合规性评价， 评价人：王鸷  毕永红 贾晓东      日期：2020.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sz w:val="20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20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2020年8月26-28日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2F7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2020-08-28T09:44:55Z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